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0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0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color w:val="auto"/>
          <w:sz w:val="36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6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62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zh-CN"/>
              </w:rPr>
              <w:t>佛山市202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zh-CN"/>
              </w:rPr>
              <w:t>年液化石油气钢瓶充装单位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zh-CN"/>
              </w:rPr>
              <w:t>充装质量抽查技术服务项目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val="zh-CN"/>
              </w:rPr>
              <w:t>报价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zh-CN"/>
              </w:rPr>
              <w:t>小写：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u w:val="single"/>
                <w:lang w:val="zh-CN"/>
              </w:rPr>
              <w:t xml:space="preserve">           </w:t>
            </w:r>
            <w:r>
              <w:rPr>
                <w:rFonts w:ascii="仿宋" w:hAnsi="仿宋" w:eastAsia="仿宋"/>
                <w:color w:val="auto"/>
                <w:sz w:val="28"/>
                <w:szCs w:val="28"/>
                <w:u w:val="single"/>
                <w:lang w:val="zh-CN"/>
              </w:rPr>
              <w:t xml:space="preserve">        </w:t>
            </w:r>
          </w:p>
          <w:p>
            <w:pPr>
              <w:spacing w:line="480" w:lineRule="auto"/>
              <w:rPr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zh-CN"/>
              </w:rPr>
              <w:t>大写：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rPr>
          <w:rFonts w:ascii="仿宋_GB2312" w:hAnsi="仿宋_GB2312" w:eastAsia="仿宋_GB2312"/>
          <w:color w:val="auto"/>
          <w:sz w:val="32"/>
          <w:szCs w:val="30"/>
        </w:rPr>
      </w:pPr>
      <w:r>
        <w:rPr>
          <w:rFonts w:hint="eastAsia" w:ascii="仿宋_GB2312" w:hAnsi="仿宋_GB2312" w:eastAsia="仿宋_GB2312"/>
          <w:color w:val="auto"/>
          <w:sz w:val="32"/>
          <w:szCs w:val="30"/>
        </w:rPr>
        <w:t>备注：项目报价为按照服务方案完成服务内容的整体报价，包含完成本项目执行有关的一切税费。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91C5B"/>
    <w:rsid w:val="30761958"/>
    <w:rsid w:val="69B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Courier New"/>
      <w:sz w:val="21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2023-03-24T03:01:00Z</dcterms:created>
  <dc:creator>Administrator</dc:creator>
  <cp:lastModifiedBy>汤旭</cp:lastModifiedBy>
  <dcterms:modified xsi:type="dcterms:W3CDTF">2024-03-15T08:08:23Z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3633B385B84A407E9FCFB05C1A868217</vt:lpwstr>
  </property>
</Properties>
</file>