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小标宋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小标宋" w:cs="Times New Roman"/>
          <w:sz w:val="44"/>
          <w:szCs w:val="44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商标品牌培育指导站建设项目申报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bookmarkEnd w:id="3"/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  <w:r>
        <w:rPr>
          <w:rFonts w:hint="eastAsia" w:ascii="Times New Roman" w:hAnsi="Times New Roman" w:eastAsia="黑体" w:cs="Times New Roman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商标品牌培育指导站建设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工作目标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托大型园区、产业聚集区、行业协会等建立商标培育指导站，通过行政指导、普法宣传等各种方式，加大商标品牌培育和保护力度，营造“重商标、创品牌、促发展”的良好环境，推进我市商标品牌战略有效实施。为企业提供便捷高效的商标服务，提高企业商标注册、运用、保护和管理的能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、项目任务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作为商标知识产权一站式服务工作平台，指导站主要工作如下：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lang w:eastAsia="zh-CN"/>
        </w:rPr>
        <w:t>制定区域商标品牌发展规划。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开展本区域、行业商标品牌现状调研，制订和完善区域品牌计划和发展规划，引导企业争创驰著名商标，培育自主品牌，促进区域特色经济和行业发展。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lang w:eastAsia="zh-CN"/>
        </w:rPr>
        <w:t>协助企业注册商标。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为企业提供商标国内和国际注册法律咨询，及时提醒企业办理商标注册、变更、续展等事宜，配合市知识产权局为企业开展商标注册预警服务，</w:t>
      </w:r>
      <w:r>
        <w:rPr>
          <w:rFonts w:hint="eastAsia" w:ascii="仿宋_GB2312" w:hAnsi="仿宋_GB2312" w:eastAsia="仿宋_GB2312"/>
          <w:sz w:val="32"/>
          <w:lang w:val="en-US" w:eastAsia="zh-CN"/>
        </w:rPr>
        <w:t>引导</w:t>
      </w:r>
      <w:r>
        <w:rPr>
          <w:rFonts w:hint="eastAsia" w:ascii="仿宋_GB2312" w:hAnsi="仿宋_GB2312" w:eastAsia="仿宋_GB2312"/>
          <w:sz w:val="32"/>
          <w:lang w:eastAsia="zh-CN"/>
        </w:rPr>
        <w:t>企业</w:t>
      </w:r>
      <w:r>
        <w:rPr>
          <w:rFonts w:hint="eastAsia" w:ascii="仿宋_GB2312" w:hAnsi="仿宋_GB2312" w:eastAsia="仿宋_GB2312"/>
          <w:sz w:val="32"/>
        </w:rPr>
        <w:t>规范使用商标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lang w:val="en-US" w:eastAsia="zh-CN"/>
        </w:rPr>
        <w:t>避免商标违法风险。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szCs w:val="24"/>
          <w:lang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24"/>
          <w:lang w:val="en-US" w:eastAsia="zh-CN" w:bidi="ar-SA"/>
        </w:rPr>
        <w:t>协助企业商标维权援助。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szCs w:val="24"/>
          <w:lang w:eastAsia="zh-CN" w:bidi="ar-SA"/>
        </w:rPr>
      </w:pPr>
      <w:r>
        <w:rPr>
          <w:rFonts w:hint="eastAsia" w:ascii="仿宋_GB2312" w:hAnsi="仿宋_GB2312" w:eastAsia="仿宋_GB2312"/>
          <w:sz w:val="32"/>
          <w:szCs w:val="24"/>
          <w:lang w:val="en-US" w:eastAsia="zh-CN" w:bidi="ar-SA"/>
        </w:rPr>
        <w:t>指导</w:t>
      </w:r>
      <w:r>
        <w:rPr>
          <w:rFonts w:hint="eastAsia" w:ascii="仿宋_GB2312" w:hAnsi="仿宋_GB2312" w:eastAsia="仿宋_GB2312"/>
          <w:sz w:val="32"/>
          <w:szCs w:val="24"/>
          <w:lang w:eastAsia="zh-CN" w:bidi="ar-SA"/>
        </w:rPr>
        <w:t>企业建立商标维权机制，向服务对象公开商标侵权假冒案件受理工作程序，探索建立商标品牌快速维权受理点，指导协助企业处理异地维权诉求，</w:t>
      </w:r>
      <w:r>
        <w:rPr>
          <w:rFonts w:hint="eastAsia" w:ascii="仿宋_GB2312" w:hAnsi="仿宋_GB2312" w:eastAsia="仿宋_GB2312"/>
          <w:sz w:val="32"/>
          <w:szCs w:val="24"/>
          <w:lang w:val="en-US" w:eastAsia="zh-CN" w:bidi="ar-SA"/>
        </w:rPr>
        <w:t>及时处理企业商标被侵权等维权问题。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24"/>
          <w:lang w:val="en-US" w:eastAsia="zh-CN" w:bidi="ar-SA"/>
        </w:rPr>
        <w:t>开展商标法律法规宣传培训。</w:t>
      </w:r>
      <w:bookmarkStart w:id="0" w:name="OLE_LINK12"/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/>
          <w:bCs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通过</w:t>
      </w:r>
      <w:r>
        <w:rPr>
          <w:rFonts w:hint="eastAsia" w:ascii="仿宋_GB2312" w:hAnsi="仿宋_GB2312" w:eastAsia="仿宋_GB2312"/>
          <w:sz w:val="32"/>
        </w:rPr>
        <w:t>专题讲座、培训</w:t>
      </w:r>
      <w:r>
        <w:rPr>
          <w:rFonts w:hint="eastAsia" w:ascii="仿宋_GB2312" w:hAnsi="仿宋_GB2312" w:eastAsia="仿宋_GB2312"/>
          <w:sz w:val="32"/>
          <w:lang w:eastAsia="zh-CN"/>
        </w:rPr>
        <w:t>、案例研讨，以及利用微信公众号、</w:t>
      </w:r>
      <w:r>
        <w:rPr>
          <w:rFonts w:hint="eastAsia" w:ascii="仿宋_GB2312" w:hAnsi="仿宋_GB2312" w:eastAsia="仿宋_GB2312"/>
          <w:sz w:val="32"/>
        </w:rPr>
        <w:t>商标宣传栏</w:t>
      </w:r>
      <w:r>
        <w:rPr>
          <w:rFonts w:hint="eastAsia" w:ascii="仿宋_GB2312" w:hAnsi="仿宋_GB2312" w:eastAsia="仿宋_GB2312"/>
          <w:sz w:val="32"/>
          <w:lang w:eastAsia="zh-CN"/>
        </w:rPr>
        <w:t>、企业文化巡展等多种形式，广泛宣传</w:t>
      </w:r>
      <w:r>
        <w:rPr>
          <w:rFonts w:hint="eastAsia" w:ascii="仿宋_GB2312" w:hAnsi="仿宋_GB2312" w:eastAsia="仿宋_GB2312"/>
          <w:sz w:val="32"/>
        </w:rPr>
        <w:t>商标法律法规</w:t>
      </w:r>
      <w:r>
        <w:rPr>
          <w:rFonts w:hint="eastAsia" w:ascii="仿宋_GB2312" w:hAnsi="仿宋_GB2312" w:eastAsia="仿宋_GB2312"/>
          <w:sz w:val="32"/>
          <w:lang w:eastAsia="zh-CN"/>
        </w:rPr>
        <w:t>，增强企业商标</w:t>
      </w:r>
      <w:r>
        <w:rPr>
          <w:rFonts w:hint="eastAsia" w:ascii="仿宋_GB2312" w:hAnsi="仿宋_GB2312" w:eastAsia="仿宋_GB2312"/>
          <w:sz w:val="32"/>
        </w:rPr>
        <w:t>品牌</w:t>
      </w:r>
      <w:r>
        <w:rPr>
          <w:rFonts w:hint="eastAsia" w:ascii="仿宋_GB2312" w:hAnsi="仿宋_GB2312" w:eastAsia="仿宋_GB2312"/>
          <w:sz w:val="32"/>
          <w:lang w:eastAsia="zh-CN"/>
        </w:rPr>
        <w:t>意识</w:t>
      </w:r>
      <w:r>
        <w:rPr>
          <w:rFonts w:hint="eastAsia" w:ascii="仿宋_GB2312" w:hAnsi="仿宋_GB2312" w:eastAsia="仿宋_GB2312"/>
          <w:sz w:val="32"/>
        </w:rPr>
        <w:t xml:space="preserve">。   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24"/>
          <w:lang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24"/>
          <w:lang w:eastAsia="zh-CN" w:bidi="ar-SA"/>
        </w:rPr>
        <w:t>指导企业</w:t>
      </w:r>
      <w:r>
        <w:rPr>
          <w:rFonts w:hint="eastAsia" w:ascii="楷体" w:hAnsi="楷体" w:eastAsia="楷体" w:cs="楷体"/>
          <w:b w:val="0"/>
          <w:bCs w:val="0"/>
          <w:sz w:val="32"/>
          <w:szCs w:val="24"/>
          <w:lang w:bidi="ar-SA"/>
        </w:rPr>
        <w:t>商标运用</w:t>
      </w:r>
      <w:r>
        <w:rPr>
          <w:rFonts w:hint="eastAsia" w:ascii="楷体" w:hAnsi="楷体" w:eastAsia="楷体" w:cs="楷体"/>
          <w:b w:val="0"/>
          <w:bCs w:val="0"/>
          <w:sz w:val="32"/>
          <w:szCs w:val="24"/>
          <w:lang w:eastAsia="zh-CN" w:bidi="ar-SA"/>
        </w:rPr>
        <w:t>和品牌增值</w:t>
      </w:r>
      <w:r>
        <w:rPr>
          <w:rFonts w:hint="eastAsia" w:ascii="楷体" w:hAnsi="楷体" w:eastAsia="楷体" w:cs="楷体"/>
          <w:b w:val="0"/>
          <w:bCs w:val="0"/>
          <w:sz w:val="32"/>
          <w:szCs w:val="24"/>
          <w:lang w:bidi="ar-SA"/>
        </w:rPr>
        <w:t>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sz w:val="32"/>
          <w:szCs w:val="24"/>
          <w:lang w:eastAsia="zh-CN" w:bidi="ar-SA"/>
        </w:rPr>
      </w:pPr>
      <w:r>
        <w:rPr>
          <w:rFonts w:hint="eastAsia" w:ascii="仿宋_GB2312" w:hAnsi="仿宋_GB2312" w:eastAsia="仿宋_GB2312"/>
          <w:sz w:val="32"/>
          <w:szCs w:val="24"/>
          <w:lang w:val="en-US" w:eastAsia="zh-CN" w:bidi="ar-SA"/>
        </w:rPr>
        <w:t>根据需要与专业的商标代理机构合作，为企业提供</w:t>
      </w:r>
      <w:r>
        <w:rPr>
          <w:rFonts w:hint="eastAsia" w:ascii="仿宋_GB2312" w:hAnsi="仿宋_GB2312" w:eastAsia="仿宋_GB2312"/>
          <w:sz w:val="32"/>
          <w:szCs w:val="24"/>
          <w:lang w:eastAsia="zh-CN" w:bidi="ar-SA"/>
        </w:rPr>
        <w:t>商标评估交易、质押融资</w:t>
      </w:r>
      <w:r>
        <w:rPr>
          <w:rFonts w:hint="eastAsia" w:ascii="仿宋_GB2312" w:hAnsi="仿宋_GB2312" w:eastAsia="仿宋_GB2312"/>
          <w:sz w:val="32"/>
          <w:szCs w:val="24"/>
          <w:lang w:val="en-US" w:eastAsia="zh-CN" w:bidi="ar-SA"/>
        </w:rPr>
        <w:t>和</w:t>
      </w:r>
      <w:r>
        <w:rPr>
          <w:rFonts w:hint="eastAsia" w:ascii="仿宋_GB2312" w:hAnsi="仿宋_GB2312" w:eastAsia="仿宋_GB2312"/>
          <w:sz w:val="32"/>
          <w:szCs w:val="24"/>
          <w:lang w:eastAsia="zh-CN" w:bidi="ar-SA"/>
        </w:rPr>
        <w:t>许可使用</w:t>
      </w:r>
      <w:r>
        <w:rPr>
          <w:rFonts w:hint="eastAsia" w:ascii="仿宋_GB2312" w:hAnsi="仿宋_GB2312" w:eastAsia="仿宋_GB2312"/>
          <w:sz w:val="32"/>
          <w:szCs w:val="24"/>
          <w:lang w:bidi="ar-SA"/>
        </w:rPr>
        <w:t>等</w:t>
      </w:r>
      <w:r>
        <w:rPr>
          <w:rFonts w:hint="eastAsia" w:ascii="仿宋_GB2312" w:hAnsi="仿宋_GB2312" w:eastAsia="仿宋_GB2312"/>
          <w:sz w:val="32"/>
          <w:szCs w:val="24"/>
          <w:lang w:eastAsia="zh-CN" w:bidi="ar-SA"/>
        </w:rPr>
        <w:t>，增强企业商标运用能力。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lang w:val="en-US" w:eastAsia="zh-CN"/>
        </w:rPr>
        <w:t>建立健全</w:t>
      </w:r>
      <w:r>
        <w:rPr>
          <w:rFonts w:hint="eastAsia" w:ascii="楷体" w:hAnsi="楷体" w:eastAsia="楷体" w:cs="楷体"/>
          <w:b w:val="0"/>
          <w:bCs w:val="0"/>
          <w:sz w:val="32"/>
        </w:rPr>
        <w:t>商标档案。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做好</w:t>
      </w:r>
      <w:r>
        <w:rPr>
          <w:rFonts w:hint="eastAsia" w:ascii="仿宋_GB2312" w:hAnsi="仿宋_GB2312" w:eastAsia="仿宋_GB2312"/>
          <w:sz w:val="32"/>
          <w:lang w:eastAsia="zh-CN"/>
        </w:rPr>
        <w:t>指导站</w:t>
      </w:r>
      <w:r>
        <w:rPr>
          <w:rFonts w:hint="eastAsia" w:ascii="仿宋_GB2312" w:hAnsi="仿宋_GB2312" w:eastAsia="仿宋_GB2312"/>
          <w:sz w:val="32"/>
        </w:rPr>
        <w:t>企业注册登记信息与商标注册</w:t>
      </w:r>
      <w:r>
        <w:rPr>
          <w:rFonts w:hint="eastAsia" w:ascii="仿宋_GB2312" w:hAnsi="仿宋_GB2312" w:eastAsia="仿宋_GB2312"/>
          <w:sz w:val="32"/>
          <w:lang w:eastAsia="zh-CN"/>
        </w:rPr>
        <w:t>、品牌培育</w:t>
      </w:r>
      <w:r>
        <w:rPr>
          <w:rFonts w:hint="eastAsia" w:ascii="仿宋_GB2312" w:hAnsi="仿宋_GB2312" w:eastAsia="仿宋_GB2312"/>
          <w:sz w:val="32"/>
        </w:rPr>
        <w:t>信息的采集和匹配，</w:t>
      </w:r>
      <w:r>
        <w:rPr>
          <w:rFonts w:hint="eastAsia" w:ascii="仿宋_GB2312" w:hAnsi="仿宋_GB2312" w:eastAsia="仿宋_GB2312"/>
          <w:sz w:val="32"/>
          <w:lang w:eastAsia="zh-CN"/>
        </w:rPr>
        <w:t>建立指导站商标工作台账和统一的商标信息数据库。</w:t>
      </w:r>
    </w:p>
    <w:p>
      <w:pPr>
        <w:pStyle w:val="7"/>
        <w:numPr>
          <w:ilvl w:val="0"/>
          <w:numId w:val="1"/>
        </w:numPr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24"/>
          <w:lang w:eastAsia="zh-CN"/>
        </w:rPr>
        <w:t>提供</w:t>
      </w:r>
      <w:r>
        <w:rPr>
          <w:rFonts w:hint="eastAsia" w:ascii="楷体" w:hAnsi="楷体" w:eastAsia="楷体" w:cs="楷体"/>
          <w:b w:val="0"/>
          <w:bCs w:val="0"/>
          <w:sz w:val="32"/>
          <w:lang w:val="en-US" w:eastAsia="zh-CN"/>
        </w:rPr>
        <w:t>商标大数据分析。</w:t>
      </w:r>
    </w:p>
    <w:p>
      <w:pPr>
        <w:pStyle w:val="7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lang w:eastAsia="zh-CN"/>
        </w:rPr>
        <w:t>以</w:t>
      </w:r>
      <w:r>
        <w:rPr>
          <w:rFonts w:hint="eastAsia" w:ascii="仿宋_GB2312" w:hAnsi="仿宋_GB2312" w:eastAsia="仿宋_GB2312"/>
          <w:sz w:val="32"/>
          <w:lang w:eastAsia="zh-CN"/>
        </w:rPr>
        <w:t>商标大数据为基础，为指导站近三年年均营业收入在1000万以上的企业免费提供《知识产权诊断分析报告》；根据指导站发展规划和战略，</w:t>
      </w:r>
      <w:bookmarkStart w:id="1" w:name="OLE_LINK10"/>
      <w:r>
        <w:rPr>
          <w:rFonts w:hint="eastAsia" w:ascii="仿宋_GB2312" w:hAnsi="仿宋_GB2312" w:eastAsia="仿宋_GB2312"/>
          <w:sz w:val="32"/>
          <w:lang w:eastAsia="zh-CN"/>
        </w:rPr>
        <w:t>免费提供《</w:t>
      </w:r>
      <w:bookmarkStart w:id="2" w:name="OLE_LINK9"/>
      <w:r>
        <w:rPr>
          <w:rFonts w:hint="eastAsia" w:ascii="仿宋_GB2312" w:hAnsi="仿宋_GB2312" w:eastAsia="仿宋_GB2312"/>
          <w:sz w:val="32"/>
          <w:lang w:eastAsia="zh-CN"/>
        </w:rPr>
        <w:t>区域商标发展分析报告</w:t>
      </w:r>
      <w:bookmarkEnd w:id="2"/>
      <w:r>
        <w:rPr>
          <w:rFonts w:hint="eastAsia" w:ascii="仿宋_GB2312" w:hAnsi="仿宋_GB2312" w:eastAsia="仿宋_GB2312"/>
          <w:sz w:val="32"/>
          <w:lang w:eastAsia="zh-CN"/>
        </w:rPr>
        <w:t>》</w:t>
      </w:r>
      <w:bookmarkEnd w:id="1"/>
      <w:r>
        <w:rPr>
          <w:rFonts w:hint="eastAsia" w:ascii="仿宋_GB2312" w:hAnsi="仿宋_GB2312" w:eastAsia="仿宋_GB2312"/>
          <w:sz w:val="32"/>
          <w:lang w:eastAsia="zh-CN"/>
        </w:rPr>
        <w:t>，为地方政府制定商标品牌战略和重大经济决策提供参考。</w:t>
      </w:r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四、申报条件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及要求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24"/>
          <w:lang w:val="en-US" w:eastAsia="zh-CN"/>
        </w:rPr>
        <w:t>佛山市内各大型园区、产业聚集区、行业协会。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（一）《商标品牌培育指导站建设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申报书》（见附件）；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（二）机构法人资格证书或营业执照加盖公章的复印件；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（三）近两年的财务报表；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）人员资格证明；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）机构所获荣誉证明；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）其他证明符合申报条件的材料。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六、实施周期及支持方式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实施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周期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为一年，项目支持20万。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合同管理：项目立项后，市市场监管局与承担单位签署项目合同书，作为项目管理的重要依据。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项目验收：项目完成后，项目承担单位应及时总结并申请验收，向市市场监管局报送工作成果，由市市场监管局组织验收通过后，方可结项。</w:t>
      </w:r>
    </w:p>
    <w:p>
      <w:pPr>
        <w:pStyle w:val="10"/>
        <w:framePr w:w="0" w:hRule="auto" w:wrap="auto" w:vAnchor="margin" w:hAnchor="text" w:xAlign="left" w:yAlign="inline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附件6-1</w:t>
      </w:r>
    </w:p>
    <w:p>
      <w:pPr>
        <w:pStyle w:val="10"/>
        <w:framePr w:w="0" w:hRule="auto" w:wrap="auto" w:vAnchor="margin" w:hAnchor="text" w:xAlign="left" w:yAlign="inline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0"/>
        <w:framePr w:w="0" w:hRule="auto" w:wrap="auto" w:vAnchor="margin" w:hAnchor="text" w:xAlign="left" w:yAlign="inline"/>
        <w:spacing w:line="240" w:lineRule="auto"/>
        <w:ind w:left="-264" w:leftChars="-88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商标品牌培育指导站建设项目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</w:t>
      </w:r>
    </w:p>
    <w:p>
      <w:pPr>
        <w:rPr>
          <w:rFonts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799" w:tblpY="16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c>
          <w:tcPr>
            <w:tcW w:w="209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/>
    <w:p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ascii="Times New Roman" w:hAnsi="Times New Roman" w:eastAsia="楷体_GB2312" w:cs="Times New Roman"/>
          <w:bCs/>
          <w:sz w:val="36"/>
          <w:lang w:eastAsia="zh-CN"/>
        </w:rPr>
        <w:t>佛山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 申报单位对本申请材料以及所附材料的合法性、真实性、准确性负责。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 申报书内各项内容的表述应准确严谨，外来语应同时用原文和中文表达，第一次出现的缩略词应注明全称。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 单位性质主要指机关单位、企业、事业单位、社会组织等。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 申报书各栏目不应空缺，无内容时填“无”。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 申报书及相关材料一律采用A4大小纸张打印，左侧装订成册，打印一式5份（加盖申报单位公章）。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 多家单位联合申报时，第一申报单位为牵头申报单位，其余为合作申报单位。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Ansi="黑体" w:eastAsia="黑体"/>
          <w:sz w:val="28"/>
          <w:szCs w:val="28"/>
        </w:rPr>
        <w:br w:type="page"/>
      </w:r>
      <w:r>
        <w:rPr>
          <w:rFonts w:hint="eastAsia" w:hAnsi="黑体" w:eastAsia="黑体"/>
          <w:sz w:val="28"/>
          <w:szCs w:val="28"/>
          <w:lang w:val="en-US" w:eastAsia="zh-CN"/>
        </w:rPr>
        <w:t>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4"/>
        <w:tblpPr w:leftFromText="180" w:rightFromText="180" w:vertAnchor="text" w:horzAnchor="page" w:tblpX="1522" w:tblpY="1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814"/>
        <w:gridCol w:w="963"/>
        <w:gridCol w:w="793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 xml:space="preserve">局项目支出 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7"/>
        <w:gridCol w:w="72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eastAsia="黑体"/>
                <w:sz w:val="28"/>
                <w:szCs w:val="28"/>
                <w:lang w:eastAsia="zh-CN"/>
              </w:rPr>
              <w:t>区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审核推荐意见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推荐单位（盖章）：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小标宋" w:cs="Times New Roman"/>
          <w:sz w:val="52"/>
          <w:szCs w:val="52"/>
        </w:rPr>
      </w:pPr>
    </w:p>
    <w:p>
      <w:p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100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7399"/>
    <w:multiLevelType w:val="singleLevel"/>
    <w:tmpl w:val="5F7A739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42528"/>
    <w:rsid w:val="019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9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2020-05-09T01:39:00Z</dcterms:created>
  <dc:creator>WPS_1465523224</dc:creator>
  <cp:lastModifiedBy>WPS_1465523224</cp:lastModifiedBy>
  <dcterms:modified xsi:type="dcterms:W3CDTF">2020-05-09T01:40:06Z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