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27A8D" w14:textId="24A3B489" w:rsidR="006B7D45" w:rsidRDefault="006B7D45" w:rsidP="004F22CB">
      <w:pPr>
        <w:jc w:val="center"/>
        <w:rPr>
          <w:rFonts w:ascii="宋体" w:eastAsia="宋体" w:hAnsi="宋体"/>
          <w:b/>
          <w:bCs/>
          <w:sz w:val="52"/>
          <w:szCs w:val="56"/>
        </w:rPr>
      </w:pPr>
      <w:bookmarkStart w:id="0" w:name="_Toc4521"/>
      <w:bookmarkStart w:id="1" w:name="_Toc30897"/>
    </w:p>
    <w:p w14:paraId="3751C070" w14:textId="56506C44" w:rsidR="006B7D45" w:rsidRDefault="006B7D45" w:rsidP="004F22CB">
      <w:pPr>
        <w:jc w:val="center"/>
        <w:rPr>
          <w:rFonts w:ascii="宋体" w:eastAsia="宋体" w:hAnsi="宋体"/>
          <w:b/>
          <w:bCs/>
          <w:sz w:val="52"/>
          <w:szCs w:val="56"/>
        </w:rPr>
      </w:pPr>
    </w:p>
    <w:p w14:paraId="665655E7" w14:textId="474BC14C" w:rsidR="006B7D45" w:rsidRDefault="006B7D45" w:rsidP="004F22CB">
      <w:pPr>
        <w:jc w:val="center"/>
        <w:rPr>
          <w:rFonts w:ascii="宋体" w:eastAsia="宋体" w:hAnsi="宋体"/>
          <w:b/>
          <w:bCs/>
          <w:sz w:val="52"/>
          <w:szCs w:val="56"/>
        </w:rPr>
      </w:pPr>
    </w:p>
    <w:p w14:paraId="40434E3C" w14:textId="77777777" w:rsidR="00D57350" w:rsidRDefault="00D57350" w:rsidP="004F22CB">
      <w:pPr>
        <w:jc w:val="center"/>
        <w:rPr>
          <w:rFonts w:ascii="宋体" w:eastAsia="宋体" w:hAnsi="宋体"/>
          <w:b/>
          <w:bCs/>
          <w:sz w:val="52"/>
          <w:szCs w:val="56"/>
        </w:rPr>
      </w:pPr>
    </w:p>
    <w:p w14:paraId="08BE5A9A" w14:textId="50A1D9B7" w:rsidR="006B7D45" w:rsidRPr="006B7D45" w:rsidRDefault="006B7D45" w:rsidP="004F22CB">
      <w:pPr>
        <w:jc w:val="center"/>
        <w:rPr>
          <w:rFonts w:ascii="方正小标宋简体" w:eastAsia="方正小标宋简体" w:hAnsi="宋体"/>
          <w:bCs/>
          <w:sz w:val="52"/>
          <w:szCs w:val="56"/>
        </w:rPr>
      </w:pPr>
      <w:r w:rsidRPr="006B7D45">
        <w:rPr>
          <w:rFonts w:ascii="方正小标宋简体" w:eastAsia="方正小标宋简体" w:hAnsi="宋体" w:hint="eastAsia"/>
          <w:bCs/>
          <w:sz w:val="52"/>
          <w:szCs w:val="56"/>
        </w:rPr>
        <w:t>佛山市2019年商标情况报告</w:t>
      </w:r>
    </w:p>
    <w:p w14:paraId="6C2A23DC" w14:textId="27AE9BB8" w:rsidR="006B7D45" w:rsidRDefault="006B7D45" w:rsidP="004F22CB">
      <w:pPr>
        <w:jc w:val="center"/>
        <w:rPr>
          <w:rFonts w:ascii="宋体" w:eastAsia="宋体" w:hAnsi="宋体"/>
          <w:b/>
          <w:bCs/>
          <w:sz w:val="52"/>
          <w:szCs w:val="56"/>
        </w:rPr>
      </w:pPr>
    </w:p>
    <w:p w14:paraId="7098B1CA" w14:textId="2CE98B52" w:rsidR="006B7D45" w:rsidRDefault="006B7D45" w:rsidP="004F22CB">
      <w:pPr>
        <w:jc w:val="center"/>
        <w:rPr>
          <w:rFonts w:ascii="宋体" w:eastAsia="宋体" w:hAnsi="宋体"/>
          <w:b/>
          <w:bCs/>
          <w:sz w:val="52"/>
          <w:szCs w:val="56"/>
        </w:rPr>
      </w:pPr>
    </w:p>
    <w:p w14:paraId="169282DD" w14:textId="0DB302FF" w:rsidR="006B7D45" w:rsidRDefault="006B7D45" w:rsidP="004F22CB">
      <w:pPr>
        <w:jc w:val="center"/>
        <w:rPr>
          <w:rFonts w:ascii="宋体" w:eastAsia="宋体" w:hAnsi="宋体"/>
          <w:b/>
          <w:bCs/>
          <w:sz w:val="52"/>
          <w:szCs w:val="56"/>
        </w:rPr>
      </w:pPr>
    </w:p>
    <w:p w14:paraId="2786B8A5" w14:textId="76665AC5" w:rsidR="006B7D45" w:rsidRDefault="006B7D45" w:rsidP="004F22CB">
      <w:pPr>
        <w:jc w:val="center"/>
        <w:rPr>
          <w:rFonts w:ascii="宋体" w:eastAsia="宋体" w:hAnsi="宋体"/>
          <w:b/>
          <w:bCs/>
          <w:sz w:val="52"/>
          <w:szCs w:val="56"/>
        </w:rPr>
      </w:pPr>
    </w:p>
    <w:p w14:paraId="4FB526AF" w14:textId="7399EFCC" w:rsidR="006B7D45" w:rsidRDefault="006B7D45" w:rsidP="004F22CB">
      <w:pPr>
        <w:jc w:val="center"/>
        <w:rPr>
          <w:rFonts w:ascii="宋体" w:eastAsia="宋体" w:hAnsi="宋体"/>
          <w:b/>
          <w:bCs/>
          <w:sz w:val="52"/>
          <w:szCs w:val="56"/>
        </w:rPr>
      </w:pPr>
    </w:p>
    <w:p w14:paraId="73915859" w14:textId="29F73642" w:rsidR="006B7D45" w:rsidRDefault="006B7D45" w:rsidP="004F22CB">
      <w:pPr>
        <w:jc w:val="center"/>
        <w:rPr>
          <w:rFonts w:ascii="宋体" w:eastAsia="宋体" w:hAnsi="宋体"/>
          <w:b/>
          <w:bCs/>
          <w:sz w:val="52"/>
          <w:szCs w:val="56"/>
        </w:rPr>
      </w:pPr>
    </w:p>
    <w:p w14:paraId="0BE9596C" w14:textId="18D739B8" w:rsidR="006B7D45" w:rsidRDefault="006B7D45" w:rsidP="004F22CB">
      <w:pPr>
        <w:jc w:val="center"/>
        <w:rPr>
          <w:rFonts w:ascii="宋体" w:eastAsia="宋体" w:hAnsi="宋体"/>
          <w:b/>
          <w:bCs/>
          <w:sz w:val="52"/>
          <w:szCs w:val="56"/>
        </w:rPr>
      </w:pPr>
    </w:p>
    <w:p w14:paraId="3CB47E0D" w14:textId="77777777" w:rsidR="00E329FA" w:rsidRDefault="00E329FA" w:rsidP="004F22CB">
      <w:pPr>
        <w:jc w:val="center"/>
        <w:rPr>
          <w:rFonts w:ascii="宋体" w:eastAsia="宋体" w:hAnsi="宋体"/>
          <w:b/>
          <w:bCs/>
          <w:sz w:val="52"/>
          <w:szCs w:val="56"/>
        </w:rPr>
      </w:pPr>
    </w:p>
    <w:p w14:paraId="45F8B478" w14:textId="29E1BDC9" w:rsidR="006B7D45" w:rsidRPr="006B7D45" w:rsidRDefault="006B7D45" w:rsidP="004F22CB">
      <w:pPr>
        <w:jc w:val="center"/>
        <w:rPr>
          <w:rFonts w:ascii="方正小标宋简体" w:eastAsia="方正小标宋简体" w:hAnsi="宋体"/>
          <w:bCs/>
          <w:sz w:val="32"/>
          <w:szCs w:val="32"/>
        </w:rPr>
      </w:pPr>
      <w:r w:rsidRPr="006B7D45">
        <w:rPr>
          <w:rFonts w:ascii="方正小标宋简体" w:eastAsia="方正小标宋简体" w:hAnsi="宋体" w:hint="eastAsia"/>
          <w:bCs/>
          <w:sz w:val="32"/>
          <w:szCs w:val="32"/>
        </w:rPr>
        <w:t>佛山市市场监督管理局</w:t>
      </w:r>
    </w:p>
    <w:p w14:paraId="543A97BE" w14:textId="2B4628C7" w:rsidR="006B7D45" w:rsidRDefault="006B7D45" w:rsidP="004F22CB">
      <w:pPr>
        <w:jc w:val="center"/>
        <w:rPr>
          <w:rFonts w:ascii="方正小标宋简体" w:eastAsia="方正小标宋简体" w:hAnsi="宋体"/>
          <w:bCs/>
          <w:sz w:val="32"/>
          <w:szCs w:val="32"/>
        </w:rPr>
      </w:pPr>
      <w:r w:rsidRPr="006B7D45">
        <w:rPr>
          <w:rFonts w:ascii="方正小标宋简体" w:eastAsia="方正小标宋简体" w:hAnsi="宋体" w:hint="eastAsia"/>
          <w:bCs/>
          <w:sz w:val="32"/>
          <w:szCs w:val="32"/>
        </w:rPr>
        <w:t>2020年4月</w:t>
      </w:r>
    </w:p>
    <w:p w14:paraId="3D973329" w14:textId="6C926FB4" w:rsidR="006B7D45" w:rsidRDefault="006B7D45" w:rsidP="004F22CB">
      <w:pPr>
        <w:jc w:val="center"/>
        <w:rPr>
          <w:rFonts w:ascii="方正小标宋简体" w:eastAsia="方正小标宋简体" w:hAnsi="宋体"/>
          <w:bCs/>
          <w:sz w:val="32"/>
          <w:szCs w:val="32"/>
        </w:rPr>
      </w:pPr>
    </w:p>
    <w:p w14:paraId="48D434FE" w14:textId="5F4BCB67" w:rsidR="006B7D45" w:rsidRDefault="006B7D45" w:rsidP="004F22CB">
      <w:pPr>
        <w:jc w:val="center"/>
        <w:rPr>
          <w:rFonts w:ascii="方正小标宋简体" w:eastAsia="方正小标宋简体" w:hAnsi="宋体"/>
          <w:bCs/>
          <w:sz w:val="32"/>
          <w:szCs w:val="32"/>
        </w:rPr>
      </w:pPr>
    </w:p>
    <w:p w14:paraId="79C7143E" w14:textId="7ABD7924" w:rsidR="006B7D45" w:rsidRDefault="006B7D45" w:rsidP="004F22CB">
      <w:pPr>
        <w:jc w:val="center"/>
        <w:rPr>
          <w:rFonts w:ascii="方正小标宋简体" w:eastAsia="方正小标宋简体" w:hAnsi="宋体"/>
          <w:bCs/>
          <w:sz w:val="32"/>
          <w:szCs w:val="32"/>
        </w:rPr>
      </w:pPr>
    </w:p>
    <w:p w14:paraId="51DD4899" w14:textId="77777777" w:rsidR="006B7D45" w:rsidRDefault="006B7D45" w:rsidP="004F22CB">
      <w:pPr>
        <w:jc w:val="center"/>
        <w:rPr>
          <w:rFonts w:ascii="方正小标宋简体" w:eastAsia="方正小标宋简体" w:hAnsi="宋体"/>
          <w:bCs/>
          <w:sz w:val="32"/>
          <w:szCs w:val="32"/>
        </w:rPr>
      </w:pPr>
    </w:p>
    <w:p w14:paraId="2DD49CA9" w14:textId="35D5CE91" w:rsidR="006B7D45" w:rsidRDefault="006B7D45">
      <w:pPr>
        <w:widowControl/>
        <w:jc w:val="left"/>
        <w:rPr>
          <w:rFonts w:ascii="方正小标宋简体" w:eastAsia="方正小标宋简体" w:hAnsi="宋体"/>
          <w:bCs/>
          <w:sz w:val="32"/>
          <w:szCs w:val="32"/>
        </w:rPr>
      </w:pPr>
      <w:r>
        <w:rPr>
          <w:rFonts w:ascii="方正小标宋简体" w:eastAsia="方正小标宋简体" w:hAnsi="宋体"/>
          <w:bCs/>
          <w:sz w:val="32"/>
          <w:szCs w:val="32"/>
        </w:rPr>
        <w:br w:type="page"/>
      </w:r>
    </w:p>
    <w:p w14:paraId="0AF792F5" w14:textId="2F742C8B" w:rsidR="004F22CB" w:rsidRDefault="004F22CB" w:rsidP="004F22CB">
      <w:pPr>
        <w:jc w:val="center"/>
        <w:rPr>
          <w:b/>
          <w:bCs/>
          <w:sz w:val="52"/>
          <w:szCs w:val="56"/>
        </w:rPr>
      </w:pPr>
      <w:r>
        <w:rPr>
          <w:rFonts w:ascii="宋体" w:eastAsia="宋体" w:hAnsi="宋体"/>
          <w:b/>
          <w:bCs/>
          <w:sz w:val="52"/>
          <w:szCs w:val="56"/>
        </w:rPr>
        <w:lastRenderedPageBreak/>
        <w:t>目录</w:t>
      </w:r>
    </w:p>
    <w:p w14:paraId="686ED840" w14:textId="202E6E2E" w:rsidR="00ED4C97" w:rsidRPr="00906B80" w:rsidRDefault="004F22CB" w:rsidP="00ED4C97">
      <w:pPr>
        <w:pStyle w:val="11"/>
        <w:tabs>
          <w:tab w:val="right" w:leader="dot" w:pos="9742"/>
        </w:tabs>
        <w:spacing w:line="560" w:lineRule="exact"/>
        <w:rPr>
          <w:rFonts w:ascii="宋体" w:eastAsia="宋体" w:hAnsi="宋体"/>
          <w:noProof/>
          <w:szCs w:val="28"/>
        </w:rPr>
      </w:pPr>
      <w:r>
        <w:rPr>
          <w:rFonts w:ascii="微软雅黑" w:eastAsia="微软雅黑" w:hAnsi="微软雅黑" w:cs="微软雅黑"/>
          <w:szCs w:val="28"/>
        </w:rPr>
        <w:fldChar w:fldCharType="begin"/>
      </w:r>
      <w:r>
        <w:rPr>
          <w:rFonts w:ascii="微软雅黑" w:eastAsia="微软雅黑" w:hAnsi="微软雅黑" w:cs="微软雅黑"/>
          <w:szCs w:val="28"/>
        </w:rPr>
        <w:instrText xml:space="preserve"> TOC \o "1-2" \h \z \u </w:instrText>
      </w:r>
      <w:r>
        <w:rPr>
          <w:rFonts w:ascii="微软雅黑" w:eastAsia="微软雅黑" w:hAnsi="微软雅黑" w:cs="微软雅黑"/>
          <w:szCs w:val="28"/>
        </w:rPr>
        <w:fldChar w:fldCharType="separate"/>
      </w:r>
      <w:hyperlink w:anchor="_Toc37749653" w:history="1">
        <w:r w:rsidR="00ED4C97" w:rsidRPr="00906B80">
          <w:rPr>
            <w:rStyle w:val="af0"/>
            <w:rFonts w:ascii="宋体" w:eastAsia="宋体" w:hAnsi="宋体"/>
            <w:noProof/>
            <w:szCs w:val="28"/>
          </w:rPr>
          <w:t>第一部分 佛山市2019年度商标综合发展情况</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_Toc37749653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1</w:t>
        </w:r>
        <w:r w:rsidR="00ED4C97" w:rsidRPr="00906B80">
          <w:rPr>
            <w:rFonts w:ascii="宋体" w:eastAsia="宋体" w:hAnsi="宋体"/>
            <w:noProof/>
            <w:webHidden/>
            <w:szCs w:val="28"/>
          </w:rPr>
          <w:fldChar w:fldCharType="end"/>
        </w:r>
      </w:hyperlink>
    </w:p>
    <w:p w14:paraId="7F6B0E1A" w14:textId="358FC6ED" w:rsidR="00ED4C97" w:rsidRPr="00906B80" w:rsidRDefault="002617E0" w:rsidP="00ED4C97">
      <w:pPr>
        <w:pStyle w:val="20"/>
        <w:tabs>
          <w:tab w:val="right" w:leader="dot" w:pos="9742"/>
        </w:tabs>
        <w:spacing w:line="560" w:lineRule="exact"/>
        <w:rPr>
          <w:rFonts w:ascii="宋体" w:eastAsia="宋体" w:hAnsi="宋体"/>
          <w:noProof/>
          <w:szCs w:val="28"/>
        </w:rPr>
      </w:pPr>
      <w:hyperlink w:anchor="_Toc37749654" w:history="1">
        <w:r w:rsidR="00ED4C97" w:rsidRPr="00906B80">
          <w:rPr>
            <w:rStyle w:val="af0"/>
            <w:rFonts w:ascii="宋体" w:eastAsia="宋体" w:hAnsi="宋体"/>
            <w:noProof/>
            <w:szCs w:val="28"/>
          </w:rPr>
          <w:t>1.1 佛山市新申请商标情况</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_Toc37749654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1</w:t>
        </w:r>
        <w:r w:rsidR="00ED4C97" w:rsidRPr="00906B80">
          <w:rPr>
            <w:rFonts w:ascii="宋体" w:eastAsia="宋体" w:hAnsi="宋体"/>
            <w:noProof/>
            <w:webHidden/>
            <w:szCs w:val="28"/>
          </w:rPr>
          <w:fldChar w:fldCharType="end"/>
        </w:r>
      </w:hyperlink>
    </w:p>
    <w:p w14:paraId="4908E924" w14:textId="67EB3710" w:rsidR="00ED4C97" w:rsidRPr="00906B80" w:rsidRDefault="002617E0" w:rsidP="00ED4C97">
      <w:pPr>
        <w:pStyle w:val="20"/>
        <w:tabs>
          <w:tab w:val="right" w:leader="dot" w:pos="9742"/>
        </w:tabs>
        <w:spacing w:line="560" w:lineRule="exact"/>
        <w:rPr>
          <w:rFonts w:ascii="宋体" w:eastAsia="宋体" w:hAnsi="宋体"/>
          <w:noProof/>
          <w:szCs w:val="28"/>
        </w:rPr>
      </w:pPr>
      <w:hyperlink w:anchor="_Toc37749655" w:history="1">
        <w:r w:rsidR="00ED4C97" w:rsidRPr="00906B80">
          <w:rPr>
            <w:rStyle w:val="af0"/>
            <w:rFonts w:ascii="宋体" w:eastAsia="宋体" w:hAnsi="宋体"/>
            <w:noProof/>
            <w:szCs w:val="28"/>
          </w:rPr>
          <w:t>1.2 佛山市核准注册商标情况</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_Toc37749655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8</w:t>
        </w:r>
        <w:r w:rsidR="00ED4C97" w:rsidRPr="00906B80">
          <w:rPr>
            <w:rFonts w:ascii="宋体" w:eastAsia="宋体" w:hAnsi="宋体"/>
            <w:noProof/>
            <w:webHidden/>
            <w:szCs w:val="28"/>
          </w:rPr>
          <w:fldChar w:fldCharType="end"/>
        </w:r>
      </w:hyperlink>
    </w:p>
    <w:p w14:paraId="75E4E0EB" w14:textId="54560DB3" w:rsidR="00ED4C97" w:rsidRPr="00906B80" w:rsidRDefault="002617E0" w:rsidP="00ED4C97">
      <w:pPr>
        <w:pStyle w:val="20"/>
        <w:tabs>
          <w:tab w:val="right" w:leader="dot" w:pos="9742"/>
        </w:tabs>
        <w:spacing w:line="560" w:lineRule="exact"/>
        <w:rPr>
          <w:rFonts w:ascii="宋体" w:eastAsia="宋体" w:hAnsi="宋体"/>
          <w:noProof/>
          <w:szCs w:val="28"/>
        </w:rPr>
      </w:pPr>
      <w:hyperlink w:anchor="_Toc37749656" w:history="1">
        <w:r w:rsidR="00ED4C97" w:rsidRPr="00906B80">
          <w:rPr>
            <w:rStyle w:val="af0"/>
            <w:rFonts w:ascii="宋体" w:eastAsia="宋体" w:hAnsi="宋体"/>
            <w:noProof/>
            <w:szCs w:val="28"/>
          </w:rPr>
          <w:t>1.3 佛山市累计有效注册商标情况</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_Toc37749656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10</w:t>
        </w:r>
        <w:r w:rsidR="00ED4C97" w:rsidRPr="00906B80">
          <w:rPr>
            <w:rFonts w:ascii="宋体" w:eastAsia="宋体" w:hAnsi="宋体"/>
            <w:noProof/>
            <w:webHidden/>
            <w:szCs w:val="28"/>
          </w:rPr>
          <w:fldChar w:fldCharType="end"/>
        </w:r>
      </w:hyperlink>
    </w:p>
    <w:p w14:paraId="68958537" w14:textId="03E3F071" w:rsidR="00ED4C97" w:rsidRPr="00906B80" w:rsidRDefault="002617E0" w:rsidP="00ED4C97">
      <w:pPr>
        <w:pStyle w:val="11"/>
        <w:tabs>
          <w:tab w:val="right" w:leader="dot" w:pos="9742"/>
        </w:tabs>
        <w:spacing w:line="560" w:lineRule="exact"/>
        <w:rPr>
          <w:rFonts w:ascii="宋体" w:eastAsia="宋体" w:hAnsi="宋体"/>
          <w:noProof/>
          <w:szCs w:val="28"/>
        </w:rPr>
      </w:pPr>
      <w:hyperlink w:anchor="_Toc37749657" w:history="1">
        <w:r w:rsidR="00ED4C97" w:rsidRPr="00906B80">
          <w:rPr>
            <w:rStyle w:val="af0"/>
            <w:rFonts w:ascii="宋体" w:eastAsia="宋体" w:hAnsi="宋体"/>
            <w:noProof/>
            <w:szCs w:val="28"/>
          </w:rPr>
          <w:t>第二部分 佛山市2019年度商标分布情况</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_Toc37749657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14</w:t>
        </w:r>
        <w:r w:rsidR="00ED4C97" w:rsidRPr="00906B80">
          <w:rPr>
            <w:rFonts w:ascii="宋体" w:eastAsia="宋体" w:hAnsi="宋体"/>
            <w:noProof/>
            <w:webHidden/>
            <w:szCs w:val="28"/>
          </w:rPr>
          <w:fldChar w:fldCharType="end"/>
        </w:r>
      </w:hyperlink>
    </w:p>
    <w:p w14:paraId="4B2473E9" w14:textId="558C6214" w:rsidR="00ED4C97" w:rsidRPr="00906B80" w:rsidRDefault="002617E0" w:rsidP="00ED4C97">
      <w:pPr>
        <w:pStyle w:val="20"/>
        <w:tabs>
          <w:tab w:val="right" w:leader="dot" w:pos="9742"/>
        </w:tabs>
        <w:spacing w:line="560" w:lineRule="exact"/>
        <w:rPr>
          <w:rFonts w:ascii="宋体" w:eastAsia="宋体" w:hAnsi="宋体"/>
          <w:noProof/>
          <w:szCs w:val="28"/>
        </w:rPr>
      </w:pPr>
      <w:hyperlink w:anchor="_Toc37749658" w:history="1">
        <w:r w:rsidR="00ED4C97" w:rsidRPr="00906B80">
          <w:rPr>
            <w:rStyle w:val="af0"/>
            <w:rFonts w:ascii="宋体" w:eastAsia="宋体" w:hAnsi="宋体"/>
            <w:noProof/>
            <w:szCs w:val="28"/>
          </w:rPr>
          <w:t>2.1 佛山市有效注册商标在商品类别的分布分析</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_Toc37749658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14</w:t>
        </w:r>
        <w:r w:rsidR="00ED4C97" w:rsidRPr="00906B80">
          <w:rPr>
            <w:rFonts w:ascii="宋体" w:eastAsia="宋体" w:hAnsi="宋体"/>
            <w:noProof/>
            <w:webHidden/>
            <w:szCs w:val="28"/>
          </w:rPr>
          <w:fldChar w:fldCharType="end"/>
        </w:r>
      </w:hyperlink>
    </w:p>
    <w:p w14:paraId="507F7ED2" w14:textId="6E784E0C" w:rsidR="00ED4C97" w:rsidRPr="00906B80" w:rsidRDefault="002617E0" w:rsidP="00ED4C97">
      <w:pPr>
        <w:pStyle w:val="20"/>
        <w:tabs>
          <w:tab w:val="right" w:leader="dot" w:pos="9742"/>
        </w:tabs>
        <w:spacing w:line="560" w:lineRule="exact"/>
        <w:rPr>
          <w:rFonts w:ascii="宋体" w:eastAsia="宋体" w:hAnsi="宋体"/>
          <w:noProof/>
          <w:szCs w:val="28"/>
        </w:rPr>
      </w:pPr>
      <w:hyperlink w:anchor="_Toc37749659" w:history="1">
        <w:r w:rsidR="00ED4C97" w:rsidRPr="00906B80">
          <w:rPr>
            <w:rStyle w:val="af0"/>
            <w:rFonts w:ascii="宋体" w:eastAsia="宋体" w:hAnsi="宋体"/>
            <w:noProof/>
            <w:szCs w:val="28"/>
          </w:rPr>
          <w:t>2.2 佛山市有效注册商标持有量靠前的注册人排名</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_Toc37749659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16</w:t>
        </w:r>
        <w:r w:rsidR="00ED4C97" w:rsidRPr="00906B80">
          <w:rPr>
            <w:rFonts w:ascii="宋体" w:eastAsia="宋体" w:hAnsi="宋体"/>
            <w:noProof/>
            <w:webHidden/>
            <w:szCs w:val="28"/>
          </w:rPr>
          <w:fldChar w:fldCharType="end"/>
        </w:r>
      </w:hyperlink>
    </w:p>
    <w:p w14:paraId="46311B93" w14:textId="1D3F4C7A" w:rsidR="00ED4C97" w:rsidRPr="00906B80" w:rsidRDefault="002617E0" w:rsidP="00ED4C97">
      <w:pPr>
        <w:pStyle w:val="20"/>
        <w:tabs>
          <w:tab w:val="right" w:leader="dot" w:pos="9742"/>
        </w:tabs>
        <w:spacing w:line="560" w:lineRule="exact"/>
        <w:rPr>
          <w:rFonts w:ascii="宋体" w:eastAsia="宋体" w:hAnsi="宋体"/>
          <w:noProof/>
          <w:szCs w:val="28"/>
        </w:rPr>
      </w:pPr>
      <w:hyperlink w:anchor="_Toc37749660" w:history="1">
        <w:r w:rsidR="00ED4C97" w:rsidRPr="00906B80">
          <w:rPr>
            <w:rStyle w:val="af0"/>
            <w:rFonts w:ascii="宋体" w:eastAsia="宋体" w:hAnsi="宋体"/>
            <w:noProof/>
            <w:szCs w:val="28"/>
          </w:rPr>
          <w:t>2.3 佛山市驰名商标发</w:t>
        </w:r>
        <w:r w:rsidR="00ED4C97" w:rsidRPr="00906B80">
          <w:rPr>
            <w:rStyle w:val="af0"/>
            <w:rFonts w:ascii="宋体" w:eastAsia="宋体" w:hAnsi="宋体"/>
            <w:noProof/>
            <w:szCs w:val="28"/>
          </w:rPr>
          <w:t>展</w:t>
        </w:r>
        <w:r w:rsidR="00ED4C97" w:rsidRPr="00906B80">
          <w:rPr>
            <w:rStyle w:val="af0"/>
            <w:rFonts w:ascii="宋体" w:eastAsia="宋体" w:hAnsi="宋体"/>
            <w:noProof/>
            <w:szCs w:val="28"/>
          </w:rPr>
          <w:t>情况</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_Toc37749660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18</w:t>
        </w:r>
        <w:r w:rsidR="00ED4C97" w:rsidRPr="00906B80">
          <w:rPr>
            <w:rFonts w:ascii="宋体" w:eastAsia="宋体" w:hAnsi="宋体"/>
            <w:noProof/>
            <w:webHidden/>
            <w:szCs w:val="28"/>
          </w:rPr>
          <w:fldChar w:fldCharType="end"/>
        </w:r>
      </w:hyperlink>
    </w:p>
    <w:p w14:paraId="64FBB5B6" w14:textId="1AEF4307" w:rsidR="00ED4C97" w:rsidRPr="00906B80" w:rsidRDefault="002617E0" w:rsidP="00ED4C97">
      <w:pPr>
        <w:pStyle w:val="20"/>
        <w:tabs>
          <w:tab w:val="right" w:leader="dot" w:pos="9742"/>
        </w:tabs>
        <w:spacing w:line="560" w:lineRule="exact"/>
        <w:rPr>
          <w:rFonts w:ascii="宋体" w:eastAsia="宋体" w:hAnsi="宋体"/>
          <w:noProof/>
          <w:szCs w:val="28"/>
        </w:rPr>
      </w:pPr>
      <w:hyperlink w:anchor="_Toc37749661" w:history="1">
        <w:r w:rsidR="00ED4C97" w:rsidRPr="00906B80">
          <w:rPr>
            <w:rStyle w:val="af0"/>
            <w:rFonts w:ascii="宋体" w:eastAsia="宋体" w:hAnsi="宋体"/>
            <w:noProof/>
            <w:szCs w:val="28"/>
          </w:rPr>
          <w:t>2.4 佛山市地理标志商标发展情况分析</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_Toc37749661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19</w:t>
        </w:r>
        <w:r w:rsidR="00ED4C97" w:rsidRPr="00906B80">
          <w:rPr>
            <w:rFonts w:ascii="宋体" w:eastAsia="宋体" w:hAnsi="宋体"/>
            <w:noProof/>
            <w:webHidden/>
            <w:szCs w:val="28"/>
          </w:rPr>
          <w:fldChar w:fldCharType="end"/>
        </w:r>
      </w:hyperlink>
    </w:p>
    <w:p w14:paraId="2776E2C2" w14:textId="4674A480" w:rsidR="00ED4C97" w:rsidRPr="00906B80" w:rsidRDefault="002617E0" w:rsidP="00ED4C97">
      <w:pPr>
        <w:pStyle w:val="20"/>
        <w:tabs>
          <w:tab w:val="right" w:leader="dot" w:pos="9742"/>
        </w:tabs>
        <w:spacing w:line="560" w:lineRule="exact"/>
        <w:rPr>
          <w:rFonts w:ascii="宋体" w:eastAsia="宋体" w:hAnsi="宋体"/>
          <w:noProof/>
          <w:szCs w:val="28"/>
        </w:rPr>
      </w:pPr>
      <w:hyperlink w:anchor="_Toc37749662" w:history="1">
        <w:r w:rsidR="00ED4C97" w:rsidRPr="00906B80">
          <w:rPr>
            <w:rStyle w:val="af0"/>
            <w:rFonts w:ascii="宋体" w:eastAsia="宋体" w:hAnsi="宋体"/>
            <w:noProof/>
            <w:szCs w:val="28"/>
          </w:rPr>
          <w:t>2.5 佛山市商标业务办理情况分析</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_Toc37749662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20</w:t>
        </w:r>
        <w:r w:rsidR="00ED4C97" w:rsidRPr="00906B80">
          <w:rPr>
            <w:rFonts w:ascii="宋体" w:eastAsia="宋体" w:hAnsi="宋体"/>
            <w:noProof/>
            <w:webHidden/>
            <w:szCs w:val="28"/>
          </w:rPr>
          <w:fldChar w:fldCharType="end"/>
        </w:r>
      </w:hyperlink>
    </w:p>
    <w:p w14:paraId="16E5E593" w14:textId="05ECB593" w:rsidR="00ED4C97" w:rsidRPr="00906B80" w:rsidRDefault="002617E0" w:rsidP="00ED4C97">
      <w:pPr>
        <w:pStyle w:val="20"/>
        <w:tabs>
          <w:tab w:val="right" w:leader="dot" w:pos="9742"/>
        </w:tabs>
        <w:spacing w:line="560" w:lineRule="exact"/>
        <w:rPr>
          <w:rFonts w:ascii="宋体" w:eastAsia="宋体" w:hAnsi="宋体"/>
          <w:noProof/>
          <w:szCs w:val="28"/>
        </w:rPr>
      </w:pPr>
      <w:hyperlink w:anchor="_Toc37749663" w:history="1">
        <w:r w:rsidR="00ED4C97" w:rsidRPr="00906B80">
          <w:rPr>
            <w:rStyle w:val="af0"/>
            <w:rFonts w:ascii="宋体" w:eastAsia="宋体" w:hAnsi="宋体"/>
            <w:noProof/>
            <w:szCs w:val="28"/>
          </w:rPr>
          <w:t>2.6 佛山市商标代理机构发展情况分析</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_Toc37749663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27</w:t>
        </w:r>
        <w:r w:rsidR="00ED4C97" w:rsidRPr="00906B80">
          <w:rPr>
            <w:rFonts w:ascii="宋体" w:eastAsia="宋体" w:hAnsi="宋体"/>
            <w:noProof/>
            <w:webHidden/>
            <w:szCs w:val="28"/>
          </w:rPr>
          <w:fldChar w:fldCharType="end"/>
        </w:r>
      </w:hyperlink>
    </w:p>
    <w:p w14:paraId="0CA4FB9E" w14:textId="5A4089A0" w:rsidR="00ED4C97" w:rsidRPr="00906B80" w:rsidRDefault="002617E0" w:rsidP="00ED4C97">
      <w:pPr>
        <w:pStyle w:val="11"/>
        <w:tabs>
          <w:tab w:val="right" w:leader="dot" w:pos="9742"/>
        </w:tabs>
        <w:spacing w:line="560" w:lineRule="exact"/>
        <w:rPr>
          <w:rFonts w:ascii="宋体" w:eastAsia="宋体" w:hAnsi="宋体"/>
          <w:noProof/>
          <w:szCs w:val="28"/>
        </w:rPr>
      </w:pPr>
      <w:hyperlink w:anchor="_Toc37749664" w:history="1">
        <w:r w:rsidR="00ED4C97" w:rsidRPr="00906B80">
          <w:rPr>
            <w:rStyle w:val="af0"/>
            <w:rFonts w:ascii="宋体" w:eastAsia="宋体" w:hAnsi="宋体"/>
            <w:noProof/>
            <w:szCs w:val="28"/>
          </w:rPr>
          <w:t>第三部分 佛山市马德里商标国际注册发展情况</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_Toc37749664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30</w:t>
        </w:r>
        <w:r w:rsidR="00ED4C97" w:rsidRPr="00906B80">
          <w:rPr>
            <w:rFonts w:ascii="宋体" w:eastAsia="宋体" w:hAnsi="宋体"/>
            <w:noProof/>
            <w:webHidden/>
            <w:szCs w:val="28"/>
          </w:rPr>
          <w:fldChar w:fldCharType="end"/>
        </w:r>
      </w:hyperlink>
    </w:p>
    <w:p w14:paraId="30558D41" w14:textId="069B9A3B" w:rsidR="00ED4C97" w:rsidRPr="00906B80" w:rsidRDefault="002617E0" w:rsidP="00ED4C97">
      <w:pPr>
        <w:pStyle w:val="20"/>
        <w:tabs>
          <w:tab w:val="right" w:leader="dot" w:pos="9742"/>
        </w:tabs>
        <w:spacing w:line="560" w:lineRule="exact"/>
        <w:rPr>
          <w:rFonts w:ascii="宋体" w:eastAsia="宋体" w:hAnsi="宋体"/>
          <w:noProof/>
          <w:szCs w:val="28"/>
        </w:rPr>
      </w:pPr>
      <w:hyperlink w:anchor="_Toc37749665" w:history="1">
        <w:r w:rsidR="00ED4C97" w:rsidRPr="00906B80">
          <w:rPr>
            <w:rStyle w:val="af0"/>
            <w:rFonts w:ascii="宋体" w:eastAsia="宋体" w:hAnsi="宋体"/>
            <w:noProof/>
            <w:szCs w:val="28"/>
          </w:rPr>
          <w:t>3.1 马德里商标国际注册量增长分析</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_Toc37749665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30</w:t>
        </w:r>
        <w:r w:rsidR="00ED4C97" w:rsidRPr="00906B80">
          <w:rPr>
            <w:rFonts w:ascii="宋体" w:eastAsia="宋体" w:hAnsi="宋体"/>
            <w:noProof/>
            <w:webHidden/>
            <w:szCs w:val="28"/>
          </w:rPr>
          <w:fldChar w:fldCharType="end"/>
        </w:r>
      </w:hyperlink>
    </w:p>
    <w:p w14:paraId="5D18BA92" w14:textId="031AD93C" w:rsidR="00ED4C97" w:rsidRPr="00906B80" w:rsidRDefault="002617E0" w:rsidP="00ED4C97">
      <w:pPr>
        <w:pStyle w:val="20"/>
        <w:tabs>
          <w:tab w:val="right" w:leader="dot" w:pos="9742"/>
        </w:tabs>
        <w:spacing w:line="560" w:lineRule="exact"/>
        <w:rPr>
          <w:rFonts w:ascii="宋体" w:eastAsia="宋体" w:hAnsi="宋体"/>
          <w:noProof/>
          <w:szCs w:val="28"/>
        </w:rPr>
      </w:pPr>
      <w:hyperlink w:anchor="_Toc37749666" w:history="1">
        <w:r w:rsidR="00ED4C97" w:rsidRPr="00906B80">
          <w:rPr>
            <w:rStyle w:val="af0"/>
            <w:rFonts w:ascii="宋体" w:eastAsia="宋体" w:hAnsi="宋体"/>
            <w:noProof/>
            <w:szCs w:val="28"/>
          </w:rPr>
          <w:t>3.2 马德里商标国际注册量省内排名</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_Toc37749666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30</w:t>
        </w:r>
        <w:r w:rsidR="00ED4C97" w:rsidRPr="00906B80">
          <w:rPr>
            <w:rFonts w:ascii="宋体" w:eastAsia="宋体" w:hAnsi="宋体"/>
            <w:noProof/>
            <w:webHidden/>
            <w:szCs w:val="28"/>
          </w:rPr>
          <w:fldChar w:fldCharType="end"/>
        </w:r>
      </w:hyperlink>
    </w:p>
    <w:p w14:paraId="18BA6994" w14:textId="701D37E4" w:rsidR="00ED4C97" w:rsidRPr="00906B80" w:rsidRDefault="002617E0" w:rsidP="00ED4C97">
      <w:pPr>
        <w:pStyle w:val="20"/>
        <w:tabs>
          <w:tab w:val="right" w:leader="dot" w:pos="9742"/>
        </w:tabs>
        <w:spacing w:line="560" w:lineRule="exact"/>
        <w:rPr>
          <w:rFonts w:ascii="宋体" w:eastAsia="宋体" w:hAnsi="宋体"/>
          <w:noProof/>
          <w:szCs w:val="28"/>
        </w:rPr>
      </w:pPr>
      <w:hyperlink w:anchor="_Toc37749667" w:history="1">
        <w:r w:rsidR="00ED4C97" w:rsidRPr="00906B80">
          <w:rPr>
            <w:rStyle w:val="af0"/>
            <w:rFonts w:ascii="宋体" w:eastAsia="宋体" w:hAnsi="宋体"/>
            <w:noProof/>
            <w:szCs w:val="28"/>
          </w:rPr>
          <w:t>3.3 马德里商标国际注册的商品类别分布</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_Toc37749667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32</w:t>
        </w:r>
        <w:r w:rsidR="00ED4C97" w:rsidRPr="00906B80">
          <w:rPr>
            <w:rFonts w:ascii="宋体" w:eastAsia="宋体" w:hAnsi="宋体"/>
            <w:noProof/>
            <w:webHidden/>
            <w:szCs w:val="28"/>
          </w:rPr>
          <w:fldChar w:fldCharType="end"/>
        </w:r>
      </w:hyperlink>
    </w:p>
    <w:p w14:paraId="427113E1" w14:textId="5359F486" w:rsidR="00ED4C97" w:rsidRPr="00906B80" w:rsidRDefault="002617E0" w:rsidP="00ED4C97">
      <w:pPr>
        <w:pStyle w:val="20"/>
        <w:tabs>
          <w:tab w:val="right" w:leader="dot" w:pos="9742"/>
        </w:tabs>
        <w:spacing w:line="560" w:lineRule="exact"/>
        <w:rPr>
          <w:rFonts w:ascii="宋体" w:eastAsia="宋体" w:hAnsi="宋体"/>
          <w:noProof/>
          <w:szCs w:val="28"/>
        </w:rPr>
      </w:pPr>
      <w:hyperlink w:anchor="_Toc37749668" w:history="1">
        <w:r w:rsidR="00ED4C97" w:rsidRPr="00906B80">
          <w:rPr>
            <w:rStyle w:val="af0"/>
            <w:rFonts w:ascii="宋体" w:eastAsia="宋体" w:hAnsi="宋体"/>
            <w:noProof/>
            <w:szCs w:val="28"/>
          </w:rPr>
          <w:t>3.4 马德里商标国际注册排名靠前的注册人情况</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_Toc37749668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34</w:t>
        </w:r>
        <w:r w:rsidR="00ED4C97" w:rsidRPr="00906B80">
          <w:rPr>
            <w:rFonts w:ascii="宋体" w:eastAsia="宋体" w:hAnsi="宋体"/>
            <w:noProof/>
            <w:webHidden/>
            <w:szCs w:val="28"/>
          </w:rPr>
          <w:fldChar w:fldCharType="end"/>
        </w:r>
      </w:hyperlink>
    </w:p>
    <w:p w14:paraId="071472A9" w14:textId="2F7384C6" w:rsidR="00ED4C97" w:rsidRPr="00906B80" w:rsidRDefault="002617E0" w:rsidP="00ED4C97">
      <w:pPr>
        <w:pStyle w:val="20"/>
        <w:tabs>
          <w:tab w:val="right" w:leader="dot" w:pos="9742"/>
        </w:tabs>
        <w:spacing w:line="560" w:lineRule="exact"/>
        <w:rPr>
          <w:rFonts w:ascii="宋体" w:eastAsia="宋体" w:hAnsi="宋体"/>
          <w:noProof/>
          <w:szCs w:val="28"/>
        </w:rPr>
      </w:pPr>
      <w:hyperlink w:anchor="_Toc37749669" w:history="1">
        <w:r w:rsidR="00ED4C97" w:rsidRPr="00906B80">
          <w:rPr>
            <w:rStyle w:val="af0"/>
            <w:rFonts w:ascii="宋体" w:eastAsia="宋体" w:hAnsi="宋体"/>
            <w:noProof/>
            <w:szCs w:val="28"/>
          </w:rPr>
          <w:t>3.5 马德里商标国际注册的指定国家分布</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_Toc37749669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35</w:t>
        </w:r>
        <w:r w:rsidR="00ED4C97" w:rsidRPr="00906B80">
          <w:rPr>
            <w:rFonts w:ascii="宋体" w:eastAsia="宋体" w:hAnsi="宋体"/>
            <w:noProof/>
            <w:webHidden/>
            <w:szCs w:val="28"/>
          </w:rPr>
          <w:fldChar w:fldCharType="end"/>
        </w:r>
      </w:hyperlink>
    </w:p>
    <w:p w14:paraId="367F81A8" w14:textId="342A62ED" w:rsidR="00ED4C97" w:rsidRPr="00906B80" w:rsidRDefault="002617E0" w:rsidP="00ED4C97">
      <w:pPr>
        <w:pStyle w:val="11"/>
        <w:tabs>
          <w:tab w:val="right" w:leader="dot" w:pos="9742"/>
        </w:tabs>
        <w:spacing w:line="560" w:lineRule="exact"/>
        <w:rPr>
          <w:rFonts w:ascii="宋体" w:eastAsia="宋体" w:hAnsi="宋体"/>
          <w:noProof/>
          <w:szCs w:val="28"/>
        </w:rPr>
      </w:pPr>
      <w:hyperlink w:anchor="_Toc37749670" w:history="1">
        <w:r w:rsidR="00ED4C97" w:rsidRPr="00906B80">
          <w:rPr>
            <w:rStyle w:val="af0"/>
            <w:rFonts w:ascii="宋体" w:eastAsia="宋体" w:hAnsi="宋体"/>
            <w:noProof/>
            <w:szCs w:val="28"/>
          </w:rPr>
          <w:t>第四部分 佛山市2019年度商标预警监测情况</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_Toc37749670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36</w:t>
        </w:r>
        <w:r w:rsidR="00ED4C97" w:rsidRPr="00906B80">
          <w:rPr>
            <w:rFonts w:ascii="宋体" w:eastAsia="宋体" w:hAnsi="宋体"/>
            <w:noProof/>
            <w:webHidden/>
            <w:szCs w:val="28"/>
          </w:rPr>
          <w:fldChar w:fldCharType="end"/>
        </w:r>
      </w:hyperlink>
    </w:p>
    <w:p w14:paraId="549DCFB7" w14:textId="6CDDE990" w:rsidR="00ED4C97" w:rsidRPr="00906B80" w:rsidRDefault="002617E0" w:rsidP="00ED4C97">
      <w:pPr>
        <w:pStyle w:val="20"/>
        <w:tabs>
          <w:tab w:val="right" w:leader="dot" w:pos="9742"/>
        </w:tabs>
        <w:spacing w:line="560" w:lineRule="exact"/>
        <w:rPr>
          <w:rFonts w:ascii="宋体" w:eastAsia="宋体" w:hAnsi="宋体"/>
          <w:noProof/>
          <w:szCs w:val="28"/>
        </w:rPr>
      </w:pPr>
      <w:hyperlink w:anchor="_Toc37749671" w:history="1">
        <w:r w:rsidR="00ED4C97" w:rsidRPr="00906B80">
          <w:rPr>
            <w:rStyle w:val="af0"/>
            <w:rFonts w:ascii="宋体" w:eastAsia="宋体" w:hAnsi="宋体"/>
            <w:noProof/>
            <w:szCs w:val="28"/>
          </w:rPr>
          <w:t>4.1 我市商标预警服务的开展情况</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_Toc37749671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36</w:t>
        </w:r>
        <w:r w:rsidR="00ED4C97" w:rsidRPr="00906B80">
          <w:rPr>
            <w:rFonts w:ascii="宋体" w:eastAsia="宋体" w:hAnsi="宋体"/>
            <w:noProof/>
            <w:webHidden/>
            <w:szCs w:val="28"/>
          </w:rPr>
          <w:fldChar w:fldCharType="end"/>
        </w:r>
      </w:hyperlink>
    </w:p>
    <w:p w14:paraId="45367679" w14:textId="450D6314" w:rsidR="00ED4C97" w:rsidRPr="00906B80" w:rsidRDefault="002617E0" w:rsidP="00ED4C97">
      <w:pPr>
        <w:pStyle w:val="20"/>
        <w:tabs>
          <w:tab w:val="right" w:leader="dot" w:pos="9742"/>
        </w:tabs>
        <w:spacing w:line="560" w:lineRule="exact"/>
        <w:rPr>
          <w:rFonts w:ascii="宋体" w:eastAsia="宋体" w:hAnsi="宋体"/>
          <w:noProof/>
          <w:szCs w:val="28"/>
        </w:rPr>
      </w:pPr>
      <w:hyperlink w:anchor="_Toc37749672" w:history="1">
        <w:r w:rsidR="00ED4C97" w:rsidRPr="00906B80">
          <w:rPr>
            <w:rStyle w:val="af0"/>
            <w:rFonts w:ascii="宋体" w:eastAsia="宋体" w:hAnsi="宋体"/>
            <w:noProof/>
            <w:szCs w:val="28"/>
          </w:rPr>
          <w:t>4.2 被他人抢注最多的知名企业</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_Toc37749672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37</w:t>
        </w:r>
        <w:r w:rsidR="00ED4C97" w:rsidRPr="00906B80">
          <w:rPr>
            <w:rFonts w:ascii="宋体" w:eastAsia="宋体" w:hAnsi="宋体"/>
            <w:noProof/>
            <w:webHidden/>
            <w:szCs w:val="28"/>
          </w:rPr>
          <w:fldChar w:fldCharType="end"/>
        </w:r>
      </w:hyperlink>
    </w:p>
    <w:p w14:paraId="556BD560" w14:textId="30A63739" w:rsidR="00ED4C97" w:rsidRPr="00906B80" w:rsidRDefault="002617E0" w:rsidP="00ED4C97">
      <w:pPr>
        <w:pStyle w:val="20"/>
        <w:tabs>
          <w:tab w:val="right" w:leader="dot" w:pos="9742"/>
        </w:tabs>
        <w:spacing w:line="560" w:lineRule="exact"/>
        <w:rPr>
          <w:rFonts w:ascii="宋体" w:eastAsia="宋体" w:hAnsi="宋体"/>
          <w:noProof/>
          <w:szCs w:val="28"/>
        </w:rPr>
      </w:pPr>
      <w:hyperlink w:anchor="_Toc37749673" w:history="1">
        <w:r w:rsidR="00ED4C97" w:rsidRPr="00906B80">
          <w:rPr>
            <w:rStyle w:val="af0"/>
            <w:rFonts w:ascii="宋体" w:eastAsia="宋体" w:hAnsi="宋体"/>
            <w:noProof/>
            <w:szCs w:val="28"/>
          </w:rPr>
          <w:t>4.3 装备制造业在类似商品中被他人抢注的监测结果</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_Toc37749673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38</w:t>
        </w:r>
        <w:r w:rsidR="00ED4C97" w:rsidRPr="00906B80">
          <w:rPr>
            <w:rFonts w:ascii="宋体" w:eastAsia="宋体" w:hAnsi="宋体"/>
            <w:noProof/>
            <w:webHidden/>
            <w:szCs w:val="28"/>
          </w:rPr>
          <w:fldChar w:fldCharType="end"/>
        </w:r>
      </w:hyperlink>
    </w:p>
    <w:p w14:paraId="24E5A06A" w14:textId="15410F9C" w:rsidR="00ED4C97" w:rsidRPr="00906B80" w:rsidRDefault="002617E0" w:rsidP="00ED4C97">
      <w:pPr>
        <w:pStyle w:val="20"/>
        <w:tabs>
          <w:tab w:val="right" w:leader="dot" w:pos="9742"/>
        </w:tabs>
        <w:spacing w:line="560" w:lineRule="exact"/>
        <w:rPr>
          <w:rFonts w:ascii="宋体" w:eastAsia="宋体" w:hAnsi="宋体"/>
          <w:noProof/>
          <w:szCs w:val="28"/>
        </w:rPr>
      </w:pPr>
      <w:hyperlink w:anchor="_Toc37749674" w:history="1">
        <w:r w:rsidR="00ED4C97" w:rsidRPr="00906B80">
          <w:rPr>
            <w:rStyle w:val="af0"/>
            <w:rFonts w:ascii="宋体" w:eastAsia="宋体" w:hAnsi="宋体"/>
            <w:noProof/>
            <w:szCs w:val="28"/>
          </w:rPr>
          <w:t>4.4 驰名著名商标在类似商品中被他人抢注的监测结果</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_Toc37749674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40</w:t>
        </w:r>
        <w:r w:rsidR="00ED4C97" w:rsidRPr="00906B80">
          <w:rPr>
            <w:rFonts w:ascii="宋体" w:eastAsia="宋体" w:hAnsi="宋体"/>
            <w:noProof/>
            <w:webHidden/>
            <w:szCs w:val="28"/>
          </w:rPr>
          <w:fldChar w:fldCharType="end"/>
        </w:r>
      </w:hyperlink>
    </w:p>
    <w:p w14:paraId="1847C280" w14:textId="73F4BB3D" w:rsidR="00ED4C97" w:rsidRPr="00906B80" w:rsidRDefault="002617E0" w:rsidP="00ED4C97">
      <w:pPr>
        <w:pStyle w:val="20"/>
        <w:tabs>
          <w:tab w:val="right" w:leader="dot" w:pos="9742"/>
        </w:tabs>
        <w:spacing w:line="560" w:lineRule="exact"/>
        <w:rPr>
          <w:rFonts w:ascii="宋体" w:eastAsia="宋体" w:hAnsi="宋体"/>
          <w:noProof/>
          <w:sz w:val="21"/>
        </w:rPr>
      </w:pPr>
      <w:hyperlink w:anchor="_Toc37749675" w:history="1">
        <w:r w:rsidR="00ED4C97" w:rsidRPr="00906B80">
          <w:rPr>
            <w:rStyle w:val="af0"/>
            <w:rFonts w:ascii="宋体" w:eastAsia="宋体" w:hAnsi="宋体"/>
            <w:noProof/>
            <w:szCs w:val="28"/>
          </w:rPr>
          <w:t>4.5 知名产地、景点、公共资源等被抢注为企业商标的监测结果</w:t>
        </w:r>
        <w:r w:rsidR="00ED4C97" w:rsidRPr="00906B80">
          <w:rPr>
            <w:rFonts w:ascii="宋体" w:eastAsia="宋体" w:hAnsi="宋体"/>
            <w:noProof/>
            <w:webHidden/>
            <w:szCs w:val="28"/>
          </w:rPr>
          <w:tab/>
        </w:r>
        <w:r w:rsidR="00ED4C97" w:rsidRPr="00906B80">
          <w:rPr>
            <w:rFonts w:ascii="宋体" w:eastAsia="宋体" w:hAnsi="宋体"/>
            <w:noProof/>
            <w:webHidden/>
            <w:szCs w:val="28"/>
          </w:rPr>
          <w:fldChar w:fldCharType="begin"/>
        </w:r>
        <w:r w:rsidR="00ED4C97" w:rsidRPr="00906B80">
          <w:rPr>
            <w:rFonts w:ascii="宋体" w:eastAsia="宋体" w:hAnsi="宋体"/>
            <w:noProof/>
            <w:webHidden/>
            <w:szCs w:val="28"/>
          </w:rPr>
          <w:instrText xml:space="preserve"> PAGEREF _Toc37749675 \h </w:instrText>
        </w:r>
        <w:r w:rsidR="00ED4C97" w:rsidRPr="00906B80">
          <w:rPr>
            <w:rFonts w:ascii="宋体" w:eastAsia="宋体" w:hAnsi="宋体"/>
            <w:noProof/>
            <w:webHidden/>
            <w:szCs w:val="28"/>
          </w:rPr>
        </w:r>
        <w:r w:rsidR="00ED4C97" w:rsidRPr="00906B80">
          <w:rPr>
            <w:rFonts w:ascii="宋体" w:eastAsia="宋体" w:hAnsi="宋体"/>
            <w:noProof/>
            <w:webHidden/>
            <w:szCs w:val="28"/>
          </w:rPr>
          <w:fldChar w:fldCharType="separate"/>
        </w:r>
        <w:r w:rsidR="00906B80">
          <w:rPr>
            <w:rFonts w:ascii="宋体" w:eastAsia="宋体" w:hAnsi="宋体"/>
            <w:noProof/>
            <w:webHidden/>
            <w:szCs w:val="28"/>
          </w:rPr>
          <w:t>42</w:t>
        </w:r>
        <w:r w:rsidR="00ED4C97" w:rsidRPr="00906B80">
          <w:rPr>
            <w:rFonts w:ascii="宋体" w:eastAsia="宋体" w:hAnsi="宋体"/>
            <w:noProof/>
            <w:webHidden/>
            <w:szCs w:val="28"/>
          </w:rPr>
          <w:fldChar w:fldCharType="end"/>
        </w:r>
      </w:hyperlink>
    </w:p>
    <w:p w14:paraId="610E791F" w14:textId="207CA266" w:rsidR="00224264" w:rsidRDefault="004F22CB">
      <w:pPr>
        <w:spacing w:line="360" w:lineRule="auto"/>
        <w:rPr>
          <w:rFonts w:ascii="微软雅黑" w:eastAsia="微软雅黑" w:hAnsi="微软雅黑" w:cs="微软雅黑"/>
          <w:sz w:val="28"/>
          <w:szCs w:val="28"/>
        </w:rPr>
        <w:sectPr w:rsidR="00224264">
          <w:footerReference w:type="even" r:id="rId9"/>
          <w:footerReference w:type="default" r:id="rId10"/>
          <w:footerReference w:type="first" r:id="rId11"/>
          <w:pgSz w:w="11906" w:h="16838"/>
          <w:pgMar w:top="1440" w:right="1077" w:bottom="1134" w:left="1077" w:header="794" w:footer="794" w:gutter="0"/>
          <w:cols w:space="425"/>
          <w:titlePg/>
          <w:docGrid w:type="lines" w:linePitch="312"/>
        </w:sectPr>
      </w:pPr>
      <w:r>
        <w:rPr>
          <w:rFonts w:ascii="微软雅黑" w:eastAsia="微软雅黑" w:hAnsi="微软雅黑" w:cs="微软雅黑"/>
          <w:sz w:val="28"/>
          <w:szCs w:val="28"/>
        </w:rPr>
        <w:fldChar w:fldCharType="end"/>
      </w:r>
    </w:p>
    <w:p w14:paraId="034989FC" w14:textId="77777777" w:rsidR="00224264" w:rsidRPr="00F92ACA" w:rsidRDefault="001D27B5" w:rsidP="00F92ACA">
      <w:pPr>
        <w:pStyle w:val="1"/>
        <w:spacing w:before="0"/>
        <w:rPr>
          <w:szCs w:val="32"/>
        </w:rPr>
      </w:pPr>
      <w:bookmarkStart w:id="2" w:name="_Toc14226"/>
      <w:bookmarkStart w:id="3" w:name="_Toc37749653"/>
      <w:bookmarkEnd w:id="0"/>
      <w:bookmarkEnd w:id="1"/>
      <w:r>
        <w:rPr>
          <w:rFonts w:hint="eastAsia"/>
          <w:szCs w:val="32"/>
        </w:rPr>
        <w:lastRenderedPageBreak/>
        <w:t>第一部分</w:t>
      </w:r>
      <w:r>
        <w:rPr>
          <w:rFonts w:hint="eastAsia"/>
          <w:szCs w:val="32"/>
        </w:rPr>
        <w:t xml:space="preserve"> </w:t>
      </w:r>
      <w:r>
        <w:rPr>
          <w:rFonts w:hint="eastAsia"/>
          <w:szCs w:val="32"/>
        </w:rPr>
        <w:t>佛山市</w:t>
      </w:r>
      <w:r>
        <w:rPr>
          <w:rFonts w:hint="eastAsia"/>
          <w:szCs w:val="32"/>
        </w:rPr>
        <w:t>2019</w:t>
      </w:r>
      <w:r>
        <w:rPr>
          <w:rFonts w:hint="eastAsia"/>
          <w:szCs w:val="32"/>
        </w:rPr>
        <w:t>年度商标综合发展情况</w:t>
      </w:r>
      <w:bookmarkEnd w:id="2"/>
      <w:bookmarkEnd w:id="3"/>
    </w:p>
    <w:p w14:paraId="373F355B" w14:textId="191608F3" w:rsidR="00224264" w:rsidRDefault="00346762" w:rsidP="00346762">
      <w:pPr>
        <w:pStyle w:val="2"/>
        <w:rPr>
          <w:sz w:val="32"/>
        </w:rPr>
      </w:pPr>
      <w:bookmarkStart w:id="4" w:name="_Toc11174"/>
      <w:bookmarkStart w:id="5" w:name="_Toc27245"/>
      <w:bookmarkStart w:id="6" w:name="_Toc17668"/>
      <w:bookmarkStart w:id="7" w:name="_Toc37749654"/>
      <w:r>
        <w:rPr>
          <w:rFonts w:hint="eastAsia"/>
          <w:sz w:val="32"/>
        </w:rPr>
        <w:t>1.1</w:t>
      </w:r>
      <w:r>
        <w:rPr>
          <w:sz w:val="32"/>
        </w:rPr>
        <w:t xml:space="preserve"> </w:t>
      </w:r>
      <w:r w:rsidRPr="00346762">
        <w:rPr>
          <w:rFonts w:hint="eastAsia"/>
          <w:sz w:val="32"/>
        </w:rPr>
        <w:t>佛山市</w:t>
      </w:r>
      <w:r>
        <w:rPr>
          <w:rFonts w:hint="eastAsia"/>
          <w:sz w:val="32"/>
        </w:rPr>
        <w:t>新申请商标情况</w:t>
      </w:r>
      <w:bookmarkEnd w:id="4"/>
      <w:bookmarkEnd w:id="5"/>
      <w:bookmarkEnd w:id="6"/>
      <w:bookmarkEnd w:id="7"/>
    </w:p>
    <w:p w14:paraId="0EEEAF5E" w14:textId="77777777" w:rsidR="00224264" w:rsidRDefault="001D27B5">
      <w:pPr>
        <w:pStyle w:val="3"/>
      </w:pPr>
      <w:bookmarkStart w:id="8" w:name="_Toc25816"/>
      <w:r>
        <w:rPr>
          <w:rFonts w:hint="eastAsia"/>
        </w:rPr>
        <w:t xml:space="preserve">1.1.1 </w:t>
      </w:r>
      <w:r>
        <w:rPr>
          <w:rFonts w:hint="eastAsia"/>
        </w:rPr>
        <w:t>佛山市</w:t>
      </w:r>
      <w:r>
        <w:rPr>
          <w:rFonts w:hint="eastAsia"/>
        </w:rPr>
        <w:t>2019</w:t>
      </w:r>
      <w:r>
        <w:rPr>
          <w:rFonts w:hint="eastAsia"/>
        </w:rPr>
        <w:t>年新申请商标增长分析</w:t>
      </w:r>
      <w:bookmarkEnd w:id="8"/>
    </w:p>
    <w:p w14:paraId="75CA6251" w14:textId="77777777" w:rsidR="00224264" w:rsidRPr="00D92A78" w:rsidRDefault="001D27B5">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初步统计，截止至2020年3月29日国家商标局</w:t>
      </w:r>
      <w:proofErr w:type="gramStart"/>
      <w:r w:rsidRPr="00D92A78">
        <w:rPr>
          <w:rFonts w:asciiTheme="minorEastAsia" w:hAnsiTheme="minorEastAsia" w:cstheme="minorEastAsia" w:hint="eastAsia"/>
          <w:sz w:val="28"/>
          <w:szCs w:val="28"/>
        </w:rPr>
        <w:t>在官网对外</w:t>
      </w:r>
      <w:proofErr w:type="gramEnd"/>
      <w:r w:rsidRPr="00D92A78">
        <w:rPr>
          <w:rFonts w:asciiTheme="minorEastAsia" w:hAnsiTheme="minorEastAsia" w:cstheme="minorEastAsia" w:hint="eastAsia"/>
          <w:sz w:val="28"/>
          <w:szCs w:val="28"/>
        </w:rPr>
        <w:t>公开的商标申请信息（公开的最新商标申请日截止至2019年12月31日），佛山市2019年1至12月新申请商标共102361件，比去年同期增加申请商标3115件，增长3.14%。</w:t>
      </w:r>
    </w:p>
    <w:p w14:paraId="11738F17" w14:textId="77777777" w:rsidR="00A52F25" w:rsidRDefault="001D27B5" w:rsidP="00A52F25">
      <w:pPr>
        <w:pStyle w:val="af2"/>
        <w:widowControl/>
        <w:spacing w:before="78" w:after="78"/>
        <w:ind w:firstLine="400"/>
      </w:pPr>
      <w:r>
        <w:rPr>
          <w:noProof/>
        </w:rPr>
        <w:drawing>
          <wp:inline distT="0" distB="0" distL="114300" distR="114300" wp14:anchorId="6D10105F" wp14:editId="31D63D91">
            <wp:extent cx="5086350" cy="3352800"/>
            <wp:effectExtent l="0" t="0" r="0" b="0"/>
            <wp:docPr id="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pic:cNvPicPr>
                      <a:picLocks noChangeAspect="1"/>
                    </pic:cNvPicPr>
                  </pic:nvPicPr>
                  <pic:blipFill>
                    <a:blip r:embed="rId12"/>
                    <a:stretch>
                      <a:fillRect/>
                    </a:stretch>
                  </pic:blipFill>
                  <pic:spPr>
                    <a:xfrm>
                      <a:off x="0" y="0"/>
                      <a:ext cx="5086350" cy="3352800"/>
                    </a:xfrm>
                    <a:prstGeom prst="rect">
                      <a:avLst/>
                    </a:prstGeom>
                    <a:noFill/>
                    <a:ln>
                      <a:noFill/>
                    </a:ln>
                  </pic:spPr>
                </pic:pic>
              </a:graphicData>
            </a:graphic>
          </wp:inline>
        </w:drawing>
      </w:r>
    </w:p>
    <w:p w14:paraId="3060D657" w14:textId="38DD6AC8" w:rsidR="00224264" w:rsidRPr="00A52F25" w:rsidRDefault="00A52F25" w:rsidP="00A52F25">
      <w:pPr>
        <w:spacing w:line="360" w:lineRule="auto"/>
        <w:jc w:val="center"/>
        <w:rPr>
          <w:rFonts w:ascii="微软雅黑" w:eastAsia="微软雅黑" w:hAnsi="微软雅黑" w:cs="微软雅黑"/>
          <w:bCs/>
          <w:kern w:val="0"/>
          <w:szCs w:val="21"/>
        </w:rPr>
      </w:pPr>
      <w:r w:rsidRPr="00A52F25">
        <w:rPr>
          <w:rFonts w:ascii="微软雅黑" w:eastAsia="微软雅黑" w:hAnsi="微软雅黑" w:cs="微软雅黑" w:hint="eastAsia"/>
          <w:bCs/>
          <w:kern w:val="0"/>
          <w:szCs w:val="21"/>
        </w:rPr>
        <w:t xml:space="preserve">图 </w:t>
      </w:r>
      <w:r w:rsidR="0037538C">
        <w:rPr>
          <w:rFonts w:ascii="微软雅黑" w:eastAsia="微软雅黑" w:hAnsi="微软雅黑" w:cs="微软雅黑"/>
          <w:bCs/>
          <w:kern w:val="0"/>
          <w:szCs w:val="21"/>
        </w:rPr>
        <w:t>1</w:t>
      </w:r>
      <w:r w:rsidR="0037538C">
        <w:rPr>
          <w:rFonts w:ascii="微软雅黑" w:eastAsia="微软雅黑" w:hAnsi="微软雅黑" w:cs="微软雅黑" w:hint="eastAsia"/>
          <w:bCs/>
          <w:kern w:val="0"/>
          <w:szCs w:val="21"/>
        </w:rPr>
        <w:t>-</w:t>
      </w:r>
      <w:r w:rsidRPr="00A52F25">
        <w:rPr>
          <w:rFonts w:ascii="微软雅黑" w:eastAsia="微软雅黑" w:hAnsi="微软雅黑" w:cs="微软雅黑"/>
          <w:bCs/>
          <w:kern w:val="0"/>
          <w:szCs w:val="21"/>
        </w:rPr>
        <w:fldChar w:fldCharType="begin"/>
      </w:r>
      <w:r w:rsidRPr="00A52F25">
        <w:rPr>
          <w:rFonts w:ascii="微软雅黑" w:eastAsia="微软雅黑" w:hAnsi="微软雅黑" w:cs="微软雅黑"/>
          <w:bCs/>
          <w:kern w:val="0"/>
          <w:szCs w:val="21"/>
        </w:rPr>
        <w:instrText xml:space="preserve"> </w:instrText>
      </w:r>
      <w:r w:rsidRPr="00A52F25">
        <w:rPr>
          <w:rFonts w:ascii="微软雅黑" w:eastAsia="微软雅黑" w:hAnsi="微软雅黑" w:cs="微软雅黑" w:hint="eastAsia"/>
          <w:bCs/>
          <w:kern w:val="0"/>
          <w:szCs w:val="21"/>
        </w:rPr>
        <w:instrText>SEQ 图 \* ARABIC</w:instrText>
      </w:r>
      <w:r w:rsidRPr="00A52F25">
        <w:rPr>
          <w:rFonts w:ascii="微软雅黑" w:eastAsia="微软雅黑" w:hAnsi="微软雅黑" w:cs="微软雅黑"/>
          <w:bCs/>
          <w:kern w:val="0"/>
          <w:szCs w:val="21"/>
        </w:rPr>
        <w:instrText xml:space="preserve"> </w:instrText>
      </w:r>
      <w:r w:rsidRPr="00A52F25">
        <w:rPr>
          <w:rFonts w:ascii="微软雅黑" w:eastAsia="微软雅黑" w:hAnsi="微软雅黑" w:cs="微软雅黑"/>
          <w:bCs/>
          <w:kern w:val="0"/>
          <w:szCs w:val="21"/>
        </w:rPr>
        <w:fldChar w:fldCharType="separate"/>
      </w:r>
      <w:r w:rsidR="00D57350">
        <w:rPr>
          <w:rFonts w:ascii="微软雅黑" w:eastAsia="微软雅黑" w:hAnsi="微软雅黑" w:cs="微软雅黑"/>
          <w:bCs/>
          <w:noProof/>
          <w:kern w:val="0"/>
          <w:szCs w:val="21"/>
        </w:rPr>
        <w:t>1</w:t>
      </w:r>
      <w:r w:rsidRPr="00A52F25">
        <w:rPr>
          <w:rFonts w:ascii="微软雅黑" w:eastAsia="微软雅黑" w:hAnsi="微软雅黑" w:cs="微软雅黑"/>
          <w:bCs/>
          <w:kern w:val="0"/>
          <w:szCs w:val="21"/>
        </w:rPr>
        <w:fldChar w:fldCharType="end"/>
      </w:r>
      <w:r w:rsidRPr="00A52F25">
        <w:rPr>
          <w:rFonts w:ascii="微软雅黑" w:eastAsia="微软雅黑" w:hAnsi="微软雅黑" w:cs="微软雅黑" w:hint="eastAsia"/>
          <w:bCs/>
          <w:kern w:val="0"/>
          <w:szCs w:val="21"/>
        </w:rPr>
        <w:t>佛山市新申请商标增长统计图</w:t>
      </w:r>
    </w:p>
    <w:p w14:paraId="6E1DF104" w14:textId="0FB082D9" w:rsidR="00224264" w:rsidRDefault="00844BC6">
      <w:pPr>
        <w:pStyle w:val="a6"/>
        <w:spacing w:before="4"/>
        <w:rPr>
          <w:rFonts w:ascii="微软雅黑" w:eastAsia="微软雅黑" w:hAnsi="微软雅黑" w:cs="微软雅黑"/>
          <w:kern w:val="0"/>
          <w:sz w:val="21"/>
          <w:szCs w:val="21"/>
        </w:rPr>
      </w:pPr>
      <w:r>
        <w:rPr>
          <w:rFonts w:ascii="微软雅黑" w:eastAsia="微软雅黑" w:hAnsi="微软雅黑" w:cs="微软雅黑" w:hint="eastAsia"/>
          <w:bCs/>
          <w:kern w:val="0"/>
          <w:sz w:val="21"/>
          <w:szCs w:val="21"/>
        </w:rPr>
        <w:t>图片数据见下表：</w:t>
      </w:r>
    </w:p>
    <w:p w14:paraId="0DB41C52" w14:textId="03C04530" w:rsidR="00224264" w:rsidRDefault="001D27B5">
      <w:pPr>
        <w:pStyle w:val="af2"/>
        <w:widowControl/>
        <w:spacing w:before="78" w:after="78"/>
        <w:ind w:firstLine="420"/>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表</w:t>
      </w:r>
      <w:r w:rsidR="0037538C">
        <w:rPr>
          <w:rFonts w:ascii="微软雅黑" w:eastAsia="微软雅黑" w:hAnsi="微软雅黑" w:cs="微软雅黑" w:hint="eastAsia"/>
          <w:kern w:val="0"/>
          <w:sz w:val="21"/>
          <w:szCs w:val="21"/>
        </w:rPr>
        <w:t>1-</w:t>
      </w:r>
      <w:r>
        <w:rPr>
          <w:rFonts w:ascii="微软雅黑" w:eastAsia="微软雅黑" w:hAnsi="微软雅黑" w:cs="微软雅黑" w:hint="eastAsia"/>
          <w:kern w:val="0"/>
          <w:sz w:val="21"/>
          <w:szCs w:val="21"/>
        </w:rPr>
        <w:t>1 佛山市新申请商标增长情况表</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2607"/>
        <w:gridCol w:w="2693"/>
        <w:gridCol w:w="2091"/>
      </w:tblGrid>
      <w:tr w:rsidR="00224264" w14:paraId="4737E4D1" w14:textId="77777777">
        <w:trPr>
          <w:trHeight w:val="562"/>
          <w:jc w:val="center"/>
        </w:trPr>
        <w:tc>
          <w:tcPr>
            <w:tcW w:w="1788" w:type="dxa"/>
            <w:shd w:val="clear" w:color="auto" w:fill="BDD6EE"/>
            <w:vAlign w:val="center"/>
          </w:tcPr>
          <w:p w14:paraId="51AF1EA0"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项目</w:t>
            </w:r>
          </w:p>
        </w:tc>
        <w:tc>
          <w:tcPr>
            <w:tcW w:w="2607" w:type="dxa"/>
            <w:shd w:val="clear" w:color="auto" w:fill="BDD6EE"/>
            <w:vAlign w:val="center"/>
          </w:tcPr>
          <w:p w14:paraId="4636B9BD"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2019年1至12月</w:t>
            </w:r>
          </w:p>
        </w:tc>
        <w:tc>
          <w:tcPr>
            <w:tcW w:w="2693" w:type="dxa"/>
            <w:shd w:val="clear" w:color="auto" w:fill="BDD6EE"/>
            <w:vAlign w:val="center"/>
          </w:tcPr>
          <w:p w14:paraId="3C806ACA"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2018年1至12月</w:t>
            </w:r>
          </w:p>
        </w:tc>
        <w:tc>
          <w:tcPr>
            <w:tcW w:w="2091" w:type="dxa"/>
            <w:shd w:val="clear" w:color="auto" w:fill="BDD6EE"/>
            <w:vAlign w:val="center"/>
          </w:tcPr>
          <w:p w14:paraId="258DAD23"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增长率</w:t>
            </w:r>
          </w:p>
        </w:tc>
      </w:tr>
      <w:tr w:rsidR="00224264" w14:paraId="0A266F73" w14:textId="77777777">
        <w:trPr>
          <w:trHeight w:val="447"/>
          <w:jc w:val="center"/>
        </w:trPr>
        <w:tc>
          <w:tcPr>
            <w:tcW w:w="1788" w:type="dxa"/>
            <w:shd w:val="clear" w:color="auto" w:fill="BDD6EE"/>
            <w:vAlign w:val="center"/>
          </w:tcPr>
          <w:p w14:paraId="4651FC3E"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新申请量</w:t>
            </w:r>
          </w:p>
        </w:tc>
        <w:tc>
          <w:tcPr>
            <w:tcW w:w="2607" w:type="dxa"/>
            <w:shd w:val="clear" w:color="auto" w:fill="auto"/>
            <w:vAlign w:val="center"/>
          </w:tcPr>
          <w:p w14:paraId="5246B9F4"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102361</w:t>
            </w:r>
          </w:p>
        </w:tc>
        <w:tc>
          <w:tcPr>
            <w:tcW w:w="2693" w:type="dxa"/>
            <w:shd w:val="clear" w:color="auto" w:fill="auto"/>
            <w:vAlign w:val="center"/>
          </w:tcPr>
          <w:p w14:paraId="7E58A0E6"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99246</w:t>
            </w:r>
          </w:p>
        </w:tc>
        <w:tc>
          <w:tcPr>
            <w:tcW w:w="2091" w:type="dxa"/>
            <w:shd w:val="clear" w:color="auto" w:fill="auto"/>
            <w:vAlign w:val="center"/>
          </w:tcPr>
          <w:p w14:paraId="2921A0E6"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3.14%</w:t>
            </w:r>
          </w:p>
        </w:tc>
      </w:tr>
    </w:tbl>
    <w:p w14:paraId="7F8E44B9" w14:textId="77777777" w:rsidR="00224264" w:rsidRDefault="00224264">
      <w:pPr>
        <w:spacing w:line="360" w:lineRule="auto"/>
      </w:pPr>
    </w:p>
    <w:p w14:paraId="0FEF6505" w14:textId="77777777" w:rsidR="00224264" w:rsidRDefault="001D27B5">
      <w:pPr>
        <w:pStyle w:val="3"/>
      </w:pPr>
      <w:bookmarkStart w:id="9" w:name="_Toc30417"/>
      <w:bookmarkStart w:id="10" w:name="_Toc25561"/>
      <w:bookmarkStart w:id="11" w:name="_Toc15110"/>
      <w:r>
        <w:rPr>
          <w:rFonts w:hint="eastAsia"/>
        </w:rPr>
        <w:lastRenderedPageBreak/>
        <w:t xml:space="preserve">1.1.2 </w:t>
      </w:r>
      <w:r>
        <w:rPr>
          <w:rFonts w:hint="eastAsia"/>
        </w:rPr>
        <w:t>佛山市新申请商标量在广东省的排名</w:t>
      </w:r>
      <w:bookmarkEnd w:id="9"/>
    </w:p>
    <w:p w14:paraId="6E033560" w14:textId="77777777" w:rsidR="00224264" w:rsidRPr="00D92A78" w:rsidRDefault="001D27B5">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初步统计，佛山市2019年度新申请商标量为102361件，占广东省新申请商标总量（1474572件）的6.94%，在全省排名第4，表明佛山市商标注册人积极性较高。</w:t>
      </w:r>
    </w:p>
    <w:p w14:paraId="0C23856F" w14:textId="77777777" w:rsidR="00224264" w:rsidRDefault="00224264">
      <w:pPr>
        <w:pStyle w:val="af2"/>
        <w:widowControl/>
        <w:spacing w:before="78" w:after="78"/>
        <w:ind w:firstLineChars="0" w:firstLine="0"/>
        <w:jc w:val="both"/>
        <w:rPr>
          <w:rFonts w:ascii="微软雅黑" w:eastAsia="微软雅黑" w:hAnsi="微软雅黑" w:cs="微软雅黑"/>
          <w:kern w:val="0"/>
          <w:sz w:val="21"/>
          <w:szCs w:val="21"/>
        </w:rPr>
      </w:pPr>
    </w:p>
    <w:p w14:paraId="71E387A6" w14:textId="77777777" w:rsidR="00A52F25" w:rsidRDefault="001D27B5" w:rsidP="00A52F25">
      <w:pPr>
        <w:keepNext/>
        <w:spacing w:line="360" w:lineRule="auto"/>
        <w:jc w:val="center"/>
      </w:pPr>
      <w:r>
        <w:rPr>
          <w:noProof/>
        </w:rPr>
        <w:drawing>
          <wp:inline distT="0" distB="0" distL="114300" distR="114300" wp14:anchorId="69BE188B" wp14:editId="3CC06F41">
            <wp:extent cx="4800600" cy="3819525"/>
            <wp:effectExtent l="0" t="0" r="0" b="9525"/>
            <wp:docPr id="3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
                    <pic:cNvPicPr>
                      <a:picLocks noChangeAspect="1"/>
                    </pic:cNvPicPr>
                  </pic:nvPicPr>
                  <pic:blipFill>
                    <a:blip r:embed="rId13"/>
                    <a:stretch>
                      <a:fillRect/>
                    </a:stretch>
                  </pic:blipFill>
                  <pic:spPr>
                    <a:xfrm>
                      <a:off x="0" y="0"/>
                      <a:ext cx="4800600" cy="3819525"/>
                    </a:xfrm>
                    <a:prstGeom prst="rect">
                      <a:avLst/>
                    </a:prstGeom>
                    <a:noFill/>
                    <a:ln>
                      <a:noFill/>
                    </a:ln>
                  </pic:spPr>
                </pic:pic>
              </a:graphicData>
            </a:graphic>
          </wp:inline>
        </w:drawing>
      </w:r>
    </w:p>
    <w:p w14:paraId="49C2B9FB" w14:textId="5C380833" w:rsidR="00224264" w:rsidRDefault="00A52F25" w:rsidP="00A52F25">
      <w:pPr>
        <w:spacing w:line="360" w:lineRule="auto"/>
        <w:jc w:val="center"/>
        <w:rPr>
          <w:rFonts w:ascii="微软雅黑" w:eastAsia="微软雅黑" w:hAnsi="微软雅黑" w:cs="微软雅黑"/>
          <w:bCs/>
          <w:kern w:val="0"/>
          <w:szCs w:val="21"/>
        </w:rPr>
      </w:pPr>
      <w:r w:rsidRPr="00A52F25">
        <w:rPr>
          <w:rFonts w:ascii="微软雅黑" w:eastAsia="微软雅黑" w:hAnsi="微软雅黑" w:cs="微软雅黑" w:hint="eastAsia"/>
          <w:bCs/>
          <w:kern w:val="0"/>
          <w:szCs w:val="21"/>
        </w:rPr>
        <w:t xml:space="preserve">图 </w:t>
      </w:r>
      <w:r w:rsidR="0037538C">
        <w:rPr>
          <w:rFonts w:ascii="微软雅黑" w:eastAsia="微软雅黑" w:hAnsi="微软雅黑" w:cs="微软雅黑"/>
          <w:bCs/>
          <w:kern w:val="0"/>
          <w:szCs w:val="21"/>
        </w:rPr>
        <w:t>1</w:t>
      </w:r>
      <w:r w:rsidR="0037538C">
        <w:rPr>
          <w:rFonts w:ascii="微软雅黑" w:eastAsia="微软雅黑" w:hAnsi="微软雅黑" w:cs="微软雅黑" w:hint="eastAsia"/>
          <w:bCs/>
          <w:kern w:val="0"/>
          <w:szCs w:val="21"/>
        </w:rPr>
        <w:t>-</w:t>
      </w:r>
      <w:r w:rsidRPr="00A52F25">
        <w:rPr>
          <w:rFonts w:ascii="微软雅黑" w:eastAsia="微软雅黑" w:hAnsi="微软雅黑" w:cs="微软雅黑"/>
          <w:bCs/>
          <w:kern w:val="0"/>
          <w:szCs w:val="21"/>
        </w:rPr>
        <w:fldChar w:fldCharType="begin"/>
      </w:r>
      <w:r w:rsidRPr="00A52F25">
        <w:rPr>
          <w:rFonts w:ascii="微软雅黑" w:eastAsia="微软雅黑" w:hAnsi="微软雅黑" w:cs="微软雅黑"/>
          <w:bCs/>
          <w:kern w:val="0"/>
          <w:szCs w:val="21"/>
        </w:rPr>
        <w:instrText xml:space="preserve"> </w:instrText>
      </w:r>
      <w:r w:rsidRPr="00A52F25">
        <w:rPr>
          <w:rFonts w:ascii="微软雅黑" w:eastAsia="微软雅黑" w:hAnsi="微软雅黑" w:cs="微软雅黑" w:hint="eastAsia"/>
          <w:bCs/>
          <w:kern w:val="0"/>
          <w:szCs w:val="21"/>
        </w:rPr>
        <w:instrText>SEQ 图 \* ARABIC</w:instrText>
      </w:r>
      <w:r w:rsidRPr="00A52F25">
        <w:rPr>
          <w:rFonts w:ascii="微软雅黑" w:eastAsia="微软雅黑" w:hAnsi="微软雅黑" w:cs="微软雅黑"/>
          <w:bCs/>
          <w:kern w:val="0"/>
          <w:szCs w:val="21"/>
        </w:rPr>
        <w:instrText xml:space="preserve"> </w:instrText>
      </w:r>
      <w:r w:rsidRPr="00A52F25">
        <w:rPr>
          <w:rFonts w:ascii="微软雅黑" w:eastAsia="微软雅黑" w:hAnsi="微软雅黑" w:cs="微软雅黑"/>
          <w:bCs/>
          <w:kern w:val="0"/>
          <w:szCs w:val="21"/>
        </w:rPr>
        <w:fldChar w:fldCharType="separate"/>
      </w:r>
      <w:r w:rsidR="00D57350">
        <w:rPr>
          <w:rFonts w:ascii="微软雅黑" w:eastAsia="微软雅黑" w:hAnsi="微软雅黑" w:cs="微软雅黑"/>
          <w:bCs/>
          <w:noProof/>
          <w:kern w:val="0"/>
          <w:szCs w:val="21"/>
        </w:rPr>
        <w:t>2</w:t>
      </w:r>
      <w:r w:rsidRPr="00A52F25">
        <w:rPr>
          <w:rFonts w:ascii="微软雅黑" w:eastAsia="微软雅黑" w:hAnsi="微软雅黑" w:cs="微软雅黑"/>
          <w:bCs/>
          <w:kern w:val="0"/>
          <w:szCs w:val="21"/>
        </w:rPr>
        <w:fldChar w:fldCharType="end"/>
      </w:r>
      <w:r w:rsidRPr="00A52F25">
        <w:rPr>
          <w:rFonts w:ascii="微软雅黑" w:eastAsia="微软雅黑" w:hAnsi="微软雅黑" w:cs="微软雅黑"/>
          <w:bCs/>
          <w:kern w:val="0"/>
          <w:szCs w:val="21"/>
        </w:rPr>
        <w:t xml:space="preserve"> </w:t>
      </w:r>
      <w:r w:rsidRPr="00A52F25">
        <w:rPr>
          <w:rFonts w:ascii="微软雅黑" w:eastAsia="微软雅黑" w:hAnsi="微软雅黑" w:cs="微软雅黑" w:hint="eastAsia"/>
          <w:bCs/>
          <w:kern w:val="0"/>
          <w:szCs w:val="21"/>
        </w:rPr>
        <w:t>佛山市</w:t>
      </w:r>
      <w:r w:rsidRPr="00A52F25">
        <w:rPr>
          <w:rFonts w:ascii="微软雅黑" w:eastAsia="微软雅黑" w:hAnsi="微软雅黑" w:cs="微软雅黑"/>
          <w:bCs/>
          <w:kern w:val="0"/>
          <w:szCs w:val="21"/>
        </w:rPr>
        <w:t>2019年新申请商标量在广东省占比饼图</w:t>
      </w:r>
    </w:p>
    <w:p w14:paraId="2F2BC0D8" w14:textId="2114ED8B" w:rsidR="00224264" w:rsidRDefault="00844BC6">
      <w:pPr>
        <w:pStyle w:val="a6"/>
        <w:spacing w:before="4"/>
        <w:rPr>
          <w:rFonts w:ascii="微软雅黑" w:eastAsia="微软雅黑" w:hAnsi="微软雅黑" w:cs="微软雅黑"/>
          <w:bCs/>
          <w:kern w:val="0"/>
          <w:szCs w:val="21"/>
        </w:rPr>
      </w:pPr>
      <w:r>
        <w:rPr>
          <w:rFonts w:ascii="微软雅黑" w:eastAsia="微软雅黑" w:hAnsi="微软雅黑" w:cs="微软雅黑" w:hint="eastAsia"/>
          <w:bCs/>
          <w:kern w:val="0"/>
          <w:sz w:val="21"/>
          <w:szCs w:val="21"/>
        </w:rPr>
        <w:t>图片数据见下表：</w:t>
      </w:r>
    </w:p>
    <w:p w14:paraId="3C91D983" w14:textId="48424EC7" w:rsidR="00224264" w:rsidRDefault="001D27B5">
      <w:pPr>
        <w:pStyle w:val="af2"/>
        <w:widowControl/>
        <w:spacing w:before="78" w:after="78"/>
        <w:ind w:firstLineChars="0" w:firstLine="0"/>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表</w:t>
      </w:r>
      <w:r w:rsidR="0037538C">
        <w:rPr>
          <w:rFonts w:ascii="微软雅黑" w:eastAsia="微软雅黑" w:hAnsi="微软雅黑" w:cs="微软雅黑" w:hint="eastAsia"/>
          <w:kern w:val="0"/>
          <w:sz w:val="21"/>
          <w:szCs w:val="21"/>
        </w:rPr>
        <w:t>1-</w:t>
      </w:r>
      <w:r>
        <w:rPr>
          <w:rFonts w:ascii="微软雅黑" w:eastAsia="微软雅黑" w:hAnsi="微软雅黑" w:cs="微软雅黑" w:hint="eastAsia"/>
          <w:kern w:val="0"/>
          <w:sz w:val="21"/>
          <w:szCs w:val="21"/>
        </w:rPr>
        <w:t>2 佛山市2019年新申请商标量在全省排名</w:t>
      </w:r>
    </w:p>
    <w:tbl>
      <w:tblPr>
        <w:tblW w:w="46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154"/>
        <w:gridCol w:w="2882"/>
        <w:gridCol w:w="1972"/>
      </w:tblGrid>
      <w:tr w:rsidR="00224264" w14:paraId="3B604F77" w14:textId="77777777" w:rsidTr="003E2C50">
        <w:trPr>
          <w:trHeight w:val="448"/>
          <w:jc w:val="center"/>
        </w:trPr>
        <w:tc>
          <w:tcPr>
            <w:tcW w:w="582" w:type="pct"/>
            <w:shd w:val="clear" w:color="auto" w:fill="BDD6EE"/>
            <w:vAlign w:val="center"/>
          </w:tcPr>
          <w:p w14:paraId="42525586"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排名</w:t>
            </w:r>
          </w:p>
        </w:tc>
        <w:tc>
          <w:tcPr>
            <w:tcW w:w="1740" w:type="pct"/>
            <w:shd w:val="clear" w:color="auto" w:fill="BDD6EE"/>
            <w:vAlign w:val="center"/>
          </w:tcPr>
          <w:p w14:paraId="6BA7D4D6"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城市</w:t>
            </w:r>
          </w:p>
        </w:tc>
        <w:tc>
          <w:tcPr>
            <w:tcW w:w="1590" w:type="pct"/>
            <w:shd w:val="clear" w:color="auto" w:fill="BDD6EE"/>
            <w:vAlign w:val="center"/>
          </w:tcPr>
          <w:p w14:paraId="209D09CF"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新申请商标量（件）</w:t>
            </w:r>
          </w:p>
        </w:tc>
        <w:tc>
          <w:tcPr>
            <w:tcW w:w="1088" w:type="pct"/>
            <w:shd w:val="clear" w:color="auto" w:fill="BDD6EE"/>
          </w:tcPr>
          <w:p w14:paraId="438E0B9D"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占比</w:t>
            </w:r>
          </w:p>
        </w:tc>
      </w:tr>
      <w:tr w:rsidR="00224264" w14:paraId="134ECECE" w14:textId="77777777" w:rsidTr="003E2C50">
        <w:trPr>
          <w:trHeight w:val="448"/>
          <w:jc w:val="center"/>
        </w:trPr>
        <w:tc>
          <w:tcPr>
            <w:tcW w:w="582" w:type="pct"/>
            <w:shd w:val="clear" w:color="auto" w:fill="BDD6EE"/>
            <w:vAlign w:val="center"/>
          </w:tcPr>
          <w:p w14:paraId="78D5625E"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w:t>
            </w:r>
          </w:p>
        </w:tc>
        <w:tc>
          <w:tcPr>
            <w:tcW w:w="1740" w:type="pct"/>
            <w:shd w:val="clear" w:color="auto" w:fill="auto"/>
            <w:vAlign w:val="center"/>
          </w:tcPr>
          <w:p w14:paraId="2D2B9DB2"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深圳</w:t>
            </w:r>
          </w:p>
        </w:tc>
        <w:tc>
          <w:tcPr>
            <w:tcW w:w="1590" w:type="pct"/>
            <w:shd w:val="clear" w:color="auto" w:fill="auto"/>
            <w:vAlign w:val="center"/>
          </w:tcPr>
          <w:p w14:paraId="7D4D7EB7"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505500</w:t>
            </w:r>
          </w:p>
        </w:tc>
        <w:tc>
          <w:tcPr>
            <w:tcW w:w="1088" w:type="pct"/>
            <w:shd w:val="clear" w:color="auto" w:fill="auto"/>
            <w:vAlign w:val="center"/>
          </w:tcPr>
          <w:p w14:paraId="21033682"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34.28%</w:t>
            </w:r>
          </w:p>
        </w:tc>
      </w:tr>
      <w:tr w:rsidR="00224264" w14:paraId="5D2AF906" w14:textId="77777777" w:rsidTr="003E2C50">
        <w:trPr>
          <w:trHeight w:val="448"/>
          <w:jc w:val="center"/>
        </w:trPr>
        <w:tc>
          <w:tcPr>
            <w:tcW w:w="582" w:type="pct"/>
            <w:shd w:val="clear" w:color="auto" w:fill="BDD6EE"/>
            <w:vAlign w:val="center"/>
          </w:tcPr>
          <w:p w14:paraId="51606371"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w:t>
            </w:r>
          </w:p>
        </w:tc>
        <w:tc>
          <w:tcPr>
            <w:tcW w:w="1740" w:type="pct"/>
            <w:shd w:val="clear" w:color="auto" w:fill="auto"/>
            <w:vAlign w:val="center"/>
          </w:tcPr>
          <w:p w14:paraId="79D3BF23"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广州</w:t>
            </w:r>
          </w:p>
        </w:tc>
        <w:tc>
          <w:tcPr>
            <w:tcW w:w="1590" w:type="pct"/>
            <w:shd w:val="clear" w:color="auto" w:fill="auto"/>
            <w:vAlign w:val="center"/>
          </w:tcPr>
          <w:p w14:paraId="4B58A0CB"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412911</w:t>
            </w:r>
          </w:p>
        </w:tc>
        <w:tc>
          <w:tcPr>
            <w:tcW w:w="1088" w:type="pct"/>
            <w:shd w:val="clear" w:color="auto" w:fill="auto"/>
            <w:vAlign w:val="center"/>
          </w:tcPr>
          <w:p w14:paraId="221D67FC"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28.00%</w:t>
            </w:r>
          </w:p>
        </w:tc>
      </w:tr>
      <w:tr w:rsidR="00224264" w14:paraId="14C1D8D7" w14:textId="77777777" w:rsidTr="003E2C50">
        <w:trPr>
          <w:trHeight w:val="448"/>
          <w:jc w:val="center"/>
        </w:trPr>
        <w:tc>
          <w:tcPr>
            <w:tcW w:w="582" w:type="pct"/>
            <w:shd w:val="clear" w:color="auto" w:fill="BDD6EE"/>
            <w:vAlign w:val="center"/>
          </w:tcPr>
          <w:p w14:paraId="54A04A26"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3</w:t>
            </w:r>
          </w:p>
        </w:tc>
        <w:tc>
          <w:tcPr>
            <w:tcW w:w="1740" w:type="pct"/>
            <w:shd w:val="clear" w:color="auto" w:fill="auto"/>
            <w:vAlign w:val="center"/>
          </w:tcPr>
          <w:p w14:paraId="24496E05"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东莞</w:t>
            </w:r>
          </w:p>
        </w:tc>
        <w:tc>
          <w:tcPr>
            <w:tcW w:w="1590" w:type="pct"/>
            <w:shd w:val="clear" w:color="auto" w:fill="auto"/>
            <w:vAlign w:val="center"/>
          </w:tcPr>
          <w:p w14:paraId="300E83F8"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110114</w:t>
            </w:r>
          </w:p>
        </w:tc>
        <w:tc>
          <w:tcPr>
            <w:tcW w:w="1088" w:type="pct"/>
            <w:shd w:val="clear" w:color="auto" w:fill="auto"/>
            <w:vAlign w:val="center"/>
          </w:tcPr>
          <w:p w14:paraId="37E985E1"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7.47%</w:t>
            </w:r>
          </w:p>
        </w:tc>
      </w:tr>
      <w:tr w:rsidR="00224264" w14:paraId="362FD813" w14:textId="77777777" w:rsidTr="003E2C50">
        <w:trPr>
          <w:trHeight w:val="448"/>
          <w:jc w:val="center"/>
        </w:trPr>
        <w:tc>
          <w:tcPr>
            <w:tcW w:w="582" w:type="pct"/>
            <w:shd w:val="clear" w:color="auto" w:fill="BDD6EE"/>
            <w:vAlign w:val="center"/>
          </w:tcPr>
          <w:p w14:paraId="6BA86A3F"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lastRenderedPageBreak/>
              <w:t>4</w:t>
            </w:r>
          </w:p>
        </w:tc>
        <w:tc>
          <w:tcPr>
            <w:tcW w:w="1740" w:type="pct"/>
            <w:shd w:val="clear" w:color="auto" w:fill="auto"/>
            <w:vAlign w:val="center"/>
          </w:tcPr>
          <w:p w14:paraId="3700F14B"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佛山</w:t>
            </w:r>
          </w:p>
        </w:tc>
        <w:tc>
          <w:tcPr>
            <w:tcW w:w="1590" w:type="pct"/>
            <w:shd w:val="clear" w:color="auto" w:fill="auto"/>
            <w:vAlign w:val="center"/>
          </w:tcPr>
          <w:p w14:paraId="3A358E35"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102361</w:t>
            </w:r>
          </w:p>
        </w:tc>
        <w:tc>
          <w:tcPr>
            <w:tcW w:w="1088" w:type="pct"/>
            <w:shd w:val="clear" w:color="auto" w:fill="auto"/>
            <w:vAlign w:val="center"/>
          </w:tcPr>
          <w:p w14:paraId="339D576E"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6.94%</w:t>
            </w:r>
          </w:p>
        </w:tc>
      </w:tr>
      <w:tr w:rsidR="00224264" w14:paraId="21182FAB" w14:textId="77777777" w:rsidTr="003E2C50">
        <w:trPr>
          <w:trHeight w:val="448"/>
          <w:jc w:val="center"/>
        </w:trPr>
        <w:tc>
          <w:tcPr>
            <w:tcW w:w="582" w:type="pct"/>
            <w:shd w:val="clear" w:color="auto" w:fill="BDD6EE"/>
            <w:vAlign w:val="center"/>
          </w:tcPr>
          <w:p w14:paraId="648124D2"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5</w:t>
            </w:r>
          </w:p>
        </w:tc>
        <w:tc>
          <w:tcPr>
            <w:tcW w:w="1740" w:type="pct"/>
            <w:shd w:val="clear" w:color="auto" w:fill="auto"/>
            <w:vAlign w:val="center"/>
          </w:tcPr>
          <w:p w14:paraId="496E76E9"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汕头</w:t>
            </w:r>
          </w:p>
        </w:tc>
        <w:tc>
          <w:tcPr>
            <w:tcW w:w="1590" w:type="pct"/>
            <w:shd w:val="clear" w:color="auto" w:fill="auto"/>
            <w:vAlign w:val="center"/>
          </w:tcPr>
          <w:p w14:paraId="2DD4B4B1"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51259</w:t>
            </w:r>
          </w:p>
        </w:tc>
        <w:tc>
          <w:tcPr>
            <w:tcW w:w="1088" w:type="pct"/>
            <w:shd w:val="clear" w:color="auto" w:fill="auto"/>
            <w:vAlign w:val="center"/>
          </w:tcPr>
          <w:p w14:paraId="5424C14B"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3.48%</w:t>
            </w:r>
          </w:p>
        </w:tc>
      </w:tr>
      <w:tr w:rsidR="00224264" w14:paraId="1466E9E5" w14:textId="77777777" w:rsidTr="003E2C50">
        <w:trPr>
          <w:trHeight w:val="448"/>
          <w:jc w:val="center"/>
        </w:trPr>
        <w:tc>
          <w:tcPr>
            <w:tcW w:w="582" w:type="pct"/>
            <w:shd w:val="clear" w:color="auto" w:fill="BDD6EE"/>
            <w:vAlign w:val="center"/>
          </w:tcPr>
          <w:p w14:paraId="37E9694C"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6</w:t>
            </w:r>
          </w:p>
        </w:tc>
        <w:tc>
          <w:tcPr>
            <w:tcW w:w="1740" w:type="pct"/>
            <w:shd w:val="clear" w:color="auto" w:fill="auto"/>
            <w:vAlign w:val="center"/>
          </w:tcPr>
          <w:p w14:paraId="1079489A"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中山</w:t>
            </w:r>
          </w:p>
        </w:tc>
        <w:tc>
          <w:tcPr>
            <w:tcW w:w="1590" w:type="pct"/>
            <w:shd w:val="clear" w:color="auto" w:fill="auto"/>
            <w:vAlign w:val="center"/>
          </w:tcPr>
          <w:p w14:paraId="17E2F412"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46922</w:t>
            </w:r>
          </w:p>
        </w:tc>
        <w:tc>
          <w:tcPr>
            <w:tcW w:w="1088" w:type="pct"/>
            <w:shd w:val="clear" w:color="auto" w:fill="auto"/>
            <w:vAlign w:val="center"/>
          </w:tcPr>
          <w:p w14:paraId="78BA0BE3"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3.18%</w:t>
            </w:r>
          </w:p>
        </w:tc>
      </w:tr>
      <w:tr w:rsidR="00224264" w14:paraId="0DDCDDDF" w14:textId="77777777" w:rsidTr="003E2C50">
        <w:trPr>
          <w:trHeight w:val="448"/>
          <w:jc w:val="center"/>
        </w:trPr>
        <w:tc>
          <w:tcPr>
            <w:tcW w:w="582" w:type="pct"/>
            <w:shd w:val="clear" w:color="auto" w:fill="BDD6EE"/>
            <w:vAlign w:val="center"/>
          </w:tcPr>
          <w:p w14:paraId="4B27B55B"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7</w:t>
            </w:r>
          </w:p>
        </w:tc>
        <w:tc>
          <w:tcPr>
            <w:tcW w:w="1740" w:type="pct"/>
            <w:shd w:val="clear" w:color="auto" w:fill="auto"/>
            <w:vAlign w:val="center"/>
          </w:tcPr>
          <w:p w14:paraId="4D65429E"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揭阳</w:t>
            </w:r>
          </w:p>
        </w:tc>
        <w:tc>
          <w:tcPr>
            <w:tcW w:w="1590" w:type="pct"/>
            <w:shd w:val="clear" w:color="auto" w:fill="auto"/>
            <w:vAlign w:val="center"/>
          </w:tcPr>
          <w:p w14:paraId="40B98A14"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42782</w:t>
            </w:r>
          </w:p>
        </w:tc>
        <w:tc>
          <w:tcPr>
            <w:tcW w:w="1088" w:type="pct"/>
            <w:shd w:val="clear" w:color="auto" w:fill="auto"/>
            <w:vAlign w:val="center"/>
          </w:tcPr>
          <w:p w14:paraId="28F30393"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2.90%</w:t>
            </w:r>
          </w:p>
        </w:tc>
      </w:tr>
      <w:tr w:rsidR="00224264" w14:paraId="5309B93A" w14:textId="77777777" w:rsidTr="003E2C50">
        <w:trPr>
          <w:trHeight w:val="448"/>
          <w:jc w:val="center"/>
        </w:trPr>
        <w:tc>
          <w:tcPr>
            <w:tcW w:w="582" w:type="pct"/>
            <w:shd w:val="clear" w:color="auto" w:fill="BDD6EE"/>
            <w:vAlign w:val="center"/>
          </w:tcPr>
          <w:p w14:paraId="6D3861B7"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8</w:t>
            </w:r>
          </w:p>
        </w:tc>
        <w:tc>
          <w:tcPr>
            <w:tcW w:w="1740" w:type="pct"/>
            <w:shd w:val="clear" w:color="auto" w:fill="auto"/>
            <w:vAlign w:val="center"/>
          </w:tcPr>
          <w:p w14:paraId="2709A20B"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惠州</w:t>
            </w:r>
          </w:p>
        </w:tc>
        <w:tc>
          <w:tcPr>
            <w:tcW w:w="1590" w:type="pct"/>
            <w:shd w:val="clear" w:color="auto" w:fill="auto"/>
            <w:vAlign w:val="center"/>
          </w:tcPr>
          <w:p w14:paraId="379A3D83"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30664</w:t>
            </w:r>
          </w:p>
        </w:tc>
        <w:tc>
          <w:tcPr>
            <w:tcW w:w="1088" w:type="pct"/>
            <w:shd w:val="clear" w:color="auto" w:fill="auto"/>
            <w:vAlign w:val="center"/>
          </w:tcPr>
          <w:p w14:paraId="3336A94D"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2.08%</w:t>
            </w:r>
          </w:p>
        </w:tc>
      </w:tr>
      <w:tr w:rsidR="00224264" w14:paraId="672D4107" w14:textId="77777777" w:rsidTr="003E2C50">
        <w:trPr>
          <w:trHeight w:val="448"/>
          <w:jc w:val="center"/>
        </w:trPr>
        <w:tc>
          <w:tcPr>
            <w:tcW w:w="582" w:type="pct"/>
            <w:shd w:val="clear" w:color="auto" w:fill="BDD6EE"/>
            <w:vAlign w:val="center"/>
          </w:tcPr>
          <w:p w14:paraId="3713C023"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9</w:t>
            </w:r>
          </w:p>
        </w:tc>
        <w:tc>
          <w:tcPr>
            <w:tcW w:w="1740" w:type="pct"/>
            <w:shd w:val="clear" w:color="auto" w:fill="auto"/>
            <w:vAlign w:val="center"/>
          </w:tcPr>
          <w:p w14:paraId="0BBEBEEF"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潮州</w:t>
            </w:r>
          </w:p>
        </w:tc>
        <w:tc>
          <w:tcPr>
            <w:tcW w:w="1590" w:type="pct"/>
            <w:shd w:val="clear" w:color="auto" w:fill="auto"/>
            <w:vAlign w:val="center"/>
          </w:tcPr>
          <w:p w14:paraId="2FAF7D7D"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25922</w:t>
            </w:r>
          </w:p>
        </w:tc>
        <w:tc>
          <w:tcPr>
            <w:tcW w:w="1088" w:type="pct"/>
            <w:shd w:val="clear" w:color="auto" w:fill="auto"/>
            <w:vAlign w:val="center"/>
          </w:tcPr>
          <w:p w14:paraId="7A6DF3C2"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1.76%</w:t>
            </w:r>
          </w:p>
        </w:tc>
      </w:tr>
      <w:tr w:rsidR="00224264" w14:paraId="544D759C" w14:textId="77777777" w:rsidTr="003E2C50">
        <w:trPr>
          <w:trHeight w:val="448"/>
          <w:jc w:val="center"/>
        </w:trPr>
        <w:tc>
          <w:tcPr>
            <w:tcW w:w="582" w:type="pct"/>
            <w:shd w:val="clear" w:color="auto" w:fill="BDD6EE"/>
            <w:vAlign w:val="center"/>
          </w:tcPr>
          <w:p w14:paraId="4E248495"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10</w:t>
            </w:r>
          </w:p>
        </w:tc>
        <w:tc>
          <w:tcPr>
            <w:tcW w:w="1740" w:type="pct"/>
            <w:shd w:val="clear" w:color="auto" w:fill="auto"/>
            <w:vAlign w:val="center"/>
          </w:tcPr>
          <w:p w14:paraId="69FF1634"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珠海</w:t>
            </w:r>
          </w:p>
        </w:tc>
        <w:tc>
          <w:tcPr>
            <w:tcW w:w="1590" w:type="pct"/>
            <w:shd w:val="clear" w:color="auto" w:fill="auto"/>
            <w:vAlign w:val="center"/>
          </w:tcPr>
          <w:p w14:paraId="7A03AD11"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25651</w:t>
            </w:r>
          </w:p>
        </w:tc>
        <w:tc>
          <w:tcPr>
            <w:tcW w:w="1088" w:type="pct"/>
            <w:shd w:val="clear" w:color="auto" w:fill="auto"/>
            <w:vAlign w:val="center"/>
          </w:tcPr>
          <w:p w14:paraId="7A135FC1"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1.74%</w:t>
            </w:r>
          </w:p>
        </w:tc>
      </w:tr>
      <w:tr w:rsidR="00224264" w14:paraId="49084A81" w14:textId="77777777" w:rsidTr="003E2C50">
        <w:trPr>
          <w:trHeight w:val="448"/>
          <w:jc w:val="center"/>
        </w:trPr>
        <w:tc>
          <w:tcPr>
            <w:tcW w:w="582" w:type="pct"/>
            <w:shd w:val="clear" w:color="auto" w:fill="BDD6EE"/>
            <w:vAlign w:val="center"/>
          </w:tcPr>
          <w:p w14:paraId="3AA5BD4F"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11</w:t>
            </w:r>
          </w:p>
        </w:tc>
        <w:tc>
          <w:tcPr>
            <w:tcW w:w="1740" w:type="pct"/>
            <w:shd w:val="clear" w:color="auto" w:fill="auto"/>
            <w:vAlign w:val="center"/>
          </w:tcPr>
          <w:p w14:paraId="035C5F29"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江门</w:t>
            </w:r>
          </w:p>
        </w:tc>
        <w:tc>
          <w:tcPr>
            <w:tcW w:w="1590" w:type="pct"/>
            <w:shd w:val="clear" w:color="auto" w:fill="auto"/>
            <w:vAlign w:val="center"/>
          </w:tcPr>
          <w:p w14:paraId="09BB6B1C"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21204</w:t>
            </w:r>
          </w:p>
        </w:tc>
        <w:tc>
          <w:tcPr>
            <w:tcW w:w="1088" w:type="pct"/>
            <w:shd w:val="clear" w:color="auto" w:fill="auto"/>
            <w:vAlign w:val="center"/>
          </w:tcPr>
          <w:p w14:paraId="7608C206"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1.44%</w:t>
            </w:r>
          </w:p>
        </w:tc>
      </w:tr>
      <w:tr w:rsidR="00224264" w14:paraId="777DAE6B" w14:textId="77777777" w:rsidTr="003E2C50">
        <w:trPr>
          <w:trHeight w:val="448"/>
          <w:jc w:val="center"/>
        </w:trPr>
        <w:tc>
          <w:tcPr>
            <w:tcW w:w="582" w:type="pct"/>
            <w:shd w:val="clear" w:color="auto" w:fill="BDD6EE"/>
            <w:vAlign w:val="center"/>
          </w:tcPr>
          <w:p w14:paraId="5E1F071C"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12</w:t>
            </w:r>
          </w:p>
        </w:tc>
        <w:tc>
          <w:tcPr>
            <w:tcW w:w="1740" w:type="pct"/>
            <w:shd w:val="clear" w:color="auto" w:fill="auto"/>
            <w:vAlign w:val="center"/>
          </w:tcPr>
          <w:p w14:paraId="6760AB9D"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湛江</w:t>
            </w:r>
          </w:p>
        </w:tc>
        <w:tc>
          <w:tcPr>
            <w:tcW w:w="1590" w:type="pct"/>
            <w:shd w:val="clear" w:color="auto" w:fill="auto"/>
            <w:vAlign w:val="center"/>
          </w:tcPr>
          <w:p w14:paraId="02A49C33"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19727</w:t>
            </w:r>
          </w:p>
        </w:tc>
        <w:tc>
          <w:tcPr>
            <w:tcW w:w="1088" w:type="pct"/>
            <w:shd w:val="clear" w:color="auto" w:fill="auto"/>
            <w:vAlign w:val="center"/>
          </w:tcPr>
          <w:p w14:paraId="0009152A"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1.34%</w:t>
            </w:r>
          </w:p>
        </w:tc>
      </w:tr>
      <w:tr w:rsidR="00224264" w14:paraId="6E39808E" w14:textId="77777777" w:rsidTr="003E2C50">
        <w:trPr>
          <w:trHeight w:val="448"/>
          <w:jc w:val="center"/>
        </w:trPr>
        <w:tc>
          <w:tcPr>
            <w:tcW w:w="582" w:type="pct"/>
            <w:shd w:val="clear" w:color="auto" w:fill="BDD6EE"/>
            <w:vAlign w:val="center"/>
          </w:tcPr>
          <w:p w14:paraId="2B993E9F"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13</w:t>
            </w:r>
          </w:p>
        </w:tc>
        <w:tc>
          <w:tcPr>
            <w:tcW w:w="1740" w:type="pct"/>
            <w:shd w:val="clear" w:color="auto" w:fill="auto"/>
            <w:vAlign w:val="center"/>
          </w:tcPr>
          <w:p w14:paraId="31041721"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茂名</w:t>
            </w:r>
          </w:p>
        </w:tc>
        <w:tc>
          <w:tcPr>
            <w:tcW w:w="1590" w:type="pct"/>
            <w:shd w:val="clear" w:color="auto" w:fill="auto"/>
            <w:vAlign w:val="center"/>
          </w:tcPr>
          <w:p w14:paraId="04F81DC4"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13156</w:t>
            </w:r>
          </w:p>
        </w:tc>
        <w:tc>
          <w:tcPr>
            <w:tcW w:w="1088" w:type="pct"/>
            <w:shd w:val="clear" w:color="auto" w:fill="auto"/>
            <w:vAlign w:val="center"/>
          </w:tcPr>
          <w:p w14:paraId="3D9A9456"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0.89%</w:t>
            </w:r>
          </w:p>
        </w:tc>
      </w:tr>
      <w:tr w:rsidR="00224264" w14:paraId="3D2A5D4E" w14:textId="77777777" w:rsidTr="003E2C50">
        <w:trPr>
          <w:trHeight w:val="448"/>
          <w:jc w:val="center"/>
        </w:trPr>
        <w:tc>
          <w:tcPr>
            <w:tcW w:w="582" w:type="pct"/>
            <w:shd w:val="clear" w:color="auto" w:fill="BDD6EE"/>
            <w:vAlign w:val="center"/>
          </w:tcPr>
          <w:p w14:paraId="2F05B535"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14</w:t>
            </w:r>
          </w:p>
        </w:tc>
        <w:tc>
          <w:tcPr>
            <w:tcW w:w="1740" w:type="pct"/>
            <w:shd w:val="clear" w:color="auto" w:fill="auto"/>
            <w:vAlign w:val="center"/>
          </w:tcPr>
          <w:p w14:paraId="09058235"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梅州</w:t>
            </w:r>
          </w:p>
        </w:tc>
        <w:tc>
          <w:tcPr>
            <w:tcW w:w="1590" w:type="pct"/>
            <w:shd w:val="clear" w:color="auto" w:fill="auto"/>
            <w:vAlign w:val="center"/>
          </w:tcPr>
          <w:p w14:paraId="3360D776"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11663</w:t>
            </w:r>
          </w:p>
        </w:tc>
        <w:tc>
          <w:tcPr>
            <w:tcW w:w="1088" w:type="pct"/>
            <w:shd w:val="clear" w:color="auto" w:fill="auto"/>
            <w:vAlign w:val="center"/>
          </w:tcPr>
          <w:p w14:paraId="2536AA27"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0.79%</w:t>
            </w:r>
          </w:p>
        </w:tc>
      </w:tr>
      <w:tr w:rsidR="00224264" w14:paraId="552DA234" w14:textId="77777777" w:rsidTr="003E2C50">
        <w:trPr>
          <w:trHeight w:val="448"/>
          <w:jc w:val="center"/>
        </w:trPr>
        <w:tc>
          <w:tcPr>
            <w:tcW w:w="582" w:type="pct"/>
            <w:shd w:val="clear" w:color="auto" w:fill="BDD6EE"/>
            <w:vAlign w:val="center"/>
          </w:tcPr>
          <w:p w14:paraId="1D4A4996"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15</w:t>
            </w:r>
          </w:p>
        </w:tc>
        <w:tc>
          <w:tcPr>
            <w:tcW w:w="1740" w:type="pct"/>
            <w:shd w:val="clear" w:color="auto" w:fill="auto"/>
            <w:vAlign w:val="center"/>
          </w:tcPr>
          <w:p w14:paraId="45F5C793"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肇庆</w:t>
            </w:r>
          </w:p>
        </w:tc>
        <w:tc>
          <w:tcPr>
            <w:tcW w:w="1590" w:type="pct"/>
            <w:shd w:val="clear" w:color="auto" w:fill="auto"/>
            <w:vAlign w:val="center"/>
          </w:tcPr>
          <w:p w14:paraId="00F62235"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10236</w:t>
            </w:r>
          </w:p>
        </w:tc>
        <w:tc>
          <w:tcPr>
            <w:tcW w:w="1088" w:type="pct"/>
            <w:shd w:val="clear" w:color="auto" w:fill="auto"/>
            <w:vAlign w:val="center"/>
          </w:tcPr>
          <w:p w14:paraId="7D8AE986"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0.69%</w:t>
            </w:r>
          </w:p>
        </w:tc>
      </w:tr>
      <w:tr w:rsidR="00224264" w14:paraId="2BF9B2DD" w14:textId="77777777" w:rsidTr="003E2C50">
        <w:trPr>
          <w:trHeight w:val="448"/>
          <w:jc w:val="center"/>
        </w:trPr>
        <w:tc>
          <w:tcPr>
            <w:tcW w:w="582" w:type="pct"/>
            <w:shd w:val="clear" w:color="auto" w:fill="BDD6EE"/>
            <w:vAlign w:val="center"/>
          </w:tcPr>
          <w:p w14:paraId="52B49941"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16</w:t>
            </w:r>
          </w:p>
        </w:tc>
        <w:tc>
          <w:tcPr>
            <w:tcW w:w="1740" w:type="pct"/>
            <w:shd w:val="clear" w:color="auto" w:fill="auto"/>
            <w:vAlign w:val="center"/>
          </w:tcPr>
          <w:p w14:paraId="75682FD2"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汕尾</w:t>
            </w:r>
          </w:p>
        </w:tc>
        <w:tc>
          <w:tcPr>
            <w:tcW w:w="1590" w:type="pct"/>
            <w:shd w:val="clear" w:color="auto" w:fill="auto"/>
            <w:vAlign w:val="center"/>
          </w:tcPr>
          <w:p w14:paraId="38FF89FE"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9389</w:t>
            </w:r>
          </w:p>
        </w:tc>
        <w:tc>
          <w:tcPr>
            <w:tcW w:w="1088" w:type="pct"/>
            <w:shd w:val="clear" w:color="auto" w:fill="auto"/>
            <w:vAlign w:val="center"/>
          </w:tcPr>
          <w:p w14:paraId="3E5DB51B"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0.64%</w:t>
            </w:r>
          </w:p>
        </w:tc>
      </w:tr>
      <w:tr w:rsidR="00224264" w14:paraId="6DD09E61" w14:textId="77777777" w:rsidTr="003E2C50">
        <w:trPr>
          <w:trHeight w:val="448"/>
          <w:jc w:val="center"/>
        </w:trPr>
        <w:tc>
          <w:tcPr>
            <w:tcW w:w="582" w:type="pct"/>
            <w:shd w:val="clear" w:color="auto" w:fill="BDD6EE"/>
            <w:vAlign w:val="center"/>
          </w:tcPr>
          <w:p w14:paraId="254F8AE6"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17</w:t>
            </w:r>
          </w:p>
        </w:tc>
        <w:tc>
          <w:tcPr>
            <w:tcW w:w="1740" w:type="pct"/>
            <w:shd w:val="clear" w:color="auto" w:fill="auto"/>
            <w:vAlign w:val="center"/>
          </w:tcPr>
          <w:p w14:paraId="77905F63"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阳江</w:t>
            </w:r>
          </w:p>
        </w:tc>
        <w:tc>
          <w:tcPr>
            <w:tcW w:w="1590" w:type="pct"/>
            <w:shd w:val="clear" w:color="auto" w:fill="auto"/>
            <w:vAlign w:val="center"/>
          </w:tcPr>
          <w:p w14:paraId="78A83DE4"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9182</w:t>
            </w:r>
          </w:p>
        </w:tc>
        <w:tc>
          <w:tcPr>
            <w:tcW w:w="1088" w:type="pct"/>
            <w:shd w:val="clear" w:color="auto" w:fill="auto"/>
            <w:vAlign w:val="center"/>
          </w:tcPr>
          <w:p w14:paraId="695B4771"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0.62%</w:t>
            </w:r>
          </w:p>
        </w:tc>
      </w:tr>
      <w:tr w:rsidR="00224264" w14:paraId="29D3F048" w14:textId="77777777" w:rsidTr="003E2C50">
        <w:trPr>
          <w:trHeight w:val="448"/>
          <w:jc w:val="center"/>
        </w:trPr>
        <w:tc>
          <w:tcPr>
            <w:tcW w:w="582" w:type="pct"/>
            <w:shd w:val="clear" w:color="auto" w:fill="BDD6EE"/>
            <w:vAlign w:val="center"/>
          </w:tcPr>
          <w:p w14:paraId="7758D164"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18</w:t>
            </w:r>
          </w:p>
        </w:tc>
        <w:tc>
          <w:tcPr>
            <w:tcW w:w="1740" w:type="pct"/>
            <w:shd w:val="clear" w:color="auto" w:fill="auto"/>
            <w:vAlign w:val="center"/>
          </w:tcPr>
          <w:p w14:paraId="2565E7BC"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清远</w:t>
            </w:r>
          </w:p>
        </w:tc>
        <w:tc>
          <w:tcPr>
            <w:tcW w:w="1590" w:type="pct"/>
            <w:shd w:val="clear" w:color="auto" w:fill="auto"/>
            <w:vAlign w:val="center"/>
          </w:tcPr>
          <w:p w14:paraId="5177DB42"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9117</w:t>
            </w:r>
          </w:p>
        </w:tc>
        <w:tc>
          <w:tcPr>
            <w:tcW w:w="1088" w:type="pct"/>
            <w:shd w:val="clear" w:color="auto" w:fill="auto"/>
            <w:vAlign w:val="center"/>
          </w:tcPr>
          <w:p w14:paraId="7E234325"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0.62%</w:t>
            </w:r>
          </w:p>
        </w:tc>
      </w:tr>
      <w:tr w:rsidR="00224264" w14:paraId="21705C1A" w14:textId="77777777" w:rsidTr="003E2C50">
        <w:trPr>
          <w:trHeight w:val="448"/>
          <w:jc w:val="center"/>
        </w:trPr>
        <w:tc>
          <w:tcPr>
            <w:tcW w:w="582" w:type="pct"/>
            <w:shd w:val="clear" w:color="auto" w:fill="BDD6EE"/>
            <w:vAlign w:val="center"/>
          </w:tcPr>
          <w:p w14:paraId="42B5CE27"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19</w:t>
            </w:r>
          </w:p>
        </w:tc>
        <w:tc>
          <w:tcPr>
            <w:tcW w:w="1740" w:type="pct"/>
            <w:shd w:val="clear" w:color="auto" w:fill="auto"/>
            <w:vAlign w:val="center"/>
          </w:tcPr>
          <w:p w14:paraId="53B27965"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河源</w:t>
            </w:r>
          </w:p>
        </w:tc>
        <w:tc>
          <w:tcPr>
            <w:tcW w:w="1590" w:type="pct"/>
            <w:shd w:val="clear" w:color="auto" w:fill="auto"/>
            <w:vAlign w:val="center"/>
          </w:tcPr>
          <w:p w14:paraId="00E7FF9F"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6987</w:t>
            </w:r>
          </w:p>
        </w:tc>
        <w:tc>
          <w:tcPr>
            <w:tcW w:w="1088" w:type="pct"/>
            <w:shd w:val="clear" w:color="auto" w:fill="auto"/>
            <w:vAlign w:val="center"/>
          </w:tcPr>
          <w:p w14:paraId="5F4627C3"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0.47%</w:t>
            </w:r>
          </w:p>
        </w:tc>
      </w:tr>
      <w:tr w:rsidR="00224264" w14:paraId="2223AA90" w14:textId="77777777" w:rsidTr="003E2C50">
        <w:trPr>
          <w:trHeight w:val="448"/>
          <w:jc w:val="center"/>
        </w:trPr>
        <w:tc>
          <w:tcPr>
            <w:tcW w:w="582" w:type="pct"/>
            <w:shd w:val="clear" w:color="auto" w:fill="BDD6EE"/>
            <w:vAlign w:val="center"/>
          </w:tcPr>
          <w:p w14:paraId="6E8A24D7"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20</w:t>
            </w:r>
          </w:p>
        </w:tc>
        <w:tc>
          <w:tcPr>
            <w:tcW w:w="1740" w:type="pct"/>
            <w:shd w:val="clear" w:color="auto" w:fill="auto"/>
            <w:vAlign w:val="center"/>
          </w:tcPr>
          <w:p w14:paraId="44B42C50"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韶关</w:t>
            </w:r>
          </w:p>
        </w:tc>
        <w:tc>
          <w:tcPr>
            <w:tcW w:w="1590" w:type="pct"/>
            <w:shd w:val="clear" w:color="auto" w:fill="auto"/>
            <w:vAlign w:val="center"/>
          </w:tcPr>
          <w:p w14:paraId="4F14DB98"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6112</w:t>
            </w:r>
          </w:p>
        </w:tc>
        <w:tc>
          <w:tcPr>
            <w:tcW w:w="1088" w:type="pct"/>
            <w:shd w:val="clear" w:color="auto" w:fill="auto"/>
            <w:vAlign w:val="center"/>
          </w:tcPr>
          <w:p w14:paraId="6E392A96"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0.41%</w:t>
            </w:r>
          </w:p>
        </w:tc>
      </w:tr>
      <w:tr w:rsidR="00224264" w14:paraId="3FF5F5CE" w14:textId="77777777" w:rsidTr="003E2C50">
        <w:trPr>
          <w:trHeight w:val="448"/>
          <w:jc w:val="center"/>
        </w:trPr>
        <w:tc>
          <w:tcPr>
            <w:tcW w:w="582" w:type="pct"/>
            <w:shd w:val="clear" w:color="auto" w:fill="BDD6EE"/>
            <w:vAlign w:val="center"/>
          </w:tcPr>
          <w:p w14:paraId="4D5329B5"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21</w:t>
            </w:r>
          </w:p>
        </w:tc>
        <w:tc>
          <w:tcPr>
            <w:tcW w:w="1740" w:type="pct"/>
            <w:shd w:val="clear" w:color="auto" w:fill="auto"/>
            <w:vAlign w:val="center"/>
          </w:tcPr>
          <w:p w14:paraId="0A73E4F7"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云浮</w:t>
            </w:r>
          </w:p>
        </w:tc>
        <w:tc>
          <w:tcPr>
            <w:tcW w:w="1590" w:type="pct"/>
            <w:shd w:val="clear" w:color="auto" w:fill="auto"/>
            <w:vAlign w:val="center"/>
          </w:tcPr>
          <w:p w14:paraId="1B2393E7"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3713</w:t>
            </w:r>
          </w:p>
        </w:tc>
        <w:tc>
          <w:tcPr>
            <w:tcW w:w="1088" w:type="pct"/>
            <w:shd w:val="clear" w:color="auto" w:fill="auto"/>
            <w:vAlign w:val="center"/>
          </w:tcPr>
          <w:p w14:paraId="3EEDB2ED"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0.25%</w:t>
            </w:r>
          </w:p>
        </w:tc>
      </w:tr>
    </w:tbl>
    <w:p w14:paraId="78DB1237" w14:textId="77777777" w:rsidR="00224264" w:rsidRDefault="001D27B5">
      <w:pPr>
        <w:pStyle w:val="3"/>
      </w:pPr>
      <w:bookmarkStart w:id="12" w:name="_Toc20157"/>
      <w:r>
        <w:rPr>
          <w:rFonts w:hint="eastAsia"/>
        </w:rPr>
        <w:t xml:space="preserve">1.1.3 </w:t>
      </w:r>
      <w:r>
        <w:rPr>
          <w:rFonts w:hint="eastAsia"/>
        </w:rPr>
        <w:t>佛山市各区新申请商标量统计排名</w:t>
      </w:r>
      <w:bookmarkEnd w:id="12"/>
    </w:p>
    <w:p w14:paraId="0756C258" w14:textId="77777777" w:rsidR="00224264" w:rsidRPr="00D92A78" w:rsidRDefault="001D27B5">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初步统计，2019年1月1日至12月31日，佛山市各区新申请商标量排名依次为：南海区（39086件）、顺德区（36350件）、禅城区（20592件）、三水区</w:t>
      </w:r>
      <w:r w:rsidRPr="00D92A78">
        <w:rPr>
          <w:rFonts w:asciiTheme="minorEastAsia" w:hAnsiTheme="minorEastAsia" w:cstheme="minorEastAsia" w:hint="eastAsia"/>
          <w:sz w:val="28"/>
          <w:szCs w:val="28"/>
        </w:rPr>
        <w:lastRenderedPageBreak/>
        <w:t>（4001件）、高明区（2332件）。</w:t>
      </w:r>
    </w:p>
    <w:p w14:paraId="724650ED" w14:textId="77777777" w:rsidR="00A52F25" w:rsidRDefault="001D27B5" w:rsidP="00A52F25">
      <w:pPr>
        <w:keepNext/>
        <w:spacing w:line="360" w:lineRule="auto"/>
        <w:jc w:val="center"/>
      </w:pPr>
      <w:r>
        <w:rPr>
          <w:noProof/>
        </w:rPr>
        <w:drawing>
          <wp:inline distT="0" distB="0" distL="114300" distR="114300" wp14:anchorId="3D78D386" wp14:editId="5F579D62">
            <wp:extent cx="4791075" cy="3333750"/>
            <wp:effectExtent l="0" t="0" r="9525" b="0"/>
            <wp:docPr id="3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
                    <pic:cNvPicPr>
                      <a:picLocks noChangeAspect="1"/>
                    </pic:cNvPicPr>
                  </pic:nvPicPr>
                  <pic:blipFill>
                    <a:blip r:embed="rId14"/>
                    <a:stretch>
                      <a:fillRect/>
                    </a:stretch>
                  </pic:blipFill>
                  <pic:spPr>
                    <a:xfrm>
                      <a:off x="0" y="0"/>
                      <a:ext cx="4791075" cy="3333750"/>
                    </a:xfrm>
                    <a:prstGeom prst="rect">
                      <a:avLst/>
                    </a:prstGeom>
                    <a:noFill/>
                    <a:ln>
                      <a:noFill/>
                    </a:ln>
                  </pic:spPr>
                </pic:pic>
              </a:graphicData>
            </a:graphic>
          </wp:inline>
        </w:drawing>
      </w:r>
    </w:p>
    <w:p w14:paraId="266A4EE9" w14:textId="5DD27DA3" w:rsidR="00224264" w:rsidRDefault="00A52F25" w:rsidP="00A52F25">
      <w:pPr>
        <w:spacing w:line="360" w:lineRule="auto"/>
        <w:jc w:val="center"/>
        <w:rPr>
          <w:rFonts w:ascii="微软雅黑" w:eastAsia="微软雅黑" w:hAnsi="微软雅黑" w:cs="微软雅黑"/>
          <w:bCs/>
          <w:kern w:val="0"/>
          <w:szCs w:val="21"/>
        </w:rPr>
      </w:pPr>
      <w:r w:rsidRPr="00A52F25">
        <w:rPr>
          <w:rFonts w:ascii="微软雅黑" w:eastAsia="微软雅黑" w:hAnsi="微软雅黑" w:cs="微软雅黑" w:hint="eastAsia"/>
          <w:bCs/>
          <w:kern w:val="0"/>
          <w:szCs w:val="21"/>
        </w:rPr>
        <w:t xml:space="preserve">图 </w:t>
      </w:r>
      <w:r w:rsidR="0037538C">
        <w:rPr>
          <w:rFonts w:ascii="微软雅黑" w:eastAsia="微软雅黑" w:hAnsi="微软雅黑" w:cs="微软雅黑"/>
          <w:bCs/>
          <w:kern w:val="0"/>
          <w:szCs w:val="21"/>
        </w:rPr>
        <w:t>1</w:t>
      </w:r>
      <w:r w:rsidR="0037538C">
        <w:rPr>
          <w:rFonts w:ascii="微软雅黑" w:eastAsia="微软雅黑" w:hAnsi="微软雅黑" w:cs="微软雅黑" w:hint="eastAsia"/>
          <w:bCs/>
          <w:kern w:val="0"/>
          <w:szCs w:val="21"/>
        </w:rPr>
        <w:t>-</w:t>
      </w:r>
      <w:r w:rsidR="0037538C">
        <w:rPr>
          <w:rFonts w:ascii="微软雅黑" w:eastAsia="微软雅黑" w:hAnsi="微软雅黑" w:cs="微软雅黑"/>
          <w:bCs/>
          <w:kern w:val="0"/>
          <w:szCs w:val="21"/>
        </w:rPr>
        <w:t>3</w:t>
      </w:r>
      <w:r w:rsidRPr="00A52F25">
        <w:rPr>
          <w:rFonts w:ascii="微软雅黑" w:eastAsia="微软雅黑" w:hAnsi="微软雅黑" w:cs="微软雅黑"/>
          <w:bCs/>
          <w:kern w:val="0"/>
          <w:szCs w:val="21"/>
        </w:rPr>
        <w:t xml:space="preserve"> </w:t>
      </w:r>
      <w:r w:rsidRPr="00A52F25">
        <w:rPr>
          <w:rFonts w:ascii="微软雅黑" w:eastAsia="微软雅黑" w:hAnsi="微软雅黑" w:cs="微软雅黑" w:hint="eastAsia"/>
          <w:bCs/>
          <w:kern w:val="0"/>
          <w:szCs w:val="21"/>
        </w:rPr>
        <w:t>佛山市各区</w:t>
      </w:r>
      <w:r w:rsidRPr="00A52F25">
        <w:rPr>
          <w:rFonts w:ascii="微软雅黑" w:eastAsia="微软雅黑" w:hAnsi="微软雅黑" w:cs="微软雅黑"/>
          <w:bCs/>
          <w:kern w:val="0"/>
          <w:szCs w:val="21"/>
        </w:rPr>
        <w:t>2019年新申请商标量排名图</w:t>
      </w:r>
    </w:p>
    <w:p w14:paraId="6706D697" w14:textId="34BF295B" w:rsidR="00224264" w:rsidRDefault="00844BC6">
      <w:pPr>
        <w:pStyle w:val="a6"/>
        <w:spacing w:before="4"/>
        <w:rPr>
          <w:rFonts w:ascii="微软雅黑" w:eastAsia="微软雅黑" w:hAnsi="微软雅黑" w:cs="微软雅黑"/>
          <w:bCs/>
          <w:kern w:val="0"/>
          <w:szCs w:val="21"/>
        </w:rPr>
      </w:pPr>
      <w:r>
        <w:rPr>
          <w:rFonts w:ascii="微软雅黑" w:eastAsia="微软雅黑" w:hAnsi="微软雅黑" w:cs="微软雅黑" w:hint="eastAsia"/>
          <w:bCs/>
          <w:kern w:val="0"/>
          <w:sz w:val="21"/>
          <w:szCs w:val="21"/>
        </w:rPr>
        <w:t>图片数据见下表：</w:t>
      </w:r>
    </w:p>
    <w:p w14:paraId="0C63577E" w14:textId="0790A455" w:rsidR="00224264" w:rsidRDefault="001D27B5">
      <w:pPr>
        <w:spacing w:line="360" w:lineRule="auto"/>
        <w:jc w:val="center"/>
        <w:rPr>
          <w:rFonts w:ascii="宋体" w:eastAsia="微软雅黑" w:hAnsi="宋体"/>
          <w:sz w:val="28"/>
          <w:szCs w:val="24"/>
        </w:rPr>
      </w:pPr>
      <w:r>
        <w:rPr>
          <w:rFonts w:ascii="微软雅黑" w:eastAsia="微软雅黑" w:hAnsi="微软雅黑" w:cs="微软雅黑" w:hint="eastAsia"/>
          <w:kern w:val="0"/>
          <w:szCs w:val="21"/>
        </w:rPr>
        <w:t>表</w:t>
      </w:r>
      <w:r w:rsidR="0037538C">
        <w:rPr>
          <w:rFonts w:ascii="微软雅黑" w:eastAsia="微软雅黑" w:hAnsi="微软雅黑" w:cs="微软雅黑" w:hint="eastAsia"/>
          <w:kern w:val="0"/>
          <w:szCs w:val="21"/>
        </w:rPr>
        <w:t>1-</w:t>
      </w:r>
      <w:r>
        <w:rPr>
          <w:rFonts w:ascii="微软雅黑" w:eastAsia="微软雅黑" w:hAnsi="微软雅黑" w:cs="微软雅黑" w:hint="eastAsia"/>
          <w:kern w:val="0"/>
          <w:szCs w:val="21"/>
        </w:rPr>
        <w:t>3 佛山市各区2019年新申请商标量统计表</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
        <w:gridCol w:w="1686"/>
        <w:gridCol w:w="2209"/>
        <w:gridCol w:w="2133"/>
        <w:gridCol w:w="1622"/>
      </w:tblGrid>
      <w:tr w:rsidR="00224264" w14:paraId="666470ED" w14:textId="77777777">
        <w:trPr>
          <w:trHeight w:val="454"/>
          <w:jc w:val="center"/>
        </w:trPr>
        <w:tc>
          <w:tcPr>
            <w:tcW w:w="1054" w:type="dxa"/>
            <w:shd w:val="clear" w:color="auto" w:fill="BDD6EE"/>
            <w:vAlign w:val="center"/>
          </w:tcPr>
          <w:p w14:paraId="5A20412F"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排名</w:t>
            </w:r>
          </w:p>
        </w:tc>
        <w:tc>
          <w:tcPr>
            <w:tcW w:w="1686" w:type="dxa"/>
            <w:shd w:val="clear" w:color="auto" w:fill="BDD6EE"/>
            <w:vAlign w:val="center"/>
          </w:tcPr>
          <w:p w14:paraId="22717BB2" w14:textId="77777777" w:rsidR="00224264" w:rsidRDefault="001D27B5">
            <w:pPr>
              <w:spacing w:line="360" w:lineRule="auto"/>
              <w:jc w:val="center"/>
              <w:rPr>
                <w:rFonts w:ascii="微软雅黑" w:eastAsia="微软雅黑" w:hAnsi="微软雅黑" w:cs="微软雅黑"/>
                <w:b/>
                <w:bCs/>
                <w:color w:val="000000" w:themeColor="text1"/>
                <w:szCs w:val="21"/>
              </w:rPr>
            </w:pPr>
            <w:r>
              <w:rPr>
                <w:rFonts w:ascii="微软雅黑" w:eastAsia="微软雅黑" w:hAnsi="微软雅黑" w:cs="微软雅黑" w:hint="eastAsia"/>
                <w:b/>
                <w:bCs/>
                <w:color w:val="000000" w:themeColor="text1"/>
                <w:szCs w:val="21"/>
              </w:rPr>
              <w:t>县区</w:t>
            </w:r>
          </w:p>
        </w:tc>
        <w:tc>
          <w:tcPr>
            <w:tcW w:w="2209" w:type="dxa"/>
            <w:shd w:val="clear" w:color="auto" w:fill="BDD6EE"/>
            <w:vAlign w:val="center"/>
          </w:tcPr>
          <w:p w14:paraId="76A32A69" w14:textId="77777777" w:rsidR="00224264" w:rsidRDefault="001D27B5">
            <w:pPr>
              <w:spacing w:line="360" w:lineRule="auto"/>
              <w:jc w:val="center"/>
              <w:rPr>
                <w:rFonts w:ascii="微软雅黑" w:eastAsia="微软雅黑" w:hAnsi="微软雅黑" w:cs="微软雅黑"/>
                <w:b/>
                <w:bCs/>
                <w:color w:val="000000" w:themeColor="text1"/>
                <w:szCs w:val="21"/>
              </w:rPr>
            </w:pPr>
            <w:r>
              <w:rPr>
                <w:rFonts w:ascii="微软雅黑" w:eastAsia="微软雅黑" w:hAnsi="微软雅黑" w:cs="微软雅黑" w:hint="eastAsia"/>
                <w:b/>
                <w:bCs/>
                <w:color w:val="000000" w:themeColor="text1"/>
                <w:szCs w:val="21"/>
              </w:rPr>
              <w:t>2019年1至12月</w:t>
            </w:r>
          </w:p>
        </w:tc>
        <w:tc>
          <w:tcPr>
            <w:tcW w:w="2133" w:type="dxa"/>
            <w:shd w:val="clear" w:color="auto" w:fill="BDD6EE"/>
            <w:vAlign w:val="center"/>
          </w:tcPr>
          <w:p w14:paraId="6C9EFAAC" w14:textId="77777777" w:rsidR="00224264" w:rsidRDefault="001D27B5">
            <w:pPr>
              <w:spacing w:line="360" w:lineRule="auto"/>
              <w:jc w:val="center"/>
              <w:rPr>
                <w:rFonts w:ascii="微软雅黑" w:eastAsia="微软雅黑" w:hAnsi="微软雅黑" w:cs="微软雅黑"/>
                <w:b/>
                <w:bCs/>
                <w:color w:val="000000" w:themeColor="text1"/>
                <w:szCs w:val="21"/>
              </w:rPr>
            </w:pPr>
            <w:r>
              <w:rPr>
                <w:rFonts w:ascii="微软雅黑" w:eastAsia="微软雅黑" w:hAnsi="微软雅黑" w:cs="微软雅黑" w:hint="eastAsia"/>
                <w:b/>
                <w:bCs/>
                <w:color w:val="000000" w:themeColor="text1"/>
                <w:szCs w:val="21"/>
              </w:rPr>
              <w:t>2018年1至12月</w:t>
            </w:r>
          </w:p>
        </w:tc>
        <w:tc>
          <w:tcPr>
            <w:tcW w:w="1622" w:type="dxa"/>
            <w:shd w:val="clear" w:color="auto" w:fill="BDD6EE"/>
            <w:vAlign w:val="center"/>
          </w:tcPr>
          <w:p w14:paraId="2A03947E" w14:textId="77777777" w:rsidR="00224264" w:rsidRDefault="001D27B5">
            <w:pPr>
              <w:spacing w:line="360" w:lineRule="auto"/>
              <w:jc w:val="center"/>
              <w:rPr>
                <w:rFonts w:ascii="微软雅黑" w:eastAsia="微软雅黑" w:hAnsi="微软雅黑" w:cs="微软雅黑"/>
                <w:b/>
                <w:bCs/>
                <w:color w:val="000000" w:themeColor="text1"/>
                <w:szCs w:val="21"/>
              </w:rPr>
            </w:pPr>
            <w:r>
              <w:rPr>
                <w:rFonts w:ascii="微软雅黑" w:eastAsia="微软雅黑" w:hAnsi="微软雅黑" w:cs="微软雅黑" w:hint="eastAsia"/>
                <w:b/>
                <w:bCs/>
                <w:color w:val="000000" w:themeColor="text1"/>
                <w:szCs w:val="21"/>
              </w:rPr>
              <w:t>增长率</w:t>
            </w:r>
          </w:p>
        </w:tc>
      </w:tr>
      <w:tr w:rsidR="00224264" w14:paraId="0000F04F" w14:textId="77777777">
        <w:trPr>
          <w:trHeight w:val="454"/>
          <w:jc w:val="center"/>
        </w:trPr>
        <w:tc>
          <w:tcPr>
            <w:tcW w:w="1054" w:type="dxa"/>
            <w:shd w:val="clear" w:color="auto" w:fill="BDD6EE"/>
            <w:vAlign w:val="center"/>
          </w:tcPr>
          <w:p w14:paraId="364D150E"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w:t>
            </w:r>
          </w:p>
        </w:tc>
        <w:tc>
          <w:tcPr>
            <w:tcW w:w="1686" w:type="dxa"/>
            <w:shd w:val="clear" w:color="auto" w:fill="auto"/>
            <w:vAlign w:val="center"/>
          </w:tcPr>
          <w:p w14:paraId="462D9593"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南海</w:t>
            </w:r>
          </w:p>
        </w:tc>
        <w:tc>
          <w:tcPr>
            <w:tcW w:w="2209" w:type="dxa"/>
            <w:shd w:val="clear" w:color="auto" w:fill="auto"/>
            <w:vAlign w:val="center"/>
          </w:tcPr>
          <w:p w14:paraId="5DCFF9EC"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39086</w:t>
            </w:r>
          </w:p>
        </w:tc>
        <w:tc>
          <w:tcPr>
            <w:tcW w:w="2133" w:type="dxa"/>
            <w:shd w:val="clear" w:color="auto" w:fill="auto"/>
            <w:vAlign w:val="center"/>
          </w:tcPr>
          <w:p w14:paraId="0EB3C48E"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34881</w:t>
            </w:r>
          </w:p>
        </w:tc>
        <w:tc>
          <w:tcPr>
            <w:tcW w:w="1622" w:type="dxa"/>
            <w:shd w:val="clear" w:color="auto" w:fill="auto"/>
            <w:vAlign w:val="center"/>
          </w:tcPr>
          <w:p w14:paraId="21882BB1"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12.06%</w:t>
            </w:r>
          </w:p>
        </w:tc>
      </w:tr>
      <w:tr w:rsidR="00224264" w14:paraId="65BA397C" w14:textId="77777777">
        <w:trPr>
          <w:trHeight w:val="454"/>
          <w:jc w:val="center"/>
        </w:trPr>
        <w:tc>
          <w:tcPr>
            <w:tcW w:w="1054" w:type="dxa"/>
            <w:shd w:val="clear" w:color="auto" w:fill="BDD6EE"/>
            <w:vAlign w:val="center"/>
          </w:tcPr>
          <w:p w14:paraId="3F0FB35B"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w:t>
            </w:r>
          </w:p>
        </w:tc>
        <w:tc>
          <w:tcPr>
            <w:tcW w:w="1686" w:type="dxa"/>
            <w:shd w:val="clear" w:color="auto" w:fill="auto"/>
            <w:vAlign w:val="center"/>
          </w:tcPr>
          <w:p w14:paraId="58608DCA"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顺德</w:t>
            </w:r>
          </w:p>
        </w:tc>
        <w:tc>
          <w:tcPr>
            <w:tcW w:w="2209" w:type="dxa"/>
            <w:shd w:val="clear" w:color="auto" w:fill="auto"/>
            <w:vAlign w:val="center"/>
          </w:tcPr>
          <w:p w14:paraId="0B2C5CF2"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36350</w:t>
            </w:r>
          </w:p>
        </w:tc>
        <w:tc>
          <w:tcPr>
            <w:tcW w:w="2133" w:type="dxa"/>
            <w:shd w:val="clear" w:color="auto" w:fill="auto"/>
            <w:vAlign w:val="center"/>
          </w:tcPr>
          <w:p w14:paraId="3FF66C3B"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38755</w:t>
            </w:r>
          </w:p>
        </w:tc>
        <w:tc>
          <w:tcPr>
            <w:tcW w:w="1622" w:type="dxa"/>
            <w:shd w:val="clear" w:color="auto" w:fill="auto"/>
            <w:vAlign w:val="center"/>
          </w:tcPr>
          <w:p w14:paraId="6BA2F5BD"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-6.21%</w:t>
            </w:r>
          </w:p>
        </w:tc>
      </w:tr>
      <w:tr w:rsidR="00224264" w14:paraId="38D7D55E" w14:textId="77777777">
        <w:trPr>
          <w:trHeight w:val="454"/>
          <w:jc w:val="center"/>
        </w:trPr>
        <w:tc>
          <w:tcPr>
            <w:tcW w:w="1054" w:type="dxa"/>
            <w:shd w:val="clear" w:color="auto" w:fill="BDD6EE"/>
            <w:vAlign w:val="center"/>
          </w:tcPr>
          <w:p w14:paraId="343C448E"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3</w:t>
            </w:r>
          </w:p>
        </w:tc>
        <w:tc>
          <w:tcPr>
            <w:tcW w:w="1686" w:type="dxa"/>
            <w:shd w:val="clear" w:color="auto" w:fill="auto"/>
            <w:vAlign w:val="center"/>
          </w:tcPr>
          <w:p w14:paraId="071ED4C1"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禅城</w:t>
            </w:r>
          </w:p>
        </w:tc>
        <w:tc>
          <w:tcPr>
            <w:tcW w:w="2209" w:type="dxa"/>
            <w:shd w:val="clear" w:color="auto" w:fill="auto"/>
            <w:vAlign w:val="center"/>
          </w:tcPr>
          <w:p w14:paraId="44D4A96F"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20592</w:t>
            </w:r>
          </w:p>
        </w:tc>
        <w:tc>
          <w:tcPr>
            <w:tcW w:w="2133" w:type="dxa"/>
            <w:shd w:val="clear" w:color="auto" w:fill="auto"/>
            <w:vAlign w:val="center"/>
          </w:tcPr>
          <w:p w14:paraId="2D74DF71"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18787</w:t>
            </w:r>
          </w:p>
        </w:tc>
        <w:tc>
          <w:tcPr>
            <w:tcW w:w="1622" w:type="dxa"/>
            <w:shd w:val="clear" w:color="auto" w:fill="auto"/>
            <w:vAlign w:val="center"/>
          </w:tcPr>
          <w:p w14:paraId="77ACBCE7"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9.61%</w:t>
            </w:r>
          </w:p>
        </w:tc>
      </w:tr>
      <w:tr w:rsidR="00224264" w14:paraId="6095B060" w14:textId="77777777">
        <w:trPr>
          <w:trHeight w:val="454"/>
          <w:jc w:val="center"/>
        </w:trPr>
        <w:tc>
          <w:tcPr>
            <w:tcW w:w="1054" w:type="dxa"/>
            <w:shd w:val="clear" w:color="auto" w:fill="BDD6EE"/>
            <w:vAlign w:val="center"/>
          </w:tcPr>
          <w:p w14:paraId="4B213CE8"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4</w:t>
            </w:r>
          </w:p>
        </w:tc>
        <w:tc>
          <w:tcPr>
            <w:tcW w:w="1686" w:type="dxa"/>
            <w:shd w:val="clear" w:color="auto" w:fill="auto"/>
            <w:vAlign w:val="center"/>
          </w:tcPr>
          <w:p w14:paraId="552A6E3E"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三水</w:t>
            </w:r>
          </w:p>
        </w:tc>
        <w:tc>
          <w:tcPr>
            <w:tcW w:w="2209" w:type="dxa"/>
            <w:shd w:val="clear" w:color="auto" w:fill="auto"/>
            <w:vAlign w:val="center"/>
          </w:tcPr>
          <w:p w14:paraId="57D411D2"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4001</w:t>
            </w:r>
          </w:p>
        </w:tc>
        <w:tc>
          <w:tcPr>
            <w:tcW w:w="2133" w:type="dxa"/>
            <w:shd w:val="clear" w:color="auto" w:fill="auto"/>
            <w:vAlign w:val="center"/>
          </w:tcPr>
          <w:p w14:paraId="7DBC8232"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4689</w:t>
            </w:r>
          </w:p>
        </w:tc>
        <w:tc>
          <w:tcPr>
            <w:tcW w:w="1622" w:type="dxa"/>
            <w:shd w:val="clear" w:color="auto" w:fill="auto"/>
            <w:vAlign w:val="center"/>
          </w:tcPr>
          <w:p w14:paraId="43DBC15C"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-14.67%</w:t>
            </w:r>
          </w:p>
        </w:tc>
      </w:tr>
      <w:tr w:rsidR="00224264" w14:paraId="20491E0C" w14:textId="77777777">
        <w:trPr>
          <w:trHeight w:val="454"/>
          <w:jc w:val="center"/>
        </w:trPr>
        <w:tc>
          <w:tcPr>
            <w:tcW w:w="1054" w:type="dxa"/>
            <w:shd w:val="clear" w:color="auto" w:fill="BDD6EE"/>
            <w:vAlign w:val="center"/>
          </w:tcPr>
          <w:p w14:paraId="699C376D"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5</w:t>
            </w:r>
          </w:p>
        </w:tc>
        <w:tc>
          <w:tcPr>
            <w:tcW w:w="1686" w:type="dxa"/>
            <w:shd w:val="clear" w:color="auto" w:fill="auto"/>
            <w:vAlign w:val="center"/>
          </w:tcPr>
          <w:p w14:paraId="290747A9"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高明</w:t>
            </w:r>
          </w:p>
        </w:tc>
        <w:tc>
          <w:tcPr>
            <w:tcW w:w="2209" w:type="dxa"/>
            <w:shd w:val="clear" w:color="auto" w:fill="auto"/>
            <w:vAlign w:val="center"/>
          </w:tcPr>
          <w:p w14:paraId="1754E9ED"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2332</w:t>
            </w:r>
          </w:p>
        </w:tc>
        <w:tc>
          <w:tcPr>
            <w:tcW w:w="2133" w:type="dxa"/>
            <w:shd w:val="clear" w:color="auto" w:fill="auto"/>
            <w:vAlign w:val="center"/>
          </w:tcPr>
          <w:p w14:paraId="2F9EE02C"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1882</w:t>
            </w:r>
          </w:p>
        </w:tc>
        <w:tc>
          <w:tcPr>
            <w:tcW w:w="1622" w:type="dxa"/>
            <w:shd w:val="clear" w:color="auto" w:fill="auto"/>
            <w:vAlign w:val="center"/>
          </w:tcPr>
          <w:p w14:paraId="7D0ABEDD"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23.91%</w:t>
            </w:r>
          </w:p>
        </w:tc>
      </w:tr>
    </w:tbl>
    <w:p w14:paraId="733050EE" w14:textId="0DF92A88" w:rsidR="00AE32D5" w:rsidRDefault="00AE32D5" w:rsidP="00AE32D5">
      <w:pPr>
        <w:spacing w:line="360" w:lineRule="auto"/>
        <w:ind w:firstLineChars="200" w:firstLine="560"/>
        <w:rPr>
          <w:rFonts w:asciiTheme="minorEastAsia" w:hAnsiTheme="minorEastAsia" w:cstheme="minorEastAsia"/>
          <w:sz w:val="28"/>
          <w:szCs w:val="28"/>
        </w:rPr>
      </w:pPr>
      <w:bookmarkStart w:id="13" w:name="_Toc14049"/>
      <w:r>
        <w:rPr>
          <w:rFonts w:asciiTheme="minorEastAsia" w:hAnsiTheme="minorEastAsia" w:cstheme="minorEastAsia" w:hint="eastAsia"/>
          <w:sz w:val="28"/>
          <w:szCs w:val="28"/>
        </w:rPr>
        <w:t>通过将</w:t>
      </w:r>
      <w:r w:rsidRPr="00117011">
        <w:rPr>
          <w:rFonts w:asciiTheme="minorEastAsia" w:hAnsiTheme="minorEastAsia" w:cstheme="minorEastAsia" w:hint="eastAsia"/>
          <w:sz w:val="28"/>
          <w:szCs w:val="28"/>
        </w:rPr>
        <w:t>2019年佛山市各区</w:t>
      </w:r>
      <w:r>
        <w:rPr>
          <w:rFonts w:asciiTheme="minorEastAsia" w:hAnsiTheme="minorEastAsia" w:cstheme="minorEastAsia" w:hint="eastAsia"/>
          <w:sz w:val="28"/>
          <w:szCs w:val="28"/>
        </w:rPr>
        <w:t>新商标申请量与2018年</w:t>
      </w:r>
      <w:r w:rsidR="00466B21">
        <w:rPr>
          <w:rFonts w:asciiTheme="minorEastAsia" w:hAnsiTheme="minorEastAsia" w:cstheme="minorEastAsia" w:hint="eastAsia"/>
          <w:sz w:val="28"/>
          <w:szCs w:val="28"/>
        </w:rPr>
        <w:t>各</w:t>
      </w:r>
      <w:r>
        <w:rPr>
          <w:rFonts w:asciiTheme="minorEastAsia" w:hAnsiTheme="minorEastAsia" w:cstheme="minorEastAsia" w:hint="eastAsia"/>
          <w:sz w:val="28"/>
          <w:szCs w:val="28"/>
        </w:rPr>
        <w:t>区</w:t>
      </w:r>
      <w:r w:rsidR="00466B21">
        <w:rPr>
          <w:rFonts w:asciiTheme="minorEastAsia" w:hAnsiTheme="minorEastAsia" w:cstheme="minorEastAsia" w:hint="eastAsia"/>
          <w:sz w:val="28"/>
          <w:szCs w:val="28"/>
        </w:rPr>
        <w:t>国民</w:t>
      </w:r>
      <w:r>
        <w:rPr>
          <w:rFonts w:asciiTheme="minorEastAsia" w:hAnsiTheme="minorEastAsia" w:cstheme="minorEastAsia" w:hint="eastAsia"/>
          <w:sz w:val="28"/>
          <w:szCs w:val="28"/>
        </w:rPr>
        <w:t>生产总值进行拟合，可以发现，各区的新商标申请量与</w:t>
      </w:r>
      <w:r w:rsidR="00466B21">
        <w:rPr>
          <w:rFonts w:asciiTheme="minorEastAsia" w:hAnsiTheme="minorEastAsia" w:cstheme="minorEastAsia" w:hint="eastAsia"/>
          <w:sz w:val="28"/>
          <w:szCs w:val="28"/>
        </w:rPr>
        <w:t>国民</w:t>
      </w:r>
      <w:r>
        <w:rPr>
          <w:rFonts w:asciiTheme="minorEastAsia" w:hAnsiTheme="minorEastAsia" w:cstheme="minorEastAsia" w:hint="eastAsia"/>
          <w:sz w:val="28"/>
          <w:szCs w:val="28"/>
        </w:rPr>
        <w:t>生产总值间成正相关</w:t>
      </w:r>
      <w:r w:rsidR="00466B21">
        <w:rPr>
          <w:rFonts w:asciiTheme="minorEastAsia" w:hAnsiTheme="minorEastAsia" w:cstheme="minorEastAsia" w:hint="eastAsia"/>
          <w:sz w:val="28"/>
          <w:szCs w:val="28"/>
        </w:rPr>
        <w:t>，</w:t>
      </w:r>
      <w:r>
        <w:rPr>
          <w:rFonts w:asciiTheme="minorEastAsia" w:hAnsiTheme="minorEastAsia" w:cstheme="minorEastAsia" w:hint="eastAsia"/>
          <w:sz w:val="28"/>
          <w:szCs w:val="28"/>
        </w:rPr>
        <w:t>如图</w:t>
      </w:r>
      <w:r w:rsidR="002617E0">
        <w:rPr>
          <w:rFonts w:asciiTheme="minorEastAsia" w:hAnsiTheme="minorEastAsia" w:cstheme="minorEastAsia" w:hint="eastAsia"/>
          <w:sz w:val="28"/>
          <w:szCs w:val="28"/>
        </w:rPr>
        <w:t>1-</w:t>
      </w:r>
      <w:r w:rsidR="003D72B1" w:rsidRPr="009629A7">
        <w:rPr>
          <w:rFonts w:asciiTheme="minorEastAsia" w:hAnsiTheme="minorEastAsia" w:cstheme="minorEastAsia" w:hint="eastAsia"/>
          <w:color w:val="000000" w:themeColor="text1"/>
          <w:sz w:val="28"/>
          <w:szCs w:val="28"/>
        </w:rPr>
        <w:t>4</w:t>
      </w:r>
      <w:r>
        <w:rPr>
          <w:rFonts w:asciiTheme="minorEastAsia" w:hAnsiTheme="minorEastAsia" w:cstheme="minorEastAsia" w:hint="eastAsia"/>
          <w:sz w:val="28"/>
          <w:szCs w:val="28"/>
        </w:rPr>
        <w:t>所示。</w:t>
      </w:r>
    </w:p>
    <w:p w14:paraId="0A85F2BA" w14:textId="13A67FAD" w:rsidR="003D72B1" w:rsidRDefault="000954FB" w:rsidP="003D72B1">
      <w:pPr>
        <w:keepNext/>
        <w:spacing w:line="360" w:lineRule="auto"/>
        <w:jc w:val="center"/>
      </w:pPr>
      <w:r>
        <w:rPr>
          <w:noProof/>
        </w:rPr>
        <w:lastRenderedPageBreak/>
        <w:drawing>
          <wp:inline distT="0" distB="0" distL="0" distR="0" wp14:anchorId="757CBA41" wp14:editId="28E16279">
            <wp:extent cx="4953000" cy="2886075"/>
            <wp:effectExtent l="0" t="0" r="0" b="0"/>
            <wp:docPr id="21" name="图表 21">
              <a:extLst xmlns:a="http://schemas.openxmlformats.org/drawingml/2006/main">
                <a:ext uri="{FF2B5EF4-FFF2-40B4-BE49-F238E27FC236}">
                  <a16:creationId xmlns:a16="http://schemas.microsoft.com/office/drawing/2014/main" id="{074EA9EF-7E67-4DC7-8F45-6DC363843F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1BE73D" w14:textId="4D8DC75C" w:rsidR="003D72B1" w:rsidRDefault="003D72B1" w:rsidP="003D72B1">
      <w:pPr>
        <w:spacing w:line="360" w:lineRule="auto"/>
        <w:jc w:val="center"/>
        <w:rPr>
          <w:rFonts w:ascii="微软雅黑" w:eastAsia="微软雅黑" w:hAnsi="微软雅黑" w:cs="微软雅黑"/>
          <w:bCs/>
          <w:kern w:val="0"/>
          <w:szCs w:val="21"/>
        </w:rPr>
      </w:pPr>
      <w:r w:rsidRPr="003D72B1">
        <w:rPr>
          <w:rFonts w:ascii="微软雅黑" w:eastAsia="微软雅黑" w:hAnsi="微软雅黑" w:cs="微软雅黑" w:hint="eastAsia"/>
          <w:bCs/>
          <w:kern w:val="0"/>
          <w:szCs w:val="21"/>
        </w:rPr>
        <w:t>图</w:t>
      </w:r>
      <w:r w:rsidR="0037538C">
        <w:rPr>
          <w:rFonts w:ascii="微软雅黑" w:eastAsia="微软雅黑" w:hAnsi="微软雅黑" w:cs="微软雅黑" w:hint="eastAsia"/>
          <w:bCs/>
          <w:kern w:val="0"/>
          <w:szCs w:val="21"/>
        </w:rPr>
        <w:t>1-</w:t>
      </w:r>
      <w:r w:rsidR="002617E0">
        <w:rPr>
          <w:rFonts w:ascii="微软雅黑" w:eastAsia="微软雅黑" w:hAnsi="微软雅黑" w:cs="微软雅黑"/>
          <w:bCs/>
          <w:kern w:val="0"/>
          <w:szCs w:val="21"/>
        </w:rPr>
        <w:t>4</w:t>
      </w:r>
      <w:r w:rsidR="00A52F25">
        <w:rPr>
          <w:rFonts w:ascii="微软雅黑" w:eastAsia="微软雅黑" w:hAnsi="微软雅黑" w:cs="微软雅黑"/>
          <w:bCs/>
          <w:kern w:val="0"/>
          <w:szCs w:val="21"/>
        </w:rPr>
        <w:t xml:space="preserve"> </w:t>
      </w:r>
      <w:r w:rsidRPr="003D72B1">
        <w:rPr>
          <w:rFonts w:ascii="微软雅黑" w:eastAsia="微软雅黑" w:hAnsi="微软雅黑" w:cs="微软雅黑" w:hint="eastAsia"/>
          <w:bCs/>
          <w:kern w:val="0"/>
          <w:szCs w:val="21"/>
        </w:rPr>
        <w:t>佛山市各区商标申请量与生产总值关系</w:t>
      </w:r>
    </w:p>
    <w:p w14:paraId="327C29A1" w14:textId="3E3B06B8" w:rsidR="005A00F2" w:rsidRDefault="005A00F2" w:rsidP="003D72B1">
      <w:pPr>
        <w:spacing w:line="360" w:lineRule="auto"/>
        <w:jc w:val="center"/>
        <w:rPr>
          <w:rFonts w:ascii="微软雅黑" w:eastAsia="微软雅黑" w:hAnsi="微软雅黑" w:cs="微软雅黑"/>
          <w:bCs/>
          <w:kern w:val="0"/>
          <w:szCs w:val="21"/>
        </w:rPr>
      </w:pPr>
      <w:r>
        <w:rPr>
          <w:rFonts w:ascii="微软雅黑" w:eastAsia="微软雅黑" w:hAnsi="微软雅黑" w:cs="微软雅黑" w:hint="eastAsia"/>
          <w:bCs/>
          <w:kern w:val="0"/>
          <w:szCs w:val="21"/>
        </w:rPr>
        <w:t>表1-</w:t>
      </w:r>
      <w:r>
        <w:rPr>
          <w:rFonts w:ascii="微软雅黑" w:eastAsia="微软雅黑" w:hAnsi="微软雅黑" w:cs="微软雅黑"/>
          <w:bCs/>
          <w:kern w:val="0"/>
          <w:szCs w:val="21"/>
        </w:rPr>
        <w:t xml:space="preserve">4 </w:t>
      </w:r>
      <w:r>
        <w:rPr>
          <w:rFonts w:ascii="微软雅黑" w:eastAsia="微软雅黑" w:hAnsi="微软雅黑" w:cs="微软雅黑" w:hint="eastAsia"/>
          <w:bCs/>
          <w:kern w:val="0"/>
          <w:szCs w:val="21"/>
        </w:rPr>
        <w:t>佛山市各区2</w:t>
      </w:r>
      <w:r>
        <w:rPr>
          <w:rFonts w:ascii="微软雅黑" w:eastAsia="微软雅黑" w:hAnsi="微软雅黑" w:cs="微软雅黑"/>
          <w:bCs/>
          <w:kern w:val="0"/>
          <w:szCs w:val="21"/>
        </w:rPr>
        <w:t>018</w:t>
      </w:r>
      <w:r>
        <w:rPr>
          <w:rFonts w:ascii="微软雅黑" w:eastAsia="微软雅黑" w:hAnsi="微软雅黑" w:cs="微软雅黑" w:hint="eastAsia"/>
          <w:bCs/>
          <w:kern w:val="0"/>
          <w:szCs w:val="21"/>
        </w:rPr>
        <w:t>年国民生产总值及增长率（数据来源：佛山市统计局）</w:t>
      </w:r>
    </w:p>
    <w:tbl>
      <w:tblPr>
        <w:tblStyle w:val="af"/>
        <w:tblW w:w="0" w:type="auto"/>
        <w:tblLook w:val="04A0" w:firstRow="1" w:lastRow="0" w:firstColumn="1" w:lastColumn="0" w:noHBand="0" w:noVBand="1"/>
      </w:tblPr>
      <w:tblGrid>
        <w:gridCol w:w="988"/>
        <w:gridCol w:w="2126"/>
        <w:gridCol w:w="2977"/>
        <w:gridCol w:w="3402"/>
      </w:tblGrid>
      <w:tr w:rsidR="005A00F2" w14:paraId="397EC6A4" w14:textId="77777777" w:rsidTr="005A00F2">
        <w:tc>
          <w:tcPr>
            <w:tcW w:w="988" w:type="dxa"/>
            <w:shd w:val="clear" w:color="auto" w:fill="9CC2E5" w:themeFill="accent1" w:themeFillTint="99"/>
          </w:tcPr>
          <w:p w14:paraId="20FEA9C0" w14:textId="1996779D" w:rsidR="005A00F2" w:rsidRDefault="005A00F2" w:rsidP="005A00F2">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序号</w:t>
            </w:r>
          </w:p>
        </w:tc>
        <w:tc>
          <w:tcPr>
            <w:tcW w:w="2126" w:type="dxa"/>
            <w:shd w:val="clear" w:color="auto" w:fill="9CC2E5" w:themeFill="accent1" w:themeFillTint="99"/>
          </w:tcPr>
          <w:p w14:paraId="464C59D4" w14:textId="09807B16" w:rsidR="005A00F2" w:rsidRPr="005A00F2" w:rsidRDefault="005A00F2" w:rsidP="005A00F2">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县区</w:t>
            </w:r>
          </w:p>
        </w:tc>
        <w:tc>
          <w:tcPr>
            <w:tcW w:w="2977" w:type="dxa"/>
            <w:shd w:val="clear" w:color="auto" w:fill="9CC2E5" w:themeFill="accent1" w:themeFillTint="99"/>
            <w:vAlign w:val="center"/>
          </w:tcPr>
          <w:p w14:paraId="7A1F005D" w14:textId="1E85392A" w:rsidR="005A00F2" w:rsidRPr="005A00F2" w:rsidRDefault="005A00F2" w:rsidP="005A00F2">
            <w:pPr>
              <w:pStyle w:val="p0"/>
              <w:spacing w:line="360" w:lineRule="auto"/>
              <w:jc w:val="center"/>
              <w:rPr>
                <w:rFonts w:ascii="微软雅黑" w:eastAsia="微软雅黑" w:hAnsi="微软雅黑" w:cs="微软雅黑"/>
                <w:b/>
                <w:bCs/>
                <w:color w:val="000000" w:themeColor="text1"/>
                <w:sz w:val="21"/>
                <w:szCs w:val="21"/>
              </w:rPr>
            </w:pPr>
            <w:r w:rsidRPr="005A00F2">
              <w:rPr>
                <w:rFonts w:ascii="微软雅黑" w:eastAsia="微软雅黑" w:hAnsi="微软雅黑" w:cs="微软雅黑" w:hint="eastAsia"/>
                <w:b/>
                <w:bCs/>
                <w:color w:val="000000" w:themeColor="text1"/>
                <w:sz w:val="21"/>
                <w:szCs w:val="21"/>
              </w:rPr>
              <w:t>2018年（万元）</w:t>
            </w:r>
          </w:p>
        </w:tc>
        <w:tc>
          <w:tcPr>
            <w:tcW w:w="3402" w:type="dxa"/>
            <w:shd w:val="clear" w:color="auto" w:fill="9CC2E5" w:themeFill="accent1" w:themeFillTint="99"/>
            <w:vAlign w:val="center"/>
          </w:tcPr>
          <w:p w14:paraId="125DF4A3" w14:textId="49C2B6B6" w:rsidR="005A00F2" w:rsidRPr="005A00F2" w:rsidRDefault="005A00F2" w:rsidP="005A00F2">
            <w:pPr>
              <w:pStyle w:val="p0"/>
              <w:spacing w:line="360" w:lineRule="auto"/>
              <w:jc w:val="center"/>
              <w:rPr>
                <w:rFonts w:ascii="微软雅黑" w:eastAsia="微软雅黑" w:hAnsi="微软雅黑" w:cs="微软雅黑"/>
                <w:b/>
                <w:bCs/>
                <w:color w:val="000000" w:themeColor="text1"/>
                <w:sz w:val="21"/>
                <w:szCs w:val="21"/>
              </w:rPr>
            </w:pPr>
            <w:r w:rsidRPr="005A00F2">
              <w:rPr>
                <w:rFonts w:ascii="微软雅黑" w:eastAsia="微软雅黑" w:hAnsi="微软雅黑" w:cs="微软雅黑" w:hint="eastAsia"/>
                <w:b/>
                <w:bCs/>
                <w:color w:val="000000" w:themeColor="text1"/>
                <w:sz w:val="21"/>
                <w:szCs w:val="21"/>
              </w:rPr>
              <w:t>2018年比2017年增长（%）</w:t>
            </w:r>
          </w:p>
        </w:tc>
      </w:tr>
      <w:tr w:rsidR="005A00F2" w14:paraId="44EBF9F2" w14:textId="77777777" w:rsidTr="005A00F2">
        <w:tc>
          <w:tcPr>
            <w:tcW w:w="988" w:type="dxa"/>
            <w:shd w:val="clear" w:color="auto" w:fill="9CC2E5" w:themeFill="accent1" w:themeFillTint="99"/>
          </w:tcPr>
          <w:p w14:paraId="24CE11FC" w14:textId="6F482AA2" w:rsidR="005A00F2" w:rsidRPr="005A00F2" w:rsidRDefault="005A00F2" w:rsidP="005A00F2">
            <w:pPr>
              <w:spacing w:line="360" w:lineRule="auto"/>
              <w:jc w:val="center"/>
              <w:rPr>
                <w:sz w:val="24"/>
              </w:rPr>
            </w:pPr>
            <w:r>
              <w:rPr>
                <w:rFonts w:hint="eastAsia"/>
                <w:sz w:val="24"/>
              </w:rPr>
              <w:t>1</w:t>
            </w:r>
          </w:p>
        </w:tc>
        <w:tc>
          <w:tcPr>
            <w:tcW w:w="2126" w:type="dxa"/>
            <w:shd w:val="clear" w:color="auto" w:fill="auto"/>
            <w:vAlign w:val="center"/>
          </w:tcPr>
          <w:p w14:paraId="4F97489C" w14:textId="64C2EB69" w:rsidR="005A00F2" w:rsidRPr="005A00F2" w:rsidRDefault="005A00F2" w:rsidP="005A00F2">
            <w:pPr>
              <w:spacing w:line="360" w:lineRule="auto"/>
              <w:jc w:val="center"/>
              <w:rPr>
                <w:rFonts w:ascii="微软雅黑" w:eastAsia="微软雅黑" w:hAnsi="微软雅黑" w:cs="微软雅黑"/>
                <w:bCs/>
                <w:kern w:val="0"/>
                <w:sz w:val="24"/>
                <w:szCs w:val="21"/>
              </w:rPr>
            </w:pPr>
            <w:r w:rsidRPr="005A00F2">
              <w:rPr>
                <w:rFonts w:hint="eastAsia"/>
                <w:sz w:val="24"/>
              </w:rPr>
              <w:t>禅城区</w:t>
            </w:r>
          </w:p>
        </w:tc>
        <w:tc>
          <w:tcPr>
            <w:tcW w:w="2977" w:type="dxa"/>
            <w:vAlign w:val="center"/>
          </w:tcPr>
          <w:p w14:paraId="79C96A00" w14:textId="697CD77E" w:rsidR="005A00F2" w:rsidRPr="005A00F2" w:rsidRDefault="005A00F2" w:rsidP="005A00F2">
            <w:pPr>
              <w:spacing w:line="360" w:lineRule="auto"/>
              <w:jc w:val="center"/>
              <w:rPr>
                <w:rFonts w:ascii="微软雅黑" w:eastAsia="微软雅黑" w:hAnsi="微软雅黑" w:cs="微软雅黑"/>
                <w:bCs/>
                <w:kern w:val="0"/>
                <w:sz w:val="24"/>
                <w:szCs w:val="21"/>
              </w:rPr>
            </w:pPr>
            <w:r w:rsidRPr="005A00F2">
              <w:rPr>
                <w:rFonts w:hint="eastAsia"/>
                <w:bCs/>
                <w:sz w:val="24"/>
              </w:rPr>
              <w:t xml:space="preserve">18550613 </w:t>
            </w:r>
          </w:p>
        </w:tc>
        <w:tc>
          <w:tcPr>
            <w:tcW w:w="3402" w:type="dxa"/>
            <w:vAlign w:val="center"/>
          </w:tcPr>
          <w:p w14:paraId="3EF48054" w14:textId="7563EC57" w:rsidR="005A00F2" w:rsidRPr="005A00F2" w:rsidRDefault="005A00F2" w:rsidP="005A00F2">
            <w:pPr>
              <w:spacing w:line="360" w:lineRule="auto"/>
              <w:jc w:val="center"/>
              <w:rPr>
                <w:rFonts w:ascii="微软雅黑" w:eastAsia="微软雅黑" w:hAnsi="微软雅黑" w:cs="微软雅黑"/>
                <w:bCs/>
                <w:kern w:val="0"/>
                <w:sz w:val="24"/>
                <w:szCs w:val="21"/>
              </w:rPr>
            </w:pPr>
            <w:r w:rsidRPr="005A00F2">
              <w:rPr>
                <w:rFonts w:hint="eastAsia"/>
                <w:bCs/>
                <w:sz w:val="24"/>
              </w:rPr>
              <w:t xml:space="preserve">6.3 </w:t>
            </w:r>
          </w:p>
        </w:tc>
      </w:tr>
      <w:tr w:rsidR="005A00F2" w14:paraId="63F3D538" w14:textId="77777777" w:rsidTr="005A00F2">
        <w:tc>
          <w:tcPr>
            <w:tcW w:w="988" w:type="dxa"/>
            <w:shd w:val="clear" w:color="auto" w:fill="9CC2E5" w:themeFill="accent1" w:themeFillTint="99"/>
          </w:tcPr>
          <w:p w14:paraId="31DE066C" w14:textId="766957DB" w:rsidR="005A00F2" w:rsidRPr="005A00F2" w:rsidRDefault="005A00F2" w:rsidP="005A00F2">
            <w:pPr>
              <w:spacing w:line="360" w:lineRule="auto"/>
              <w:jc w:val="center"/>
              <w:rPr>
                <w:sz w:val="24"/>
              </w:rPr>
            </w:pPr>
            <w:r>
              <w:rPr>
                <w:rFonts w:hint="eastAsia"/>
                <w:sz w:val="24"/>
              </w:rPr>
              <w:t>2</w:t>
            </w:r>
          </w:p>
        </w:tc>
        <w:tc>
          <w:tcPr>
            <w:tcW w:w="2126" w:type="dxa"/>
            <w:shd w:val="clear" w:color="auto" w:fill="auto"/>
            <w:vAlign w:val="center"/>
          </w:tcPr>
          <w:p w14:paraId="2BE0942E" w14:textId="1094A72C" w:rsidR="005A00F2" w:rsidRPr="005A00F2" w:rsidRDefault="005A00F2" w:rsidP="005A00F2">
            <w:pPr>
              <w:spacing w:line="360" w:lineRule="auto"/>
              <w:jc w:val="center"/>
              <w:rPr>
                <w:rFonts w:ascii="微软雅黑" w:eastAsia="微软雅黑" w:hAnsi="微软雅黑" w:cs="微软雅黑"/>
                <w:bCs/>
                <w:kern w:val="0"/>
                <w:sz w:val="24"/>
                <w:szCs w:val="21"/>
              </w:rPr>
            </w:pPr>
            <w:r w:rsidRPr="005A00F2">
              <w:rPr>
                <w:rFonts w:hint="eastAsia"/>
                <w:sz w:val="24"/>
              </w:rPr>
              <w:t>南海区</w:t>
            </w:r>
          </w:p>
        </w:tc>
        <w:tc>
          <w:tcPr>
            <w:tcW w:w="2977" w:type="dxa"/>
            <w:vAlign w:val="center"/>
          </w:tcPr>
          <w:p w14:paraId="61A16554" w14:textId="5FB41D8D" w:rsidR="005A00F2" w:rsidRPr="005A00F2" w:rsidRDefault="005A00F2" w:rsidP="005A00F2">
            <w:pPr>
              <w:spacing w:line="360" w:lineRule="auto"/>
              <w:jc w:val="center"/>
              <w:rPr>
                <w:rFonts w:ascii="微软雅黑" w:eastAsia="微软雅黑" w:hAnsi="微软雅黑" w:cs="微软雅黑"/>
                <w:bCs/>
                <w:kern w:val="0"/>
                <w:sz w:val="24"/>
                <w:szCs w:val="21"/>
              </w:rPr>
            </w:pPr>
            <w:r w:rsidRPr="005A00F2">
              <w:rPr>
                <w:rFonts w:hint="eastAsia"/>
                <w:bCs/>
                <w:sz w:val="24"/>
              </w:rPr>
              <w:t xml:space="preserve">28090896 </w:t>
            </w:r>
          </w:p>
        </w:tc>
        <w:tc>
          <w:tcPr>
            <w:tcW w:w="3402" w:type="dxa"/>
            <w:vAlign w:val="center"/>
          </w:tcPr>
          <w:p w14:paraId="07B91F56" w14:textId="1BDE8BB5" w:rsidR="005A00F2" w:rsidRPr="005A00F2" w:rsidRDefault="005A00F2" w:rsidP="005A00F2">
            <w:pPr>
              <w:spacing w:line="360" w:lineRule="auto"/>
              <w:jc w:val="center"/>
              <w:rPr>
                <w:rFonts w:ascii="微软雅黑" w:eastAsia="微软雅黑" w:hAnsi="微软雅黑" w:cs="微软雅黑"/>
                <w:bCs/>
                <w:kern w:val="0"/>
                <w:sz w:val="24"/>
                <w:szCs w:val="21"/>
              </w:rPr>
            </w:pPr>
            <w:r w:rsidRPr="005A00F2">
              <w:rPr>
                <w:rFonts w:hint="eastAsia"/>
                <w:bCs/>
                <w:sz w:val="24"/>
              </w:rPr>
              <w:t xml:space="preserve">6.2 </w:t>
            </w:r>
          </w:p>
        </w:tc>
      </w:tr>
      <w:tr w:rsidR="005A00F2" w14:paraId="1C4F9BC8" w14:textId="77777777" w:rsidTr="005A00F2">
        <w:tc>
          <w:tcPr>
            <w:tcW w:w="988" w:type="dxa"/>
            <w:shd w:val="clear" w:color="auto" w:fill="9CC2E5" w:themeFill="accent1" w:themeFillTint="99"/>
          </w:tcPr>
          <w:p w14:paraId="4CB0483C" w14:textId="151808C4" w:rsidR="005A00F2" w:rsidRPr="005A00F2" w:rsidRDefault="005A00F2" w:rsidP="005A00F2">
            <w:pPr>
              <w:spacing w:line="360" w:lineRule="auto"/>
              <w:jc w:val="center"/>
              <w:rPr>
                <w:sz w:val="24"/>
              </w:rPr>
            </w:pPr>
            <w:r>
              <w:rPr>
                <w:rFonts w:hint="eastAsia"/>
                <w:sz w:val="24"/>
              </w:rPr>
              <w:t>3</w:t>
            </w:r>
          </w:p>
        </w:tc>
        <w:tc>
          <w:tcPr>
            <w:tcW w:w="2126" w:type="dxa"/>
            <w:shd w:val="clear" w:color="auto" w:fill="auto"/>
            <w:vAlign w:val="center"/>
          </w:tcPr>
          <w:p w14:paraId="1C47C147" w14:textId="2DA922FE" w:rsidR="005A00F2" w:rsidRPr="005A00F2" w:rsidRDefault="005A00F2" w:rsidP="005A00F2">
            <w:pPr>
              <w:spacing w:line="360" w:lineRule="auto"/>
              <w:jc w:val="center"/>
              <w:rPr>
                <w:rFonts w:ascii="微软雅黑" w:eastAsia="微软雅黑" w:hAnsi="微软雅黑" w:cs="微软雅黑"/>
                <w:bCs/>
                <w:kern w:val="0"/>
                <w:sz w:val="24"/>
                <w:szCs w:val="21"/>
              </w:rPr>
            </w:pPr>
            <w:r w:rsidRPr="005A00F2">
              <w:rPr>
                <w:rFonts w:hint="eastAsia"/>
                <w:sz w:val="24"/>
              </w:rPr>
              <w:t>顺德区</w:t>
            </w:r>
          </w:p>
        </w:tc>
        <w:tc>
          <w:tcPr>
            <w:tcW w:w="2977" w:type="dxa"/>
            <w:vAlign w:val="center"/>
          </w:tcPr>
          <w:p w14:paraId="07CE84E8" w14:textId="551A57B4" w:rsidR="005A00F2" w:rsidRPr="005A00F2" w:rsidRDefault="005A00F2" w:rsidP="005A00F2">
            <w:pPr>
              <w:spacing w:line="360" w:lineRule="auto"/>
              <w:jc w:val="center"/>
              <w:rPr>
                <w:rFonts w:ascii="微软雅黑" w:eastAsia="微软雅黑" w:hAnsi="微软雅黑" w:cs="微软雅黑"/>
                <w:bCs/>
                <w:kern w:val="0"/>
                <w:sz w:val="24"/>
                <w:szCs w:val="21"/>
              </w:rPr>
            </w:pPr>
            <w:r w:rsidRPr="005A00F2">
              <w:rPr>
                <w:rFonts w:hint="eastAsia"/>
                <w:bCs/>
                <w:sz w:val="24"/>
              </w:rPr>
              <w:t xml:space="preserve">31639342 </w:t>
            </w:r>
          </w:p>
        </w:tc>
        <w:tc>
          <w:tcPr>
            <w:tcW w:w="3402" w:type="dxa"/>
            <w:vAlign w:val="center"/>
          </w:tcPr>
          <w:p w14:paraId="18CD7008" w14:textId="6EA37FE9" w:rsidR="005A00F2" w:rsidRPr="005A00F2" w:rsidRDefault="005A00F2" w:rsidP="005A00F2">
            <w:pPr>
              <w:spacing w:line="360" w:lineRule="auto"/>
              <w:jc w:val="center"/>
              <w:rPr>
                <w:rFonts w:ascii="微软雅黑" w:eastAsia="微软雅黑" w:hAnsi="微软雅黑" w:cs="微软雅黑"/>
                <w:bCs/>
                <w:kern w:val="0"/>
                <w:sz w:val="24"/>
                <w:szCs w:val="21"/>
              </w:rPr>
            </w:pPr>
            <w:r w:rsidRPr="005A00F2">
              <w:rPr>
                <w:rFonts w:hint="eastAsia"/>
                <w:bCs/>
                <w:sz w:val="24"/>
              </w:rPr>
              <w:t xml:space="preserve">6.2 </w:t>
            </w:r>
          </w:p>
        </w:tc>
      </w:tr>
      <w:tr w:rsidR="005A00F2" w14:paraId="4D4C1546" w14:textId="77777777" w:rsidTr="005A00F2">
        <w:tc>
          <w:tcPr>
            <w:tcW w:w="988" w:type="dxa"/>
            <w:shd w:val="clear" w:color="auto" w:fill="9CC2E5" w:themeFill="accent1" w:themeFillTint="99"/>
          </w:tcPr>
          <w:p w14:paraId="424730A1" w14:textId="46910033" w:rsidR="005A00F2" w:rsidRPr="005A00F2" w:rsidRDefault="005A00F2" w:rsidP="005A00F2">
            <w:pPr>
              <w:spacing w:line="360" w:lineRule="auto"/>
              <w:jc w:val="center"/>
              <w:rPr>
                <w:sz w:val="24"/>
              </w:rPr>
            </w:pPr>
            <w:r>
              <w:rPr>
                <w:rFonts w:hint="eastAsia"/>
                <w:sz w:val="24"/>
              </w:rPr>
              <w:t>4</w:t>
            </w:r>
          </w:p>
        </w:tc>
        <w:tc>
          <w:tcPr>
            <w:tcW w:w="2126" w:type="dxa"/>
            <w:shd w:val="clear" w:color="auto" w:fill="auto"/>
            <w:vAlign w:val="center"/>
          </w:tcPr>
          <w:p w14:paraId="3517F5F7" w14:textId="21CFF719" w:rsidR="005A00F2" w:rsidRPr="005A00F2" w:rsidRDefault="005A00F2" w:rsidP="005A00F2">
            <w:pPr>
              <w:spacing w:line="360" w:lineRule="auto"/>
              <w:jc w:val="center"/>
              <w:rPr>
                <w:rFonts w:ascii="微软雅黑" w:eastAsia="微软雅黑" w:hAnsi="微软雅黑" w:cs="微软雅黑"/>
                <w:bCs/>
                <w:kern w:val="0"/>
                <w:sz w:val="24"/>
                <w:szCs w:val="21"/>
              </w:rPr>
            </w:pPr>
            <w:r w:rsidRPr="005A00F2">
              <w:rPr>
                <w:rFonts w:hint="eastAsia"/>
                <w:sz w:val="24"/>
              </w:rPr>
              <w:t>高明区</w:t>
            </w:r>
          </w:p>
        </w:tc>
        <w:tc>
          <w:tcPr>
            <w:tcW w:w="2977" w:type="dxa"/>
            <w:vAlign w:val="center"/>
          </w:tcPr>
          <w:p w14:paraId="7343C1F2" w14:textId="044F54E0" w:rsidR="005A00F2" w:rsidRPr="005A00F2" w:rsidRDefault="005A00F2" w:rsidP="005A00F2">
            <w:pPr>
              <w:spacing w:line="360" w:lineRule="auto"/>
              <w:jc w:val="center"/>
              <w:rPr>
                <w:rFonts w:ascii="微软雅黑" w:eastAsia="微软雅黑" w:hAnsi="微软雅黑" w:cs="微软雅黑"/>
                <w:bCs/>
                <w:kern w:val="0"/>
                <w:sz w:val="24"/>
                <w:szCs w:val="21"/>
              </w:rPr>
            </w:pPr>
            <w:r w:rsidRPr="005A00F2">
              <w:rPr>
                <w:rFonts w:hint="eastAsia"/>
                <w:bCs/>
                <w:sz w:val="24"/>
              </w:rPr>
              <w:t xml:space="preserve">8794899 </w:t>
            </w:r>
          </w:p>
        </w:tc>
        <w:tc>
          <w:tcPr>
            <w:tcW w:w="3402" w:type="dxa"/>
            <w:vAlign w:val="center"/>
          </w:tcPr>
          <w:p w14:paraId="09744A1E" w14:textId="7277D789" w:rsidR="005A00F2" w:rsidRPr="005A00F2" w:rsidRDefault="005A00F2" w:rsidP="005A00F2">
            <w:pPr>
              <w:spacing w:line="360" w:lineRule="auto"/>
              <w:jc w:val="center"/>
              <w:rPr>
                <w:rFonts w:ascii="微软雅黑" w:eastAsia="微软雅黑" w:hAnsi="微软雅黑" w:cs="微软雅黑"/>
                <w:bCs/>
                <w:kern w:val="0"/>
                <w:sz w:val="24"/>
                <w:szCs w:val="21"/>
              </w:rPr>
            </w:pPr>
            <w:r w:rsidRPr="005A00F2">
              <w:rPr>
                <w:rFonts w:hint="eastAsia"/>
                <w:bCs/>
                <w:sz w:val="24"/>
              </w:rPr>
              <w:t xml:space="preserve">5.5 </w:t>
            </w:r>
          </w:p>
        </w:tc>
      </w:tr>
      <w:tr w:rsidR="005A00F2" w14:paraId="2BA7EF0F" w14:textId="77777777" w:rsidTr="005A00F2">
        <w:tc>
          <w:tcPr>
            <w:tcW w:w="988" w:type="dxa"/>
            <w:shd w:val="clear" w:color="auto" w:fill="9CC2E5" w:themeFill="accent1" w:themeFillTint="99"/>
          </w:tcPr>
          <w:p w14:paraId="5E51DAAB" w14:textId="6F342DAE" w:rsidR="005A00F2" w:rsidRPr="005A00F2" w:rsidRDefault="005A00F2" w:rsidP="005A00F2">
            <w:pPr>
              <w:spacing w:line="360" w:lineRule="auto"/>
              <w:jc w:val="center"/>
              <w:rPr>
                <w:sz w:val="24"/>
              </w:rPr>
            </w:pPr>
            <w:r>
              <w:rPr>
                <w:rFonts w:hint="eastAsia"/>
                <w:sz w:val="24"/>
              </w:rPr>
              <w:t>5</w:t>
            </w:r>
          </w:p>
        </w:tc>
        <w:tc>
          <w:tcPr>
            <w:tcW w:w="2126" w:type="dxa"/>
            <w:shd w:val="clear" w:color="auto" w:fill="auto"/>
            <w:vAlign w:val="center"/>
          </w:tcPr>
          <w:p w14:paraId="1936A293" w14:textId="40217352" w:rsidR="005A00F2" w:rsidRPr="005A00F2" w:rsidRDefault="005A00F2" w:rsidP="005A00F2">
            <w:pPr>
              <w:spacing w:line="360" w:lineRule="auto"/>
              <w:jc w:val="center"/>
              <w:rPr>
                <w:rFonts w:ascii="微软雅黑" w:eastAsia="微软雅黑" w:hAnsi="微软雅黑" w:cs="微软雅黑"/>
                <w:bCs/>
                <w:kern w:val="0"/>
                <w:sz w:val="24"/>
                <w:szCs w:val="21"/>
              </w:rPr>
            </w:pPr>
            <w:r w:rsidRPr="005A00F2">
              <w:rPr>
                <w:rFonts w:hint="eastAsia"/>
                <w:sz w:val="24"/>
              </w:rPr>
              <w:t>三水区</w:t>
            </w:r>
          </w:p>
        </w:tc>
        <w:tc>
          <w:tcPr>
            <w:tcW w:w="2977" w:type="dxa"/>
            <w:vAlign w:val="center"/>
          </w:tcPr>
          <w:p w14:paraId="6007A656" w14:textId="0E517A81" w:rsidR="005A00F2" w:rsidRPr="005A00F2" w:rsidRDefault="005A00F2" w:rsidP="005A00F2">
            <w:pPr>
              <w:spacing w:line="360" w:lineRule="auto"/>
              <w:jc w:val="center"/>
              <w:rPr>
                <w:rFonts w:ascii="微软雅黑" w:eastAsia="微软雅黑" w:hAnsi="微软雅黑" w:cs="微软雅黑"/>
                <w:bCs/>
                <w:kern w:val="0"/>
                <w:sz w:val="24"/>
                <w:szCs w:val="21"/>
              </w:rPr>
            </w:pPr>
            <w:r w:rsidRPr="005A00F2">
              <w:rPr>
                <w:rFonts w:hint="eastAsia"/>
                <w:bCs/>
                <w:sz w:val="24"/>
              </w:rPr>
              <w:t xml:space="preserve">12279591 </w:t>
            </w:r>
          </w:p>
        </w:tc>
        <w:tc>
          <w:tcPr>
            <w:tcW w:w="3402" w:type="dxa"/>
            <w:vAlign w:val="center"/>
          </w:tcPr>
          <w:p w14:paraId="20850F48" w14:textId="66D55624" w:rsidR="005A00F2" w:rsidRPr="005A00F2" w:rsidRDefault="005A00F2" w:rsidP="005A00F2">
            <w:pPr>
              <w:spacing w:line="360" w:lineRule="auto"/>
              <w:jc w:val="center"/>
              <w:rPr>
                <w:rFonts w:ascii="微软雅黑" w:eastAsia="微软雅黑" w:hAnsi="微软雅黑" w:cs="微软雅黑"/>
                <w:bCs/>
                <w:kern w:val="0"/>
                <w:sz w:val="24"/>
                <w:szCs w:val="21"/>
              </w:rPr>
            </w:pPr>
            <w:r w:rsidRPr="005A00F2">
              <w:rPr>
                <w:rFonts w:hint="eastAsia"/>
                <w:bCs/>
                <w:sz w:val="24"/>
              </w:rPr>
              <w:t xml:space="preserve">7.5 </w:t>
            </w:r>
          </w:p>
        </w:tc>
      </w:tr>
    </w:tbl>
    <w:p w14:paraId="1819CF96" w14:textId="77777777" w:rsidR="0037538C" w:rsidRPr="0037538C" w:rsidRDefault="0037538C" w:rsidP="0037538C">
      <w:pPr>
        <w:pStyle w:val="3"/>
      </w:pPr>
      <w:bookmarkStart w:id="14" w:name="_Toc21125"/>
      <w:r w:rsidRPr="0037538C">
        <w:rPr>
          <w:rFonts w:hint="eastAsia"/>
        </w:rPr>
        <w:t xml:space="preserve">1.1.4 </w:t>
      </w:r>
      <w:r w:rsidRPr="0037538C">
        <w:rPr>
          <w:rFonts w:hint="eastAsia"/>
        </w:rPr>
        <w:t>佛山市各镇街新申请商标量统计排名</w:t>
      </w:r>
      <w:bookmarkEnd w:id="14"/>
    </w:p>
    <w:p w14:paraId="313D6850" w14:textId="77777777" w:rsidR="0037538C" w:rsidRPr="0037538C" w:rsidRDefault="0037538C" w:rsidP="0037538C">
      <w:pPr>
        <w:spacing w:line="360" w:lineRule="auto"/>
        <w:ind w:firstLineChars="200" w:firstLine="560"/>
        <w:rPr>
          <w:rFonts w:ascii="宋体" w:hAnsi="宋体"/>
          <w:sz w:val="28"/>
          <w:szCs w:val="24"/>
        </w:rPr>
      </w:pPr>
      <w:r w:rsidRPr="0037538C">
        <w:rPr>
          <w:rFonts w:ascii="宋体" w:hAnsi="宋体" w:hint="eastAsia"/>
          <w:sz w:val="28"/>
          <w:szCs w:val="24"/>
        </w:rPr>
        <w:t>初步统计，2019年1月1日至12月31日，佛山市新申请商标量排名前十的镇街依次为：桂城（9401件）、大</w:t>
      </w:r>
      <w:proofErr w:type="gramStart"/>
      <w:r w:rsidRPr="0037538C">
        <w:rPr>
          <w:rFonts w:ascii="宋体" w:hAnsi="宋体" w:hint="eastAsia"/>
          <w:sz w:val="28"/>
          <w:szCs w:val="24"/>
        </w:rPr>
        <w:t>沥</w:t>
      </w:r>
      <w:proofErr w:type="gramEnd"/>
      <w:r w:rsidRPr="0037538C">
        <w:rPr>
          <w:rFonts w:ascii="宋体" w:hAnsi="宋体" w:hint="eastAsia"/>
          <w:sz w:val="28"/>
          <w:szCs w:val="24"/>
        </w:rPr>
        <w:t>（9286件）、狮山（9158件）、石湾（8464件）、容桂（8127件）、里水（5347件）、大良（5115件）、祖庙（5023件）、北</w:t>
      </w:r>
      <w:proofErr w:type="gramStart"/>
      <w:r w:rsidRPr="0037538C">
        <w:rPr>
          <w:rFonts w:ascii="宋体" w:hAnsi="宋体" w:hint="eastAsia"/>
          <w:sz w:val="28"/>
          <w:szCs w:val="24"/>
        </w:rPr>
        <w:t>滘</w:t>
      </w:r>
      <w:proofErr w:type="gramEnd"/>
      <w:r w:rsidRPr="0037538C">
        <w:rPr>
          <w:rFonts w:ascii="宋体" w:hAnsi="宋体" w:hint="eastAsia"/>
          <w:sz w:val="28"/>
          <w:szCs w:val="24"/>
        </w:rPr>
        <w:t>（4874件）、乐从（4716件）。</w:t>
      </w:r>
    </w:p>
    <w:p w14:paraId="1BD78F18" w14:textId="77777777" w:rsidR="0037538C" w:rsidRPr="0037538C" w:rsidRDefault="0037538C" w:rsidP="0037538C">
      <w:pPr>
        <w:spacing w:line="360" w:lineRule="auto"/>
        <w:ind w:firstLineChars="200" w:firstLine="560"/>
        <w:rPr>
          <w:rFonts w:ascii="宋体" w:hAnsi="宋体"/>
          <w:sz w:val="28"/>
          <w:szCs w:val="24"/>
        </w:rPr>
      </w:pPr>
      <w:r w:rsidRPr="0037538C">
        <w:rPr>
          <w:rFonts w:ascii="宋体" w:hAnsi="宋体" w:hint="eastAsia"/>
          <w:sz w:val="28"/>
          <w:szCs w:val="24"/>
        </w:rPr>
        <w:t>前十排名中，南海区</w:t>
      </w:r>
      <w:proofErr w:type="gramStart"/>
      <w:r w:rsidRPr="0037538C">
        <w:rPr>
          <w:rFonts w:ascii="宋体" w:hAnsi="宋体" w:hint="eastAsia"/>
          <w:sz w:val="28"/>
          <w:szCs w:val="24"/>
        </w:rPr>
        <w:t>和顺德区均有</w:t>
      </w:r>
      <w:proofErr w:type="gramEnd"/>
      <w:r w:rsidRPr="0037538C">
        <w:rPr>
          <w:rFonts w:ascii="宋体" w:hAnsi="宋体" w:hint="eastAsia"/>
          <w:sz w:val="28"/>
          <w:szCs w:val="24"/>
        </w:rPr>
        <w:t>4个镇街上榜，而前3名更是被南海区镇街包揽，禅城区仅有2个镇街进入前十。新申请商标增长率靠前的镇街以三水区</w:t>
      </w:r>
      <w:r w:rsidRPr="0037538C">
        <w:rPr>
          <w:rFonts w:ascii="宋体" w:hAnsi="宋体" w:hint="eastAsia"/>
          <w:sz w:val="28"/>
          <w:szCs w:val="24"/>
        </w:rPr>
        <w:lastRenderedPageBreak/>
        <w:t>为主。</w:t>
      </w:r>
    </w:p>
    <w:p w14:paraId="379950E1" w14:textId="77777777" w:rsidR="0037538C" w:rsidRPr="0037538C" w:rsidRDefault="0037538C" w:rsidP="0037538C">
      <w:pPr>
        <w:spacing w:line="360" w:lineRule="auto"/>
        <w:jc w:val="center"/>
        <w:rPr>
          <w:rFonts w:ascii="微软雅黑" w:eastAsia="微软雅黑" w:hAnsi="微软雅黑" w:cs="微软雅黑"/>
          <w:bCs/>
          <w:kern w:val="0"/>
          <w:szCs w:val="21"/>
        </w:rPr>
      </w:pPr>
      <w:r w:rsidRPr="0037538C">
        <w:rPr>
          <w:noProof/>
        </w:rPr>
        <w:drawing>
          <wp:inline distT="0" distB="0" distL="114300" distR="114300" wp14:anchorId="5F784FD1" wp14:editId="259AE164">
            <wp:extent cx="5619750" cy="3905250"/>
            <wp:effectExtent l="0" t="0" r="0" b="0"/>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pic:cNvPicPr>
                      <a:picLocks noChangeAspect="1"/>
                    </pic:cNvPicPr>
                  </pic:nvPicPr>
                  <pic:blipFill>
                    <a:blip r:embed="rId16"/>
                    <a:stretch>
                      <a:fillRect/>
                    </a:stretch>
                  </pic:blipFill>
                  <pic:spPr>
                    <a:xfrm>
                      <a:off x="0" y="0"/>
                      <a:ext cx="5619750" cy="3905250"/>
                    </a:xfrm>
                    <a:prstGeom prst="rect">
                      <a:avLst/>
                    </a:prstGeom>
                    <a:noFill/>
                    <a:ln>
                      <a:noFill/>
                    </a:ln>
                  </pic:spPr>
                </pic:pic>
              </a:graphicData>
            </a:graphic>
          </wp:inline>
        </w:drawing>
      </w:r>
    </w:p>
    <w:p w14:paraId="0FC09451" w14:textId="36284AD7" w:rsidR="0037538C" w:rsidRPr="0037538C" w:rsidRDefault="0037538C" w:rsidP="0037538C">
      <w:pPr>
        <w:spacing w:line="360" w:lineRule="auto"/>
        <w:jc w:val="center"/>
        <w:rPr>
          <w:rFonts w:ascii="微软雅黑" w:eastAsia="微软雅黑" w:hAnsi="微软雅黑" w:cs="微软雅黑"/>
          <w:bCs/>
          <w:kern w:val="0"/>
          <w:szCs w:val="21"/>
        </w:rPr>
      </w:pPr>
      <w:r w:rsidRPr="0037538C">
        <w:rPr>
          <w:rFonts w:ascii="微软雅黑" w:eastAsia="微软雅黑" w:hAnsi="微软雅黑" w:cs="微软雅黑" w:hint="eastAsia"/>
          <w:bCs/>
          <w:kern w:val="0"/>
          <w:szCs w:val="21"/>
        </w:rPr>
        <w:t>图</w:t>
      </w:r>
      <w:r>
        <w:rPr>
          <w:rFonts w:ascii="微软雅黑" w:eastAsia="微软雅黑" w:hAnsi="微软雅黑" w:cs="微软雅黑"/>
          <w:bCs/>
          <w:kern w:val="0"/>
          <w:szCs w:val="21"/>
        </w:rPr>
        <w:t>1</w:t>
      </w:r>
      <w:r>
        <w:rPr>
          <w:rFonts w:ascii="微软雅黑" w:eastAsia="微软雅黑" w:hAnsi="微软雅黑" w:cs="微软雅黑" w:hint="eastAsia"/>
          <w:bCs/>
          <w:kern w:val="0"/>
          <w:szCs w:val="21"/>
        </w:rPr>
        <w:t>-</w:t>
      </w:r>
      <w:r>
        <w:rPr>
          <w:rFonts w:ascii="微软雅黑" w:eastAsia="微软雅黑" w:hAnsi="微软雅黑" w:cs="微软雅黑"/>
          <w:bCs/>
          <w:kern w:val="0"/>
          <w:szCs w:val="21"/>
        </w:rPr>
        <w:t>5</w:t>
      </w:r>
      <w:r w:rsidRPr="0037538C">
        <w:rPr>
          <w:rFonts w:ascii="微软雅黑" w:eastAsia="微软雅黑" w:hAnsi="微软雅黑" w:cs="微软雅黑" w:hint="eastAsia"/>
          <w:bCs/>
          <w:kern w:val="0"/>
          <w:szCs w:val="21"/>
        </w:rPr>
        <w:t xml:space="preserve"> 佛山市各镇街2019年新申请商标增长率排名图</w:t>
      </w:r>
    </w:p>
    <w:p w14:paraId="6A06B353" w14:textId="77777777" w:rsidR="0037538C" w:rsidRPr="0037538C" w:rsidRDefault="0037538C" w:rsidP="0037538C">
      <w:pPr>
        <w:pStyle w:val="a6"/>
        <w:spacing w:before="4"/>
        <w:rPr>
          <w:rFonts w:ascii="微软雅黑" w:eastAsia="微软雅黑" w:hAnsi="微软雅黑" w:cs="微软雅黑"/>
          <w:bCs/>
          <w:kern w:val="0"/>
          <w:szCs w:val="21"/>
        </w:rPr>
      </w:pPr>
      <w:r w:rsidRPr="0037538C">
        <w:rPr>
          <w:rFonts w:ascii="微软雅黑" w:eastAsia="微软雅黑" w:hAnsi="微软雅黑" w:cs="微软雅黑" w:hint="eastAsia"/>
          <w:bCs/>
          <w:kern w:val="0"/>
          <w:sz w:val="21"/>
          <w:szCs w:val="21"/>
        </w:rPr>
        <w:t>图表内容见下表：</w:t>
      </w:r>
    </w:p>
    <w:p w14:paraId="1E1A776F" w14:textId="6729AB36" w:rsidR="0037538C" w:rsidRPr="0037538C" w:rsidRDefault="0037538C" w:rsidP="0037538C">
      <w:pPr>
        <w:spacing w:line="360" w:lineRule="auto"/>
        <w:jc w:val="center"/>
        <w:rPr>
          <w:rFonts w:ascii="宋体" w:eastAsia="微软雅黑" w:hAnsi="宋体"/>
          <w:sz w:val="28"/>
          <w:szCs w:val="24"/>
        </w:rPr>
      </w:pPr>
      <w:r w:rsidRPr="0037538C">
        <w:rPr>
          <w:rFonts w:ascii="微软雅黑" w:eastAsia="微软雅黑" w:hAnsi="微软雅黑" w:cs="微软雅黑" w:hint="eastAsia"/>
          <w:kern w:val="0"/>
          <w:szCs w:val="21"/>
        </w:rPr>
        <w:t>表</w:t>
      </w:r>
      <w:r>
        <w:rPr>
          <w:rFonts w:ascii="微软雅黑" w:eastAsia="微软雅黑" w:hAnsi="微软雅黑" w:cs="微软雅黑" w:hint="eastAsia"/>
          <w:kern w:val="0"/>
          <w:szCs w:val="21"/>
        </w:rPr>
        <w:t>1-</w:t>
      </w:r>
      <w:r>
        <w:rPr>
          <w:rFonts w:ascii="微软雅黑" w:eastAsia="微软雅黑" w:hAnsi="微软雅黑" w:cs="微软雅黑"/>
          <w:kern w:val="0"/>
          <w:szCs w:val="21"/>
        </w:rPr>
        <w:t>5</w:t>
      </w:r>
      <w:r w:rsidRPr="0037538C">
        <w:rPr>
          <w:rFonts w:ascii="微软雅黑" w:eastAsia="微软雅黑" w:hAnsi="微软雅黑" w:cs="微软雅黑" w:hint="eastAsia"/>
          <w:kern w:val="0"/>
          <w:szCs w:val="21"/>
        </w:rPr>
        <w:t xml:space="preserve"> 佛山市各镇街2019年新申请商标量统计表</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686"/>
        <w:gridCol w:w="1692"/>
        <w:gridCol w:w="2242"/>
        <w:gridCol w:w="2230"/>
        <w:gridCol w:w="1550"/>
      </w:tblGrid>
      <w:tr w:rsidR="0037538C" w:rsidRPr="0037538C" w14:paraId="15C27409" w14:textId="77777777" w:rsidTr="002617E0">
        <w:trPr>
          <w:trHeight w:val="454"/>
          <w:jc w:val="center"/>
        </w:trPr>
        <w:tc>
          <w:tcPr>
            <w:tcW w:w="813" w:type="dxa"/>
            <w:shd w:val="clear" w:color="auto" w:fill="BDD6EE"/>
            <w:vAlign w:val="center"/>
          </w:tcPr>
          <w:p w14:paraId="78648F99" w14:textId="77777777" w:rsidR="0037538C" w:rsidRPr="0037538C" w:rsidRDefault="0037538C" w:rsidP="002617E0">
            <w:pPr>
              <w:pStyle w:val="p0"/>
              <w:spacing w:line="360" w:lineRule="auto"/>
              <w:jc w:val="center"/>
              <w:rPr>
                <w:rFonts w:ascii="微软雅黑" w:eastAsia="微软雅黑" w:hAnsi="微软雅黑" w:cs="微软雅黑"/>
                <w:b/>
                <w:bCs/>
                <w:color w:val="000000" w:themeColor="text1"/>
                <w:sz w:val="21"/>
                <w:szCs w:val="21"/>
              </w:rPr>
            </w:pPr>
            <w:r w:rsidRPr="0037538C">
              <w:rPr>
                <w:rFonts w:ascii="微软雅黑" w:eastAsia="微软雅黑" w:hAnsi="微软雅黑" w:cs="微软雅黑" w:hint="eastAsia"/>
                <w:b/>
                <w:bCs/>
                <w:color w:val="000000" w:themeColor="text1"/>
                <w:sz w:val="21"/>
                <w:szCs w:val="21"/>
              </w:rPr>
              <w:t>排名</w:t>
            </w:r>
          </w:p>
        </w:tc>
        <w:tc>
          <w:tcPr>
            <w:tcW w:w="1686" w:type="dxa"/>
            <w:shd w:val="clear" w:color="auto" w:fill="BDD6EE"/>
            <w:vAlign w:val="center"/>
          </w:tcPr>
          <w:p w14:paraId="44E5DC37" w14:textId="77777777" w:rsidR="0037538C" w:rsidRPr="0037538C" w:rsidRDefault="0037538C" w:rsidP="002617E0">
            <w:pPr>
              <w:spacing w:line="360" w:lineRule="auto"/>
              <w:jc w:val="center"/>
              <w:rPr>
                <w:rFonts w:ascii="微软雅黑" w:eastAsia="微软雅黑" w:hAnsi="微软雅黑" w:cs="微软雅黑"/>
                <w:b/>
                <w:bCs/>
                <w:color w:val="000000" w:themeColor="text1"/>
                <w:szCs w:val="21"/>
              </w:rPr>
            </w:pPr>
            <w:r w:rsidRPr="0037538C">
              <w:rPr>
                <w:rFonts w:ascii="微软雅黑" w:eastAsia="微软雅黑" w:hAnsi="微软雅黑" w:cs="微软雅黑" w:hint="eastAsia"/>
                <w:b/>
                <w:bCs/>
                <w:color w:val="000000" w:themeColor="text1"/>
                <w:szCs w:val="21"/>
              </w:rPr>
              <w:t>区属</w:t>
            </w:r>
          </w:p>
        </w:tc>
        <w:tc>
          <w:tcPr>
            <w:tcW w:w="1692" w:type="dxa"/>
            <w:shd w:val="clear" w:color="auto" w:fill="BDD6EE"/>
            <w:vAlign w:val="center"/>
          </w:tcPr>
          <w:p w14:paraId="413DF8BB" w14:textId="77777777" w:rsidR="0037538C" w:rsidRPr="0037538C" w:rsidRDefault="0037538C" w:rsidP="002617E0">
            <w:pPr>
              <w:spacing w:line="360" w:lineRule="auto"/>
              <w:jc w:val="center"/>
              <w:rPr>
                <w:rFonts w:ascii="微软雅黑" w:eastAsia="微软雅黑" w:hAnsi="微软雅黑" w:cs="微软雅黑"/>
                <w:b/>
                <w:bCs/>
                <w:color w:val="000000" w:themeColor="text1"/>
                <w:szCs w:val="21"/>
              </w:rPr>
            </w:pPr>
            <w:r w:rsidRPr="0037538C">
              <w:rPr>
                <w:rFonts w:ascii="微软雅黑" w:eastAsia="微软雅黑" w:hAnsi="微软雅黑" w:cs="微软雅黑" w:hint="eastAsia"/>
                <w:b/>
                <w:bCs/>
                <w:color w:val="000000" w:themeColor="text1"/>
                <w:szCs w:val="21"/>
              </w:rPr>
              <w:t>镇街</w:t>
            </w:r>
          </w:p>
        </w:tc>
        <w:tc>
          <w:tcPr>
            <w:tcW w:w="2242" w:type="dxa"/>
            <w:shd w:val="clear" w:color="auto" w:fill="BDD6EE"/>
            <w:vAlign w:val="center"/>
          </w:tcPr>
          <w:p w14:paraId="017BF41B" w14:textId="77777777" w:rsidR="0037538C" w:rsidRPr="0037538C" w:rsidRDefault="0037538C" w:rsidP="002617E0">
            <w:pPr>
              <w:spacing w:line="360" w:lineRule="auto"/>
              <w:jc w:val="center"/>
              <w:rPr>
                <w:rFonts w:ascii="微软雅黑" w:eastAsia="微软雅黑" w:hAnsi="微软雅黑" w:cs="微软雅黑"/>
                <w:b/>
                <w:bCs/>
                <w:color w:val="000000" w:themeColor="text1"/>
                <w:szCs w:val="21"/>
              </w:rPr>
            </w:pPr>
            <w:r w:rsidRPr="0037538C">
              <w:rPr>
                <w:rFonts w:ascii="微软雅黑" w:eastAsia="微软雅黑" w:hAnsi="微软雅黑" w:cs="微软雅黑" w:hint="eastAsia"/>
                <w:b/>
                <w:bCs/>
                <w:color w:val="000000" w:themeColor="text1"/>
                <w:szCs w:val="21"/>
              </w:rPr>
              <w:t>2019年1至12月</w:t>
            </w:r>
          </w:p>
        </w:tc>
        <w:tc>
          <w:tcPr>
            <w:tcW w:w="2230" w:type="dxa"/>
            <w:shd w:val="clear" w:color="auto" w:fill="BDD6EE"/>
            <w:vAlign w:val="center"/>
          </w:tcPr>
          <w:p w14:paraId="0B505EF1" w14:textId="77777777" w:rsidR="0037538C" w:rsidRPr="0037538C" w:rsidRDefault="0037538C" w:rsidP="002617E0">
            <w:pPr>
              <w:spacing w:line="360" w:lineRule="auto"/>
              <w:jc w:val="center"/>
              <w:rPr>
                <w:rFonts w:ascii="微软雅黑" w:eastAsia="微软雅黑" w:hAnsi="微软雅黑" w:cs="微软雅黑"/>
                <w:b/>
                <w:bCs/>
                <w:color w:val="000000" w:themeColor="text1"/>
                <w:szCs w:val="21"/>
              </w:rPr>
            </w:pPr>
            <w:r w:rsidRPr="0037538C">
              <w:rPr>
                <w:rFonts w:ascii="微软雅黑" w:eastAsia="微软雅黑" w:hAnsi="微软雅黑" w:cs="微软雅黑" w:hint="eastAsia"/>
                <w:b/>
                <w:bCs/>
                <w:color w:val="000000" w:themeColor="text1"/>
                <w:szCs w:val="21"/>
              </w:rPr>
              <w:t>2018年1至12月</w:t>
            </w:r>
          </w:p>
        </w:tc>
        <w:tc>
          <w:tcPr>
            <w:tcW w:w="1550" w:type="dxa"/>
            <w:shd w:val="clear" w:color="auto" w:fill="BDD6EE"/>
            <w:vAlign w:val="center"/>
          </w:tcPr>
          <w:p w14:paraId="255700B2" w14:textId="77777777" w:rsidR="0037538C" w:rsidRPr="0037538C" w:rsidRDefault="0037538C" w:rsidP="002617E0">
            <w:pPr>
              <w:spacing w:line="360" w:lineRule="auto"/>
              <w:jc w:val="center"/>
              <w:rPr>
                <w:rFonts w:ascii="微软雅黑" w:eastAsia="微软雅黑" w:hAnsi="微软雅黑" w:cs="微软雅黑"/>
                <w:b/>
                <w:bCs/>
                <w:color w:val="000000" w:themeColor="text1"/>
                <w:szCs w:val="21"/>
              </w:rPr>
            </w:pPr>
            <w:r w:rsidRPr="0037538C">
              <w:rPr>
                <w:rFonts w:ascii="微软雅黑" w:eastAsia="微软雅黑" w:hAnsi="微软雅黑" w:cs="微软雅黑" w:hint="eastAsia"/>
                <w:b/>
                <w:bCs/>
                <w:color w:val="000000" w:themeColor="text1"/>
                <w:szCs w:val="21"/>
              </w:rPr>
              <w:t>增长率</w:t>
            </w:r>
          </w:p>
        </w:tc>
      </w:tr>
      <w:tr w:rsidR="0037538C" w:rsidRPr="0037538C" w14:paraId="10A52EDF" w14:textId="77777777" w:rsidTr="002617E0">
        <w:trPr>
          <w:trHeight w:val="454"/>
          <w:jc w:val="center"/>
        </w:trPr>
        <w:tc>
          <w:tcPr>
            <w:tcW w:w="813" w:type="dxa"/>
            <w:shd w:val="clear" w:color="auto" w:fill="BDD6EE"/>
            <w:vAlign w:val="center"/>
          </w:tcPr>
          <w:p w14:paraId="5FEA446A"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w:t>
            </w:r>
          </w:p>
        </w:tc>
        <w:tc>
          <w:tcPr>
            <w:tcW w:w="1686" w:type="dxa"/>
            <w:shd w:val="clear" w:color="auto" w:fill="auto"/>
            <w:vAlign w:val="center"/>
          </w:tcPr>
          <w:p w14:paraId="394F6F1C"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南海</w:t>
            </w:r>
          </w:p>
        </w:tc>
        <w:tc>
          <w:tcPr>
            <w:tcW w:w="1692" w:type="dxa"/>
            <w:shd w:val="clear" w:color="auto" w:fill="auto"/>
            <w:vAlign w:val="center"/>
          </w:tcPr>
          <w:p w14:paraId="37666A2D"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桂城</w:t>
            </w:r>
          </w:p>
        </w:tc>
        <w:tc>
          <w:tcPr>
            <w:tcW w:w="2242" w:type="dxa"/>
            <w:shd w:val="clear" w:color="auto" w:fill="auto"/>
            <w:vAlign w:val="center"/>
          </w:tcPr>
          <w:p w14:paraId="6F04147D"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9401</w:t>
            </w:r>
          </w:p>
        </w:tc>
        <w:tc>
          <w:tcPr>
            <w:tcW w:w="2230" w:type="dxa"/>
            <w:shd w:val="clear" w:color="auto" w:fill="auto"/>
            <w:vAlign w:val="center"/>
          </w:tcPr>
          <w:p w14:paraId="0A92FEF1"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8831</w:t>
            </w:r>
          </w:p>
        </w:tc>
        <w:tc>
          <w:tcPr>
            <w:tcW w:w="1550" w:type="dxa"/>
            <w:shd w:val="clear" w:color="auto" w:fill="auto"/>
            <w:vAlign w:val="center"/>
          </w:tcPr>
          <w:p w14:paraId="444B1D05"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6.45%</w:t>
            </w:r>
          </w:p>
        </w:tc>
      </w:tr>
      <w:tr w:rsidR="0037538C" w:rsidRPr="0037538C" w14:paraId="3428F7A7" w14:textId="77777777" w:rsidTr="002617E0">
        <w:trPr>
          <w:trHeight w:val="454"/>
          <w:jc w:val="center"/>
        </w:trPr>
        <w:tc>
          <w:tcPr>
            <w:tcW w:w="813" w:type="dxa"/>
            <w:shd w:val="clear" w:color="auto" w:fill="BDD6EE"/>
            <w:vAlign w:val="center"/>
          </w:tcPr>
          <w:p w14:paraId="2C03E3A0"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w:t>
            </w:r>
          </w:p>
        </w:tc>
        <w:tc>
          <w:tcPr>
            <w:tcW w:w="1686" w:type="dxa"/>
            <w:shd w:val="clear" w:color="auto" w:fill="auto"/>
            <w:vAlign w:val="center"/>
          </w:tcPr>
          <w:p w14:paraId="2C4036F6"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南海</w:t>
            </w:r>
          </w:p>
        </w:tc>
        <w:tc>
          <w:tcPr>
            <w:tcW w:w="1692" w:type="dxa"/>
            <w:shd w:val="clear" w:color="auto" w:fill="auto"/>
            <w:vAlign w:val="center"/>
          </w:tcPr>
          <w:p w14:paraId="368939EF"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大</w:t>
            </w:r>
            <w:proofErr w:type="gramStart"/>
            <w:r w:rsidRPr="0037538C">
              <w:rPr>
                <w:rFonts w:ascii="微软雅黑" w:eastAsia="微软雅黑" w:hAnsi="微软雅黑" w:cs="微软雅黑" w:hint="eastAsia"/>
                <w:color w:val="000000" w:themeColor="text1"/>
                <w:sz w:val="21"/>
                <w:szCs w:val="21"/>
              </w:rPr>
              <w:t>沥</w:t>
            </w:r>
            <w:proofErr w:type="gramEnd"/>
          </w:p>
        </w:tc>
        <w:tc>
          <w:tcPr>
            <w:tcW w:w="2242" w:type="dxa"/>
            <w:shd w:val="clear" w:color="auto" w:fill="auto"/>
            <w:vAlign w:val="center"/>
          </w:tcPr>
          <w:p w14:paraId="49805300"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9286</w:t>
            </w:r>
          </w:p>
        </w:tc>
        <w:tc>
          <w:tcPr>
            <w:tcW w:w="2230" w:type="dxa"/>
            <w:shd w:val="clear" w:color="auto" w:fill="auto"/>
            <w:vAlign w:val="center"/>
          </w:tcPr>
          <w:p w14:paraId="5AFD0449"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7859</w:t>
            </w:r>
          </w:p>
        </w:tc>
        <w:tc>
          <w:tcPr>
            <w:tcW w:w="1550" w:type="dxa"/>
            <w:shd w:val="clear" w:color="auto" w:fill="auto"/>
            <w:vAlign w:val="center"/>
          </w:tcPr>
          <w:p w14:paraId="379A43D4"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18.16%</w:t>
            </w:r>
          </w:p>
        </w:tc>
      </w:tr>
      <w:tr w:rsidR="0037538C" w:rsidRPr="0037538C" w14:paraId="4F232EFD" w14:textId="77777777" w:rsidTr="002617E0">
        <w:trPr>
          <w:trHeight w:val="454"/>
          <w:jc w:val="center"/>
        </w:trPr>
        <w:tc>
          <w:tcPr>
            <w:tcW w:w="813" w:type="dxa"/>
            <w:shd w:val="clear" w:color="auto" w:fill="BDD6EE"/>
            <w:vAlign w:val="center"/>
          </w:tcPr>
          <w:p w14:paraId="22B1A121"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3</w:t>
            </w:r>
          </w:p>
        </w:tc>
        <w:tc>
          <w:tcPr>
            <w:tcW w:w="1686" w:type="dxa"/>
            <w:shd w:val="clear" w:color="auto" w:fill="auto"/>
            <w:vAlign w:val="center"/>
          </w:tcPr>
          <w:p w14:paraId="137F3234"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南海</w:t>
            </w:r>
          </w:p>
        </w:tc>
        <w:tc>
          <w:tcPr>
            <w:tcW w:w="1692" w:type="dxa"/>
            <w:shd w:val="clear" w:color="auto" w:fill="auto"/>
            <w:vAlign w:val="center"/>
          </w:tcPr>
          <w:p w14:paraId="11B5A5BF"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狮山</w:t>
            </w:r>
          </w:p>
        </w:tc>
        <w:tc>
          <w:tcPr>
            <w:tcW w:w="2242" w:type="dxa"/>
            <w:shd w:val="clear" w:color="auto" w:fill="auto"/>
            <w:vAlign w:val="center"/>
          </w:tcPr>
          <w:p w14:paraId="00A4545A"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9158</w:t>
            </w:r>
          </w:p>
        </w:tc>
        <w:tc>
          <w:tcPr>
            <w:tcW w:w="2230" w:type="dxa"/>
            <w:shd w:val="clear" w:color="auto" w:fill="auto"/>
            <w:vAlign w:val="center"/>
          </w:tcPr>
          <w:p w14:paraId="3B44AA82"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7355</w:t>
            </w:r>
          </w:p>
        </w:tc>
        <w:tc>
          <w:tcPr>
            <w:tcW w:w="1550" w:type="dxa"/>
            <w:shd w:val="clear" w:color="auto" w:fill="auto"/>
            <w:vAlign w:val="center"/>
          </w:tcPr>
          <w:p w14:paraId="544DFE57"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24.51%</w:t>
            </w:r>
          </w:p>
        </w:tc>
      </w:tr>
      <w:tr w:rsidR="0037538C" w:rsidRPr="0037538C" w14:paraId="65BD5E8C" w14:textId="77777777" w:rsidTr="002617E0">
        <w:trPr>
          <w:trHeight w:val="454"/>
          <w:jc w:val="center"/>
        </w:trPr>
        <w:tc>
          <w:tcPr>
            <w:tcW w:w="813" w:type="dxa"/>
            <w:shd w:val="clear" w:color="auto" w:fill="BDD6EE"/>
            <w:vAlign w:val="center"/>
          </w:tcPr>
          <w:p w14:paraId="13CE8285"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4</w:t>
            </w:r>
          </w:p>
        </w:tc>
        <w:tc>
          <w:tcPr>
            <w:tcW w:w="1686" w:type="dxa"/>
            <w:shd w:val="clear" w:color="auto" w:fill="auto"/>
            <w:vAlign w:val="center"/>
          </w:tcPr>
          <w:p w14:paraId="7471DD4A"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禅城</w:t>
            </w:r>
          </w:p>
        </w:tc>
        <w:tc>
          <w:tcPr>
            <w:tcW w:w="1692" w:type="dxa"/>
            <w:shd w:val="clear" w:color="auto" w:fill="auto"/>
            <w:vAlign w:val="center"/>
          </w:tcPr>
          <w:p w14:paraId="4F4349D5"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石湾</w:t>
            </w:r>
          </w:p>
        </w:tc>
        <w:tc>
          <w:tcPr>
            <w:tcW w:w="2242" w:type="dxa"/>
            <w:shd w:val="clear" w:color="auto" w:fill="auto"/>
            <w:vAlign w:val="center"/>
          </w:tcPr>
          <w:p w14:paraId="63744439"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8464</w:t>
            </w:r>
          </w:p>
        </w:tc>
        <w:tc>
          <w:tcPr>
            <w:tcW w:w="2230" w:type="dxa"/>
            <w:shd w:val="clear" w:color="auto" w:fill="auto"/>
            <w:vAlign w:val="center"/>
          </w:tcPr>
          <w:p w14:paraId="7E6A225C"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7062</w:t>
            </w:r>
          </w:p>
        </w:tc>
        <w:tc>
          <w:tcPr>
            <w:tcW w:w="1550" w:type="dxa"/>
            <w:shd w:val="clear" w:color="auto" w:fill="auto"/>
            <w:vAlign w:val="center"/>
          </w:tcPr>
          <w:p w14:paraId="48B51397"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19.85%</w:t>
            </w:r>
          </w:p>
        </w:tc>
      </w:tr>
      <w:tr w:rsidR="0037538C" w:rsidRPr="0037538C" w14:paraId="2E0CC03D" w14:textId="77777777" w:rsidTr="002617E0">
        <w:trPr>
          <w:trHeight w:val="454"/>
          <w:jc w:val="center"/>
        </w:trPr>
        <w:tc>
          <w:tcPr>
            <w:tcW w:w="813" w:type="dxa"/>
            <w:shd w:val="clear" w:color="auto" w:fill="BDD6EE"/>
            <w:vAlign w:val="center"/>
          </w:tcPr>
          <w:p w14:paraId="2CE100C5"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5</w:t>
            </w:r>
          </w:p>
        </w:tc>
        <w:tc>
          <w:tcPr>
            <w:tcW w:w="1686" w:type="dxa"/>
            <w:shd w:val="clear" w:color="auto" w:fill="auto"/>
            <w:vAlign w:val="center"/>
          </w:tcPr>
          <w:p w14:paraId="4EE74C39"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顺德</w:t>
            </w:r>
          </w:p>
        </w:tc>
        <w:tc>
          <w:tcPr>
            <w:tcW w:w="1692" w:type="dxa"/>
            <w:shd w:val="clear" w:color="auto" w:fill="auto"/>
            <w:vAlign w:val="center"/>
          </w:tcPr>
          <w:p w14:paraId="1A640B90"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容桂</w:t>
            </w:r>
          </w:p>
        </w:tc>
        <w:tc>
          <w:tcPr>
            <w:tcW w:w="2242" w:type="dxa"/>
            <w:shd w:val="clear" w:color="auto" w:fill="auto"/>
            <w:vAlign w:val="center"/>
          </w:tcPr>
          <w:p w14:paraId="0B1C5986"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8127</w:t>
            </w:r>
          </w:p>
        </w:tc>
        <w:tc>
          <w:tcPr>
            <w:tcW w:w="2230" w:type="dxa"/>
            <w:shd w:val="clear" w:color="auto" w:fill="auto"/>
            <w:vAlign w:val="center"/>
          </w:tcPr>
          <w:p w14:paraId="59A324B9"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10822</w:t>
            </w:r>
          </w:p>
        </w:tc>
        <w:tc>
          <w:tcPr>
            <w:tcW w:w="1550" w:type="dxa"/>
            <w:shd w:val="clear" w:color="auto" w:fill="auto"/>
            <w:vAlign w:val="center"/>
          </w:tcPr>
          <w:p w14:paraId="62C4AC24"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-24.90%</w:t>
            </w:r>
          </w:p>
        </w:tc>
      </w:tr>
      <w:tr w:rsidR="0037538C" w:rsidRPr="0037538C" w14:paraId="7882FD38" w14:textId="77777777" w:rsidTr="002617E0">
        <w:trPr>
          <w:trHeight w:val="454"/>
          <w:jc w:val="center"/>
        </w:trPr>
        <w:tc>
          <w:tcPr>
            <w:tcW w:w="813" w:type="dxa"/>
            <w:shd w:val="clear" w:color="auto" w:fill="BDD6EE"/>
            <w:vAlign w:val="center"/>
          </w:tcPr>
          <w:p w14:paraId="3A37B1DD"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6</w:t>
            </w:r>
          </w:p>
        </w:tc>
        <w:tc>
          <w:tcPr>
            <w:tcW w:w="1686" w:type="dxa"/>
            <w:shd w:val="clear" w:color="auto" w:fill="auto"/>
            <w:vAlign w:val="center"/>
          </w:tcPr>
          <w:p w14:paraId="05AF2CA0"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南海</w:t>
            </w:r>
          </w:p>
        </w:tc>
        <w:tc>
          <w:tcPr>
            <w:tcW w:w="1692" w:type="dxa"/>
            <w:shd w:val="clear" w:color="auto" w:fill="auto"/>
            <w:vAlign w:val="center"/>
          </w:tcPr>
          <w:p w14:paraId="2C4FB897"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里水</w:t>
            </w:r>
          </w:p>
        </w:tc>
        <w:tc>
          <w:tcPr>
            <w:tcW w:w="2242" w:type="dxa"/>
            <w:shd w:val="clear" w:color="auto" w:fill="auto"/>
            <w:vAlign w:val="center"/>
          </w:tcPr>
          <w:p w14:paraId="096930C1"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5347</w:t>
            </w:r>
          </w:p>
        </w:tc>
        <w:tc>
          <w:tcPr>
            <w:tcW w:w="2230" w:type="dxa"/>
            <w:shd w:val="clear" w:color="auto" w:fill="auto"/>
            <w:vAlign w:val="center"/>
          </w:tcPr>
          <w:p w14:paraId="238022EC"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4514</w:t>
            </w:r>
          </w:p>
        </w:tc>
        <w:tc>
          <w:tcPr>
            <w:tcW w:w="1550" w:type="dxa"/>
            <w:shd w:val="clear" w:color="auto" w:fill="auto"/>
            <w:vAlign w:val="center"/>
          </w:tcPr>
          <w:p w14:paraId="05C8842A"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18.45%</w:t>
            </w:r>
          </w:p>
        </w:tc>
      </w:tr>
      <w:tr w:rsidR="0037538C" w:rsidRPr="0037538C" w14:paraId="3CF531F3" w14:textId="77777777" w:rsidTr="002617E0">
        <w:trPr>
          <w:trHeight w:val="454"/>
          <w:jc w:val="center"/>
        </w:trPr>
        <w:tc>
          <w:tcPr>
            <w:tcW w:w="813" w:type="dxa"/>
            <w:shd w:val="clear" w:color="auto" w:fill="BDD6EE"/>
            <w:vAlign w:val="center"/>
          </w:tcPr>
          <w:p w14:paraId="543955DD"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7</w:t>
            </w:r>
          </w:p>
        </w:tc>
        <w:tc>
          <w:tcPr>
            <w:tcW w:w="1686" w:type="dxa"/>
            <w:shd w:val="clear" w:color="auto" w:fill="auto"/>
            <w:vAlign w:val="center"/>
          </w:tcPr>
          <w:p w14:paraId="369FD754"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顺德</w:t>
            </w:r>
          </w:p>
        </w:tc>
        <w:tc>
          <w:tcPr>
            <w:tcW w:w="1692" w:type="dxa"/>
            <w:shd w:val="clear" w:color="auto" w:fill="auto"/>
            <w:vAlign w:val="center"/>
          </w:tcPr>
          <w:p w14:paraId="2D147567"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大良</w:t>
            </w:r>
          </w:p>
        </w:tc>
        <w:tc>
          <w:tcPr>
            <w:tcW w:w="2242" w:type="dxa"/>
            <w:shd w:val="clear" w:color="auto" w:fill="auto"/>
            <w:vAlign w:val="center"/>
          </w:tcPr>
          <w:p w14:paraId="04E8B9A0"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5115</w:t>
            </w:r>
          </w:p>
        </w:tc>
        <w:tc>
          <w:tcPr>
            <w:tcW w:w="2230" w:type="dxa"/>
            <w:shd w:val="clear" w:color="auto" w:fill="auto"/>
            <w:vAlign w:val="center"/>
          </w:tcPr>
          <w:p w14:paraId="6F25F45B"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4847</w:t>
            </w:r>
          </w:p>
        </w:tc>
        <w:tc>
          <w:tcPr>
            <w:tcW w:w="1550" w:type="dxa"/>
            <w:shd w:val="clear" w:color="auto" w:fill="auto"/>
            <w:vAlign w:val="center"/>
          </w:tcPr>
          <w:p w14:paraId="1E1C40F8"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5.53%</w:t>
            </w:r>
          </w:p>
        </w:tc>
      </w:tr>
      <w:tr w:rsidR="0037538C" w:rsidRPr="0037538C" w14:paraId="69D36377" w14:textId="77777777" w:rsidTr="002617E0">
        <w:trPr>
          <w:trHeight w:val="454"/>
          <w:jc w:val="center"/>
        </w:trPr>
        <w:tc>
          <w:tcPr>
            <w:tcW w:w="813" w:type="dxa"/>
            <w:shd w:val="clear" w:color="auto" w:fill="BDD6EE"/>
            <w:vAlign w:val="center"/>
          </w:tcPr>
          <w:p w14:paraId="258A1889"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lastRenderedPageBreak/>
              <w:t>8</w:t>
            </w:r>
          </w:p>
        </w:tc>
        <w:tc>
          <w:tcPr>
            <w:tcW w:w="1686" w:type="dxa"/>
            <w:shd w:val="clear" w:color="auto" w:fill="auto"/>
            <w:vAlign w:val="center"/>
          </w:tcPr>
          <w:p w14:paraId="3DDC10C4"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禅城</w:t>
            </w:r>
          </w:p>
        </w:tc>
        <w:tc>
          <w:tcPr>
            <w:tcW w:w="1692" w:type="dxa"/>
            <w:shd w:val="clear" w:color="auto" w:fill="auto"/>
            <w:vAlign w:val="center"/>
          </w:tcPr>
          <w:p w14:paraId="3E7C169B"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祖庙</w:t>
            </w:r>
          </w:p>
        </w:tc>
        <w:tc>
          <w:tcPr>
            <w:tcW w:w="2242" w:type="dxa"/>
            <w:shd w:val="clear" w:color="auto" w:fill="auto"/>
            <w:vAlign w:val="center"/>
          </w:tcPr>
          <w:p w14:paraId="397C0543"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5023</w:t>
            </w:r>
          </w:p>
        </w:tc>
        <w:tc>
          <w:tcPr>
            <w:tcW w:w="2230" w:type="dxa"/>
            <w:shd w:val="clear" w:color="auto" w:fill="auto"/>
            <w:vAlign w:val="center"/>
          </w:tcPr>
          <w:p w14:paraId="65E2A3B8"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4625</w:t>
            </w:r>
          </w:p>
        </w:tc>
        <w:tc>
          <w:tcPr>
            <w:tcW w:w="1550" w:type="dxa"/>
            <w:shd w:val="clear" w:color="auto" w:fill="auto"/>
            <w:vAlign w:val="center"/>
          </w:tcPr>
          <w:p w14:paraId="42AFB584"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8.61%</w:t>
            </w:r>
          </w:p>
        </w:tc>
      </w:tr>
      <w:tr w:rsidR="0037538C" w:rsidRPr="0037538C" w14:paraId="5D12B01A" w14:textId="77777777" w:rsidTr="002617E0">
        <w:trPr>
          <w:trHeight w:val="454"/>
          <w:jc w:val="center"/>
        </w:trPr>
        <w:tc>
          <w:tcPr>
            <w:tcW w:w="813" w:type="dxa"/>
            <w:shd w:val="clear" w:color="auto" w:fill="BDD6EE"/>
            <w:vAlign w:val="center"/>
          </w:tcPr>
          <w:p w14:paraId="6D9BB640"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9</w:t>
            </w:r>
          </w:p>
        </w:tc>
        <w:tc>
          <w:tcPr>
            <w:tcW w:w="1686" w:type="dxa"/>
            <w:shd w:val="clear" w:color="auto" w:fill="auto"/>
            <w:vAlign w:val="center"/>
          </w:tcPr>
          <w:p w14:paraId="09ABB648"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顺德</w:t>
            </w:r>
          </w:p>
        </w:tc>
        <w:tc>
          <w:tcPr>
            <w:tcW w:w="1692" w:type="dxa"/>
            <w:shd w:val="clear" w:color="auto" w:fill="auto"/>
            <w:vAlign w:val="center"/>
          </w:tcPr>
          <w:p w14:paraId="1B7C938B"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北</w:t>
            </w:r>
            <w:proofErr w:type="gramStart"/>
            <w:r w:rsidRPr="0037538C">
              <w:rPr>
                <w:rFonts w:ascii="微软雅黑" w:eastAsia="微软雅黑" w:hAnsi="微软雅黑" w:cs="微软雅黑" w:hint="eastAsia"/>
                <w:color w:val="000000" w:themeColor="text1"/>
                <w:sz w:val="21"/>
                <w:szCs w:val="21"/>
              </w:rPr>
              <w:t>滘</w:t>
            </w:r>
            <w:proofErr w:type="gramEnd"/>
          </w:p>
        </w:tc>
        <w:tc>
          <w:tcPr>
            <w:tcW w:w="2242" w:type="dxa"/>
            <w:shd w:val="clear" w:color="auto" w:fill="auto"/>
            <w:vAlign w:val="center"/>
          </w:tcPr>
          <w:p w14:paraId="1534F57E"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4874</w:t>
            </w:r>
          </w:p>
        </w:tc>
        <w:tc>
          <w:tcPr>
            <w:tcW w:w="2230" w:type="dxa"/>
            <w:shd w:val="clear" w:color="auto" w:fill="auto"/>
            <w:vAlign w:val="center"/>
          </w:tcPr>
          <w:p w14:paraId="2BBAACE1"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5807</w:t>
            </w:r>
          </w:p>
        </w:tc>
        <w:tc>
          <w:tcPr>
            <w:tcW w:w="1550" w:type="dxa"/>
            <w:shd w:val="clear" w:color="auto" w:fill="auto"/>
            <w:vAlign w:val="center"/>
          </w:tcPr>
          <w:p w14:paraId="3386FFDE"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-16.07%</w:t>
            </w:r>
          </w:p>
        </w:tc>
      </w:tr>
      <w:tr w:rsidR="0037538C" w:rsidRPr="0037538C" w14:paraId="037AE994" w14:textId="77777777" w:rsidTr="002617E0">
        <w:trPr>
          <w:trHeight w:val="454"/>
          <w:jc w:val="center"/>
        </w:trPr>
        <w:tc>
          <w:tcPr>
            <w:tcW w:w="813" w:type="dxa"/>
            <w:shd w:val="clear" w:color="auto" w:fill="BDD6EE"/>
            <w:vAlign w:val="center"/>
          </w:tcPr>
          <w:p w14:paraId="30FAC816"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10</w:t>
            </w:r>
          </w:p>
        </w:tc>
        <w:tc>
          <w:tcPr>
            <w:tcW w:w="1686" w:type="dxa"/>
            <w:shd w:val="clear" w:color="auto" w:fill="auto"/>
            <w:vAlign w:val="center"/>
          </w:tcPr>
          <w:p w14:paraId="1FDACA63"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顺德</w:t>
            </w:r>
          </w:p>
        </w:tc>
        <w:tc>
          <w:tcPr>
            <w:tcW w:w="1692" w:type="dxa"/>
            <w:shd w:val="clear" w:color="auto" w:fill="auto"/>
            <w:vAlign w:val="center"/>
          </w:tcPr>
          <w:p w14:paraId="2792FC00"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乐从</w:t>
            </w:r>
          </w:p>
        </w:tc>
        <w:tc>
          <w:tcPr>
            <w:tcW w:w="2242" w:type="dxa"/>
            <w:shd w:val="clear" w:color="auto" w:fill="auto"/>
            <w:vAlign w:val="center"/>
          </w:tcPr>
          <w:p w14:paraId="4CDA6324"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4716</w:t>
            </w:r>
          </w:p>
        </w:tc>
        <w:tc>
          <w:tcPr>
            <w:tcW w:w="2230" w:type="dxa"/>
            <w:shd w:val="clear" w:color="auto" w:fill="auto"/>
            <w:vAlign w:val="center"/>
          </w:tcPr>
          <w:p w14:paraId="711A3F6E"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4379</w:t>
            </w:r>
          </w:p>
        </w:tc>
        <w:tc>
          <w:tcPr>
            <w:tcW w:w="1550" w:type="dxa"/>
            <w:shd w:val="clear" w:color="auto" w:fill="auto"/>
            <w:vAlign w:val="center"/>
          </w:tcPr>
          <w:p w14:paraId="1700599F"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7.70%</w:t>
            </w:r>
          </w:p>
        </w:tc>
      </w:tr>
      <w:tr w:rsidR="0037538C" w:rsidRPr="0037538C" w14:paraId="27F9EE21" w14:textId="77777777" w:rsidTr="002617E0">
        <w:trPr>
          <w:trHeight w:val="454"/>
          <w:jc w:val="center"/>
        </w:trPr>
        <w:tc>
          <w:tcPr>
            <w:tcW w:w="813" w:type="dxa"/>
            <w:shd w:val="clear" w:color="auto" w:fill="BDD6EE"/>
            <w:vAlign w:val="center"/>
          </w:tcPr>
          <w:p w14:paraId="1D5F8AD0"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11</w:t>
            </w:r>
          </w:p>
        </w:tc>
        <w:tc>
          <w:tcPr>
            <w:tcW w:w="1686" w:type="dxa"/>
            <w:shd w:val="clear" w:color="auto" w:fill="auto"/>
            <w:vAlign w:val="center"/>
          </w:tcPr>
          <w:p w14:paraId="755D224E"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顺德</w:t>
            </w:r>
          </w:p>
        </w:tc>
        <w:tc>
          <w:tcPr>
            <w:tcW w:w="1692" w:type="dxa"/>
            <w:shd w:val="clear" w:color="auto" w:fill="auto"/>
            <w:vAlign w:val="center"/>
          </w:tcPr>
          <w:p w14:paraId="10F9F4E3"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龙江</w:t>
            </w:r>
          </w:p>
        </w:tc>
        <w:tc>
          <w:tcPr>
            <w:tcW w:w="2242" w:type="dxa"/>
            <w:shd w:val="clear" w:color="auto" w:fill="auto"/>
            <w:vAlign w:val="center"/>
          </w:tcPr>
          <w:p w14:paraId="60346754"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4471</w:t>
            </w:r>
          </w:p>
        </w:tc>
        <w:tc>
          <w:tcPr>
            <w:tcW w:w="2230" w:type="dxa"/>
            <w:shd w:val="clear" w:color="auto" w:fill="auto"/>
            <w:vAlign w:val="center"/>
          </w:tcPr>
          <w:p w14:paraId="556CEA90"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4545</w:t>
            </w:r>
          </w:p>
        </w:tc>
        <w:tc>
          <w:tcPr>
            <w:tcW w:w="1550" w:type="dxa"/>
            <w:shd w:val="clear" w:color="auto" w:fill="auto"/>
            <w:vAlign w:val="center"/>
          </w:tcPr>
          <w:p w14:paraId="4E6F897A"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-1.63%</w:t>
            </w:r>
          </w:p>
        </w:tc>
      </w:tr>
      <w:tr w:rsidR="0037538C" w:rsidRPr="0037538C" w14:paraId="2C1F27C7" w14:textId="77777777" w:rsidTr="002617E0">
        <w:trPr>
          <w:trHeight w:val="454"/>
          <w:jc w:val="center"/>
        </w:trPr>
        <w:tc>
          <w:tcPr>
            <w:tcW w:w="813" w:type="dxa"/>
            <w:shd w:val="clear" w:color="auto" w:fill="BDD6EE"/>
            <w:vAlign w:val="center"/>
          </w:tcPr>
          <w:p w14:paraId="3A31358A"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12</w:t>
            </w:r>
          </w:p>
        </w:tc>
        <w:tc>
          <w:tcPr>
            <w:tcW w:w="1686" w:type="dxa"/>
            <w:shd w:val="clear" w:color="auto" w:fill="auto"/>
            <w:vAlign w:val="center"/>
          </w:tcPr>
          <w:p w14:paraId="0CDFC8E6"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禅城</w:t>
            </w:r>
          </w:p>
        </w:tc>
        <w:tc>
          <w:tcPr>
            <w:tcW w:w="1692" w:type="dxa"/>
            <w:shd w:val="clear" w:color="auto" w:fill="auto"/>
            <w:vAlign w:val="center"/>
          </w:tcPr>
          <w:p w14:paraId="002AEA43"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张槎</w:t>
            </w:r>
          </w:p>
        </w:tc>
        <w:tc>
          <w:tcPr>
            <w:tcW w:w="2242" w:type="dxa"/>
            <w:shd w:val="clear" w:color="auto" w:fill="auto"/>
            <w:vAlign w:val="center"/>
          </w:tcPr>
          <w:p w14:paraId="0969C37E"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3671</w:t>
            </w:r>
          </w:p>
        </w:tc>
        <w:tc>
          <w:tcPr>
            <w:tcW w:w="2230" w:type="dxa"/>
            <w:shd w:val="clear" w:color="auto" w:fill="auto"/>
            <w:vAlign w:val="center"/>
          </w:tcPr>
          <w:p w14:paraId="397D6043"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3881</w:t>
            </w:r>
          </w:p>
        </w:tc>
        <w:tc>
          <w:tcPr>
            <w:tcW w:w="1550" w:type="dxa"/>
            <w:shd w:val="clear" w:color="auto" w:fill="auto"/>
            <w:vAlign w:val="center"/>
          </w:tcPr>
          <w:p w14:paraId="19E2C7FE"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-5.41%</w:t>
            </w:r>
          </w:p>
        </w:tc>
      </w:tr>
      <w:tr w:rsidR="0037538C" w:rsidRPr="0037538C" w14:paraId="0AC3C05F" w14:textId="77777777" w:rsidTr="002617E0">
        <w:trPr>
          <w:trHeight w:val="454"/>
          <w:jc w:val="center"/>
        </w:trPr>
        <w:tc>
          <w:tcPr>
            <w:tcW w:w="813" w:type="dxa"/>
            <w:shd w:val="clear" w:color="auto" w:fill="BDD6EE"/>
            <w:vAlign w:val="center"/>
          </w:tcPr>
          <w:p w14:paraId="4245C23A"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13</w:t>
            </w:r>
          </w:p>
        </w:tc>
        <w:tc>
          <w:tcPr>
            <w:tcW w:w="1686" w:type="dxa"/>
            <w:shd w:val="clear" w:color="auto" w:fill="auto"/>
            <w:vAlign w:val="center"/>
          </w:tcPr>
          <w:p w14:paraId="0939091C"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禅城</w:t>
            </w:r>
          </w:p>
        </w:tc>
        <w:tc>
          <w:tcPr>
            <w:tcW w:w="1692" w:type="dxa"/>
            <w:shd w:val="clear" w:color="auto" w:fill="auto"/>
            <w:vAlign w:val="center"/>
          </w:tcPr>
          <w:p w14:paraId="6C1F2912"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南庄</w:t>
            </w:r>
          </w:p>
        </w:tc>
        <w:tc>
          <w:tcPr>
            <w:tcW w:w="2242" w:type="dxa"/>
            <w:shd w:val="clear" w:color="auto" w:fill="auto"/>
            <w:vAlign w:val="center"/>
          </w:tcPr>
          <w:p w14:paraId="027796B2"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3434</w:t>
            </w:r>
          </w:p>
        </w:tc>
        <w:tc>
          <w:tcPr>
            <w:tcW w:w="2230" w:type="dxa"/>
            <w:shd w:val="clear" w:color="auto" w:fill="auto"/>
            <w:vAlign w:val="center"/>
          </w:tcPr>
          <w:p w14:paraId="40DCE795"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3219</w:t>
            </w:r>
          </w:p>
        </w:tc>
        <w:tc>
          <w:tcPr>
            <w:tcW w:w="1550" w:type="dxa"/>
            <w:shd w:val="clear" w:color="auto" w:fill="auto"/>
            <w:vAlign w:val="center"/>
          </w:tcPr>
          <w:p w14:paraId="75AD0C74"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6.74%</w:t>
            </w:r>
          </w:p>
        </w:tc>
      </w:tr>
      <w:tr w:rsidR="0037538C" w:rsidRPr="0037538C" w14:paraId="488CB002" w14:textId="77777777" w:rsidTr="002617E0">
        <w:trPr>
          <w:trHeight w:val="454"/>
          <w:jc w:val="center"/>
        </w:trPr>
        <w:tc>
          <w:tcPr>
            <w:tcW w:w="813" w:type="dxa"/>
            <w:shd w:val="clear" w:color="auto" w:fill="BDD6EE"/>
            <w:vAlign w:val="center"/>
          </w:tcPr>
          <w:p w14:paraId="12B7A44D"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14</w:t>
            </w:r>
          </w:p>
        </w:tc>
        <w:tc>
          <w:tcPr>
            <w:tcW w:w="1686" w:type="dxa"/>
            <w:shd w:val="clear" w:color="auto" w:fill="auto"/>
            <w:vAlign w:val="center"/>
          </w:tcPr>
          <w:p w14:paraId="2A26E2C2"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顺德</w:t>
            </w:r>
          </w:p>
        </w:tc>
        <w:tc>
          <w:tcPr>
            <w:tcW w:w="1692" w:type="dxa"/>
            <w:shd w:val="clear" w:color="auto" w:fill="auto"/>
            <w:vAlign w:val="center"/>
          </w:tcPr>
          <w:p w14:paraId="30D5FC93"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勒流</w:t>
            </w:r>
          </w:p>
        </w:tc>
        <w:tc>
          <w:tcPr>
            <w:tcW w:w="2242" w:type="dxa"/>
            <w:shd w:val="clear" w:color="auto" w:fill="auto"/>
            <w:vAlign w:val="center"/>
          </w:tcPr>
          <w:p w14:paraId="1C4773EA"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3030</w:t>
            </w:r>
          </w:p>
        </w:tc>
        <w:tc>
          <w:tcPr>
            <w:tcW w:w="2230" w:type="dxa"/>
            <w:shd w:val="clear" w:color="auto" w:fill="auto"/>
            <w:vAlign w:val="center"/>
          </w:tcPr>
          <w:p w14:paraId="7C3689AF"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2748</w:t>
            </w:r>
          </w:p>
        </w:tc>
        <w:tc>
          <w:tcPr>
            <w:tcW w:w="1550" w:type="dxa"/>
            <w:shd w:val="clear" w:color="auto" w:fill="auto"/>
            <w:vAlign w:val="center"/>
          </w:tcPr>
          <w:p w14:paraId="534CE8D2"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10.26%</w:t>
            </w:r>
          </w:p>
        </w:tc>
      </w:tr>
      <w:tr w:rsidR="0037538C" w:rsidRPr="0037538C" w14:paraId="16B0A88E" w14:textId="77777777" w:rsidTr="002617E0">
        <w:trPr>
          <w:trHeight w:val="454"/>
          <w:jc w:val="center"/>
        </w:trPr>
        <w:tc>
          <w:tcPr>
            <w:tcW w:w="813" w:type="dxa"/>
            <w:shd w:val="clear" w:color="auto" w:fill="BDD6EE"/>
            <w:vAlign w:val="center"/>
          </w:tcPr>
          <w:p w14:paraId="58490FE5"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15</w:t>
            </w:r>
          </w:p>
        </w:tc>
        <w:tc>
          <w:tcPr>
            <w:tcW w:w="1686" w:type="dxa"/>
            <w:shd w:val="clear" w:color="auto" w:fill="auto"/>
            <w:vAlign w:val="center"/>
          </w:tcPr>
          <w:p w14:paraId="05F3B5DD"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南海</w:t>
            </w:r>
          </w:p>
        </w:tc>
        <w:tc>
          <w:tcPr>
            <w:tcW w:w="1692" w:type="dxa"/>
            <w:shd w:val="clear" w:color="auto" w:fill="auto"/>
            <w:vAlign w:val="center"/>
          </w:tcPr>
          <w:p w14:paraId="71948173"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丹灶</w:t>
            </w:r>
          </w:p>
        </w:tc>
        <w:tc>
          <w:tcPr>
            <w:tcW w:w="2242" w:type="dxa"/>
            <w:shd w:val="clear" w:color="auto" w:fill="auto"/>
            <w:vAlign w:val="center"/>
          </w:tcPr>
          <w:p w14:paraId="69371262"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2161</w:t>
            </w:r>
          </w:p>
        </w:tc>
        <w:tc>
          <w:tcPr>
            <w:tcW w:w="2230" w:type="dxa"/>
            <w:shd w:val="clear" w:color="auto" w:fill="auto"/>
            <w:vAlign w:val="center"/>
          </w:tcPr>
          <w:p w14:paraId="00C93251"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1991</w:t>
            </w:r>
          </w:p>
        </w:tc>
        <w:tc>
          <w:tcPr>
            <w:tcW w:w="1550" w:type="dxa"/>
            <w:shd w:val="clear" w:color="auto" w:fill="auto"/>
            <w:vAlign w:val="center"/>
          </w:tcPr>
          <w:p w14:paraId="419BF271"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8.54%</w:t>
            </w:r>
          </w:p>
        </w:tc>
      </w:tr>
      <w:tr w:rsidR="0037538C" w:rsidRPr="0037538C" w14:paraId="4C96D65A" w14:textId="77777777" w:rsidTr="002617E0">
        <w:trPr>
          <w:trHeight w:val="454"/>
          <w:jc w:val="center"/>
        </w:trPr>
        <w:tc>
          <w:tcPr>
            <w:tcW w:w="813" w:type="dxa"/>
            <w:shd w:val="clear" w:color="auto" w:fill="BDD6EE"/>
            <w:vAlign w:val="center"/>
          </w:tcPr>
          <w:p w14:paraId="123F03D0"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16</w:t>
            </w:r>
          </w:p>
        </w:tc>
        <w:tc>
          <w:tcPr>
            <w:tcW w:w="1686" w:type="dxa"/>
            <w:shd w:val="clear" w:color="auto" w:fill="auto"/>
            <w:vAlign w:val="center"/>
          </w:tcPr>
          <w:p w14:paraId="16820D32"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南海</w:t>
            </w:r>
          </w:p>
        </w:tc>
        <w:tc>
          <w:tcPr>
            <w:tcW w:w="1692" w:type="dxa"/>
            <w:shd w:val="clear" w:color="auto" w:fill="auto"/>
            <w:vAlign w:val="center"/>
          </w:tcPr>
          <w:p w14:paraId="1640E759"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西</w:t>
            </w:r>
            <w:proofErr w:type="gramStart"/>
            <w:r w:rsidRPr="0037538C">
              <w:rPr>
                <w:rFonts w:ascii="微软雅黑" w:eastAsia="微软雅黑" w:hAnsi="微软雅黑" w:cs="微软雅黑" w:hint="eastAsia"/>
                <w:color w:val="000000" w:themeColor="text1"/>
                <w:sz w:val="21"/>
                <w:szCs w:val="21"/>
              </w:rPr>
              <w:t>樵</w:t>
            </w:r>
            <w:proofErr w:type="gramEnd"/>
          </w:p>
        </w:tc>
        <w:tc>
          <w:tcPr>
            <w:tcW w:w="2242" w:type="dxa"/>
            <w:shd w:val="clear" w:color="auto" w:fill="auto"/>
            <w:vAlign w:val="center"/>
          </w:tcPr>
          <w:p w14:paraId="52F7ECF1"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2110</w:t>
            </w:r>
          </w:p>
        </w:tc>
        <w:tc>
          <w:tcPr>
            <w:tcW w:w="2230" w:type="dxa"/>
            <w:shd w:val="clear" w:color="auto" w:fill="auto"/>
            <w:vAlign w:val="center"/>
          </w:tcPr>
          <w:p w14:paraId="0C49A874"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2166</w:t>
            </w:r>
          </w:p>
        </w:tc>
        <w:tc>
          <w:tcPr>
            <w:tcW w:w="1550" w:type="dxa"/>
            <w:shd w:val="clear" w:color="auto" w:fill="auto"/>
            <w:vAlign w:val="center"/>
          </w:tcPr>
          <w:p w14:paraId="00D027E3"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-2.59%</w:t>
            </w:r>
          </w:p>
        </w:tc>
      </w:tr>
      <w:tr w:rsidR="0037538C" w:rsidRPr="0037538C" w14:paraId="46ADABEE" w14:textId="77777777" w:rsidTr="002617E0">
        <w:trPr>
          <w:trHeight w:val="454"/>
          <w:jc w:val="center"/>
        </w:trPr>
        <w:tc>
          <w:tcPr>
            <w:tcW w:w="813" w:type="dxa"/>
            <w:shd w:val="clear" w:color="auto" w:fill="BDD6EE"/>
            <w:vAlign w:val="center"/>
          </w:tcPr>
          <w:p w14:paraId="51AA1EF3"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17</w:t>
            </w:r>
          </w:p>
        </w:tc>
        <w:tc>
          <w:tcPr>
            <w:tcW w:w="1686" w:type="dxa"/>
            <w:shd w:val="clear" w:color="auto" w:fill="auto"/>
            <w:vAlign w:val="center"/>
          </w:tcPr>
          <w:p w14:paraId="067236EF"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顺德</w:t>
            </w:r>
          </w:p>
        </w:tc>
        <w:tc>
          <w:tcPr>
            <w:tcW w:w="1692" w:type="dxa"/>
            <w:shd w:val="clear" w:color="auto" w:fill="auto"/>
            <w:vAlign w:val="center"/>
          </w:tcPr>
          <w:p w14:paraId="66B21C74"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陈村</w:t>
            </w:r>
          </w:p>
        </w:tc>
        <w:tc>
          <w:tcPr>
            <w:tcW w:w="2242" w:type="dxa"/>
            <w:shd w:val="clear" w:color="auto" w:fill="auto"/>
            <w:vAlign w:val="center"/>
          </w:tcPr>
          <w:p w14:paraId="59FA7FBB"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1788</w:t>
            </w:r>
          </w:p>
        </w:tc>
        <w:tc>
          <w:tcPr>
            <w:tcW w:w="2230" w:type="dxa"/>
            <w:shd w:val="clear" w:color="auto" w:fill="auto"/>
            <w:vAlign w:val="center"/>
          </w:tcPr>
          <w:p w14:paraId="7A0310DB"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1689</w:t>
            </w:r>
          </w:p>
        </w:tc>
        <w:tc>
          <w:tcPr>
            <w:tcW w:w="1550" w:type="dxa"/>
            <w:shd w:val="clear" w:color="auto" w:fill="auto"/>
            <w:vAlign w:val="center"/>
          </w:tcPr>
          <w:p w14:paraId="62AA9F49"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5.86%</w:t>
            </w:r>
          </w:p>
        </w:tc>
      </w:tr>
      <w:tr w:rsidR="0037538C" w:rsidRPr="0037538C" w14:paraId="3FC7C294" w14:textId="77777777" w:rsidTr="002617E0">
        <w:trPr>
          <w:trHeight w:val="454"/>
          <w:jc w:val="center"/>
        </w:trPr>
        <w:tc>
          <w:tcPr>
            <w:tcW w:w="813" w:type="dxa"/>
            <w:shd w:val="clear" w:color="auto" w:fill="BDD6EE"/>
            <w:vAlign w:val="center"/>
          </w:tcPr>
          <w:p w14:paraId="0FA99F55"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18</w:t>
            </w:r>
          </w:p>
        </w:tc>
        <w:tc>
          <w:tcPr>
            <w:tcW w:w="1686" w:type="dxa"/>
            <w:shd w:val="clear" w:color="auto" w:fill="auto"/>
            <w:vAlign w:val="center"/>
          </w:tcPr>
          <w:p w14:paraId="7952397F"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顺德</w:t>
            </w:r>
          </w:p>
        </w:tc>
        <w:tc>
          <w:tcPr>
            <w:tcW w:w="1692" w:type="dxa"/>
            <w:shd w:val="clear" w:color="auto" w:fill="auto"/>
            <w:vAlign w:val="center"/>
          </w:tcPr>
          <w:p w14:paraId="6274B120"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杏坛</w:t>
            </w:r>
          </w:p>
        </w:tc>
        <w:tc>
          <w:tcPr>
            <w:tcW w:w="2242" w:type="dxa"/>
            <w:shd w:val="clear" w:color="auto" w:fill="auto"/>
            <w:vAlign w:val="center"/>
          </w:tcPr>
          <w:p w14:paraId="31BBF95C"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1712</w:t>
            </w:r>
          </w:p>
        </w:tc>
        <w:tc>
          <w:tcPr>
            <w:tcW w:w="2230" w:type="dxa"/>
            <w:shd w:val="clear" w:color="auto" w:fill="auto"/>
            <w:vAlign w:val="center"/>
          </w:tcPr>
          <w:p w14:paraId="135A0502"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1735</w:t>
            </w:r>
          </w:p>
        </w:tc>
        <w:tc>
          <w:tcPr>
            <w:tcW w:w="1550" w:type="dxa"/>
            <w:shd w:val="clear" w:color="auto" w:fill="auto"/>
            <w:vAlign w:val="center"/>
          </w:tcPr>
          <w:p w14:paraId="7F7ED53F"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-1.33%</w:t>
            </w:r>
          </w:p>
        </w:tc>
      </w:tr>
      <w:tr w:rsidR="0037538C" w:rsidRPr="0037538C" w14:paraId="588AAE26" w14:textId="77777777" w:rsidTr="002617E0">
        <w:trPr>
          <w:trHeight w:val="454"/>
          <w:jc w:val="center"/>
        </w:trPr>
        <w:tc>
          <w:tcPr>
            <w:tcW w:w="813" w:type="dxa"/>
            <w:shd w:val="clear" w:color="auto" w:fill="BDD6EE"/>
            <w:vAlign w:val="center"/>
          </w:tcPr>
          <w:p w14:paraId="6D8088CC"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19</w:t>
            </w:r>
          </w:p>
        </w:tc>
        <w:tc>
          <w:tcPr>
            <w:tcW w:w="1686" w:type="dxa"/>
            <w:shd w:val="clear" w:color="auto" w:fill="auto"/>
            <w:vAlign w:val="center"/>
          </w:tcPr>
          <w:p w14:paraId="770CDC90"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顺德</w:t>
            </w:r>
          </w:p>
        </w:tc>
        <w:tc>
          <w:tcPr>
            <w:tcW w:w="1692" w:type="dxa"/>
            <w:shd w:val="clear" w:color="auto" w:fill="auto"/>
            <w:vAlign w:val="center"/>
          </w:tcPr>
          <w:p w14:paraId="4376743A"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伦教</w:t>
            </w:r>
          </w:p>
        </w:tc>
        <w:tc>
          <w:tcPr>
            <w:tcW w:w="2242" w:type="dxa"/>
            <w:shd w:val="clear" w:color="auto" w:fill="auto"/>
            <w:vAlign w:val="center"/>
          </w:tcPr>
          <w:p w14:paraId="3255AEE9"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1627</w:t>
            </w:r>
          </w:p>
        </w:tc>
        <w:tc>
          <w:tcPr>
            <w:tcW w:w="2230" w:type="dxa"/>
            <w:shd w:val="clear" w:color="auto" w:fill="auto"/>
            <w:vAlign w:val="center"/>
          </w:tcPr>
          <w:p w14:paraId="1C23F252"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1615</w:t>
            </w:r>
          </w:p>
        </w:tc>
        <w:tc>
          <w:tcPr>
            <w:tcW w:w="1550" w:type="dxa"/>
            <w:shd w:val="clear" w:color="auto" w:fill="auto"/>
            <w:vAlign w:val="center"/>
          </w:tcPr>
          <w:p w14:paraId="2A13E6D1"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0.74%</w:t>
            </w:r>
          </w:p>
        </w:tc>
      </w:tr>
      <w:tr w:rsidR="0037538C" w:rsidRPr="0037538C" w14:paraId="4373839B" w14:textId="77777777" w:rsidTr="002617E0">
        <w:trPr>
          <w:trHeight w:val="454"/>
          <w:jc w:val="center"/>
        </w:trPr>
        <w:tc>
          <w:tcPr>
            <w:tcW w:w="813" w:type="dxa"/>
            <w:shd w:val="clear" w:color="auto" w:fill="BDD6EE"/>
            <w:vAlign w:val="center"/>
          </w:tcPr>
          <w:p w14:paraId="5B47D9EB"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20</w:t>
            </w:r>
          </w:p>
        </w:tc>
        <w:tc>
          <w:tcPr>
            <w:tcW w:w="1686" w:type="dxa"/>
            <w:shd w:val="clear" w:color="auto" w:fill="auto"/>
            <w:vAlign w:val="center"/>
          </w:tcPr>
          <w:p w14:paraId="6E7FFEB6"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南海</w:t>
            </w:r>
          </w:p>
        </w:tc>
        <w:tc>
          <w:tcPr>
            <w:tcW w:w="1692" w:type="dxa"/>
            <w:shd w:val="clear" w:color="auto" w:fill="auto"/>
            <w:vAlign w:val="center"/>
          </w:tcPr>
          <w:p w14:paraId="3F5B6D00"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九江</w:t>
            </w:r>
          </w:p>
        </w:tc>
        <w:tc>
          <w:tcPr>
            <w:tcW w:w="2242" w:type="dxa"/>
            <w:shd w:val="clear" w:color="auto" w:fill="auto"/>
            <w:vAlign w:val="center"/>
          </w:tcPr>
          <w:p w14:paraId="31716D98"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1623</w:t>
            </w:r>
          </w:p>
        </w:tc>
        <w:tc>
          <w:tcPr>
            <w:tcW w:w="2230" w:type="dxa"/>
            <w:shd w:val="clear" w:color="auto" w:fill="auto"/>
            <w:vAlign w:val="center"/>
          </w:tcPr>
          <w:p w14:paraId="67863CD4"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2165</w:t>
            </w:r>
          </w:p>
        </w:tc>
        <w:tc>
          <w:tcPr>
            <w:tcW w:w="1550" w:type="dxa"/>
            <w:shd w:val="clear" w:color="auto" w:fill="auto"/>
            <w:vAlign w:val="center"/>
          </w:tcPr>
          <w:p w14:paraId="23D87E57"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-24.80%</w:t>
            </w:r>
          </w:p>
        </w:tc>
      </w:tr>
      <w:tr w:rsidR="0037538C" w:rsidRPr="0037538C" w14:paraId="003D9BE4" w14:textId="77777777" w:rsidTr="002617E0">
        <w:trPr>
          <w:trHeight w:val="454"/>
          <w:jc w:val="center"/>
        </w:trPr>
        <w:tc>
          <w:tcPr>
            <w:tcW w:w="813" w:type="dxa"/>
            <w:shd w:val="clear" w:color="auto" w:fill="BDD6EE"/>
            <w:vAlign w:val="center"/>
          </w:tcPr>
          <w:p w14:paraId="418CAD65"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21</w:t>
            </w:r>
          </w:p>
        </w:tc>
        <w:tc>
          <w:tcPr>
            <w:tcW w:w="1686" w:type="dxa"/>
            <w:shd w:val="clear" w:color="auto" w:fill="auto"/>
            <w:vAlign w:val="center"/>
          </w:tcPr>
          <w:p w14:paraId="4CE4DE99"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高明</w:t>
            </w:r>
          </w:p>
        </w:tc>
        <w:tc>
          <w:tcPr>
            <w:tcW w:w="1692" w:type="dxa"/>
            <w:shd w:val="clear" w:color="auto" w:fill="auto"/>
            <w:vAlign w:val="center"/>
          </w:tcPr>
          <w:p w14:paraId="033C646F"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proofErr w:type="gramStart"/>
            <w:r w:rsidRPr="0037538C">
              <w:rPr>
                <w:rFonts w:ascii="微软雅黑" w:eastAsia="微软雅黑" w:hAnsi="微软雅黑" w:cs="微软雅黑" w:hint="eastAsia"/>
                <w:color w:val="000000" w:themeColor="text1"/>
                <w:sz w:val="21"/>
                <w:szCs w:val="21"/>
              </w:rPr>
              <w:t>荷城</w:t>
            </w:r>
            <w:proofErr w:type="gramEnd"/>
          </w:p>
        </w:tc>
        <w:tc>
          <w:tcPr>
            <w:tcW w:w="2242" w:type="dxa"/>
            <w:shd w:val="clear" w:color="auto" w:fill="auto"/>
            <w:vAlign w:val="center"/>
          </w:tcPr>
          <w:p w14:paraId="3EE5A96D"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1493</w:t>
            </w:r>
          </w:p>
        </w:tc>
        <w:tc>
          <w:tcPr>
            <w:tcW w:w="2230" w:type="dxa"/>
            <w:shd w:val="clear" w:color="auto" w:fill="auto"/>
            <w:vAlign w:val="center"/>
          </w:tcPr>
          <w:p w14:paraId="0BA18FCC"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871</w:t>
            </w:r>
          </w:p>
        </w:tc>
        <w:tc>
          <w:tcPr>
            <w:tcW w:w="1550" w:type="dxa"/>
            <w:shd w:val="clear" w:color="auto" w:fill="auto"/>
            <w:vAlign w:val="center"/>
          </w:tcPr>
          <w:p w14:paraId="50163D61"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71.41%</w:t>
            </w:r>
          </w:p>
        </w:tc>
      </w:tr>
      <w:tr w:rsidR="0037538C" w:rsidRPr="0037538C" w14:paraId="71C6C49C" w14:textId="77777777" w:rsidTr="002617E0">
        <w:trPr>
          <w:trHeight w:val="454"/>
          <w:jc w:val="center"/>
        </w:trPr>
        <w:tc>
          <w:tcPr>
            <w:tcW w:w="813" w:type="dxa"/>
            <w:shd w:val="clear" w:color="auto" w:fill="BDD6EE"/>
            <w:vAlign w:val="center"/>
          </w:tcPr>
          <w:p w14:paraId="569231A6"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22</w:t>
            </w:r>
          </w:p>
        </w:tc>
        <w:tc>
          <w:tcPr>
            <w:tcW w:w="1686" w:type="dxa"/>
            <w:shd w:val="clear" w:color="auto" w:fill="auto"/>
            <w:vAlign w:val="center"/>
          </w:tcPr>
          <w:p w14:paraId="41879382"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三水</w:t>
            </w:r>
          </w:p>
        </w:tc>
        <w:tc>
          <w:tcPr>
            <w:tcW w:w="1692" w:type="dxa"/>
            <w:shd w:val="clear" w:color="auto" w:fill="auto"/>
            <w:vAlign w:val="center"/>
          </w:tcPr>
          <w:p w14:paraId="0932C12A"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西南</w:t>
            </w:r>
          </w:p>
        </w:tc>
        <w:tc>
          <w:tcPr>
            <w:tcW w:w="2242" w:type="dxa"/>
            <w:shd w:val="clear" w:color="auto" w:fill="auto"/>
            <w:vAlign w:val="center"/>
          </w:tcPr>
          <w:p w14:paraId="7B29210D"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1377</w:t>
            </w:r>
          </w:p>
        </w:tc>
        <w:tc>
          <w:tcPr>
            <w:tcW w:w="2230" w:type="dxa"/>
            <w:shd w:val="clear" w:color="auto" w:fill="auto"/>
            <w:vAlign w:val="center"/>
          </w:tcPr>
          <w:p w14:paraId="73E5E3C9"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1287</w:t>
            </w:r>
          </w:p>
        </w:tc>
        <w:tc>
          <w:tcPr>
            <w:tcW w:w="1550" w:type="dxa"/>
            <w:shd w:val="clear" w:color="auto" w:fill="auto"/>
            <w:vAlign w:val="center"/>
          </w:tcPr>
          <w:p w14:paraId="55607DCB"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6.99%</w:t>
            </w:r>
          </w:p>
        </w:tc>
      </w:tr>
      <w:tr w:rsidR="0037538C" w:rsidRPr="0037538C" w14:paraId="674B0C67" w14:textId="77777777" w:rsidTr="002617E0">
        <w:trPr>
          <w:trHeight w:val="454"/>
          <w:jc w:val="center"/>
        </w:trPr>
        <w:tc>
          <w:tcPr>
            <w:tcW w:w="813" w:type="dxa"/>
            <w:shd w:val="clear" w:color="auto" w:fill="BDD6EE"/>
            <w:vAlign w:val="center"/>
          </w:tcPr>
          <w:p w14:paraId="71719C24"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23</w:t>
            </w:r>
          </w:p>
        </w:tc>
        <w:tc>
          <w:tcPr>
            <w:tcW w:w="1686" w:type="dxa"/>
            <w:shd w:val="clear" w:color="auto" w:fill="auto"/>
            <w:vAlign w:val="center"/>
          </w:tcPr>
          <w:p w14:paraId="2E7FFA81"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顺德</w:t>
            </w:r>
          </w:p>
        </w:tc>
        <w:tc>
          <w:tcPr>
            <w:tcW w:w="1692" w:type="dxa"/>
            <w:shd w:val="clear" w:color="auto" w:fill="auto"/>
            <w:vAlign w:val="center"/>
          </w:tcPr>
          <w:p w14:paraId="7EB9F037"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均安</w:t>
            </w:r>
          </w:p>
        </w:tc>
        <w:tc>
          <w:tcPr>
            <w:tcW w:w="2242" w:type="dxa"/>
            <w:shd w:val="clear" w:color="auto" w:fill="auto"/>
            <w:vAlign w:val="center"/>
          </w:tcPr>
          <w:p w14:paraId="3E416784"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890</w:t>
            </w:r>
          </w:p>
        </w:tc>
        <w:tc>
          <w:tcPr>
            <w:tcW w:w="2230" w:type="dxa"/>
            <w:shd w:val="clear" w:color="auto" w:fill="auto"/>
            <w:vAlign w:val="center"/>
          </w:tcPr>
          <w:p w14:paraId="6E2CFE67"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569</w:t>
            </w:r>
          </w:p>
        </w:tc>
        <w:tc>
          <w:tcPr>
            <w:tcW w:w="1550" w:type="dxa"/>
            <w:shd w:val="clear" w:color="auto" w:fill="auto"/>
            <w:vAlign w:val="center"/>
          </w:tcPr>
          <w:p w14:paraId="4F28B23F"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56.77%</w:t>
            </w:r>
          </w:p>
        </w:tc>
      </w:tr>
      <w:tr w:rsidR="0037538C" w:rsidRPr="0037538C" w14:paraId="42F51A70" w14:textId="77777777" w:rsidTr="002617E0">
        <w:trPr>
          <w:trHeight w:val="454"/>
          <w:jc w:val="center"/>
        </w:trPr>
        <w:tc>
          <w:tcPr>
            <w:tcW w:w="813" w:type="dxa"/>
            <w:shd w:val="clear" w:color="auto" w:fill="BDD6EE"/>
            <w:vAlign w:val="center"/>
          </w:tcPr>
          <w:p w14:paraId="4527AC60"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24</w:t>
            </w:r>
          </w:p>
        </w:tc>
        <w:tc>
          <w:tcPr>
            <w:tcW w:w="1686" w:type="dxa"/>
            <w:shd w:val="clear" w:color="auto" w:fill="auto"/>
            <w:vAlign w:val="center"/>
          </w:tcPr>
          <w:p w14:paraId="1E0CBA5D"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三水</w:t>
            </w:r>
          </w:p>
        </w:tc>
        <w:tc>
          <w:tcPr>
            <w:tcW w:w="1692" w:type="dxa"/>
            <w:shd w:val="clear" w:color="auto" w:fill="auto"/>
            <w:vAlign w:val="center"/>
          </w:tcPr>
          <w:p w14:paraId="6956534E"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乐平</w:t>
            </w:r>
          </w:p>
        </w:tc>
        <w:tc>
          <w:tcPr>
            <w:tcW w:w="2242" w:type="dxa"/>
            <w:shd w:val="clear" w:color="auto" w:fill="auto"/>
            <w:vAlign w:val="center"/>
          </w:tcPr>
          <w:p w14:paraId="2FC6C927"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836</w:t>
            </w:r>
          </w:p>
        </w:tc>
        <w:tc>
          <w:tcPr>
            <w:tcW w:w="2230" w:type="dxa"/>
            <w:shd w:val="clear" w:color="auto" w:fill="auto"/>
            <w:vAlign w:val="center"/>
          </w:tcPr>
          <w:p w14:paraId="781FB3A2"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2084</w:t>
            </w:r>
          </w:p>
        </w:tc>
        <w:tc>
          <w:tcPr>
            <w:tcW w:w="1550" w:type="dxa"/>
            <w:shd w:val="clear" w:color="auto" w:fill="auto"/>
            <w:vAlign w:val="center"/>
          </w:tcPr>
          <w:p w14:paraId="733B3F37"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-59.88%</w:t>
            </w:r>
          </w:p>
        </w:tc>
      </w:tr>
      <w:tr w:rsidR="0037538C" w:rsidRPr="0037538C" w14:paraId="0FE83045" w14:textId="77777777" w:rsidTr="002617E0">
        <w:trPr>
          <w:trHeight w:val="454"/>
          <w:jc w:val="center"/>
        </w:trPr>
        <w:tc>
          <w:tcPr>
            <w:tcW w:w="813" w:type="dxa"/>
            <w:shd w:val="clear" w:color="auto" w:fill="BDD6EE"/>
            <w:vAlign w:val="center"/>
          </w:tcPr>
          <w:p w14:paraId="50042576"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25</w:t>
            </w:r>
          </w:p>
        </w:tc>
        <w:tc>
          <w:tcPr>
            <w:tcW w:w="1686" w:type="dxa"/>
            <w:shd w:val="clear" w:color="auto" w:fill="auto"/>
            <w:vAlign w:val="center"/>
          </w:tcPr>
          <w:p w14:paraId="4A1DF37D"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三水</w:t>
            </w:r>
          </w:p>
        </w:tc>
        <w:tc>
          <w:tcPr>
            <w:tcW w:w="1692" w:type="dxa"/>
            <w:shd w:val="clear" w:color="auto" w:fill="auto"/>
            <w:vAlign w:val="center"/>
          </w:tcPr>
          <w:p w14:paraId="7A12D128"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芦</w:t>
            </w:r>
            <w:proofErr w:type="gramStart"/>
            <w:r w:rsidRPr="0037538C">
              <w:rPr>
                <w:rFonts w:ascii="微软雅黑" w:eastAsia="微软雅黑" w:hAnsi="微软雅黑" w:cs="微软雅黑" w:hint="eastAsia"/>
                <w:color w:val="000000" w:themeColor="text1"/>
                <w:sz w:val="21"/>
                <w:szCs w:val="21"/>
              </w:rPr>
              <w:t>苞</w:t>
            </w:r>
            <w:proofErr w:type="gramEnd"/>
          </w:p>
        </w:tc>
        <w:tc>
          <w:tcPr>
            <w:tcW w:w="2242" w:type="dxa"/>
            <w:shd w:val="clear" w:color="auto" w:fill="auto"/>
            <w:vAlign w:val="center"/>
          </w:tcPr>
          <w:p w14:paraId="3EEEE810"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652</w:t>
            </w:r>
          </w:p>
        </w:tc>
        <w:tc>
          <w:tcPr>
            <w:tcW w:w="2230" w:type="dxa"/>
            <w:shd w:val="clear" w:color="auto" w:fill="auto"/>
            <w:vAlign w:val="center"/>
          </w:tcPr>
          <w:p w14:paraId="6E498374"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658</w:t>
            </w:r>
          </w:p>
        </w:tc>
        <w:tc>
          <w:tcPr>
            <w:tcW w:w="1550" w:type="dxa"/>
            <w:shd w:val="clear" w:color="auto" w:fill="auto"/>
            <w:vAlign w:val="center"/>
          </w:tcPr>
          <w:p w14:paraId="1544EA96"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-0.91%</w:t>
            </w:r>
          </w:p>
        </w:tc>
      </w:tr>
      <w:tr w:rsidR="0037538C" w:rsidRPr="0037538C" w14:paraId="2F085871" w14:textId="77777777" w:rsidTr="002617E0">
        <w:trPr>
          <w:trHeight w:val="454"/>
          <w:jc w:val="center"/>
        </w:trPr>
        <w:tc>
          <w:tcPr>
            <w:tcW w:w="813" w:type="dxa"/>
            <w:shd w:val="clear" w:color="auto" w:fill="BDD6EE"/>
            <w:vAlign w:val="center"/>
          </w:tcPr>
          <w:p w14:paraId="59908E3F"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26</w:t>
            </w:r>
          </w:p>
        </w:tc>
        <w:tc>
          <w:tcPr>
            <w:tcW w:w="1686" w:type="dxa"/>
            <w:shd w:val="clear" w:color="auto" w:fill="auto"/>
            <w:vAlign w:val="center"/>
          </w:tcPr>
          <w:p w14:paraId="19ADF628"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三水</w:t>
            </w:r>
          </w:p>
        </w:tc>
        <w:tc>
          <w:tcPr>
            <w:tcW w:w="1692" w:type="dxa"/>
            <w:shd w:val="clear" w:color="auto" w:fill="auto"/>
            <w:vAlign w:val="center"/>
          </w:tcPr>
          <w:p w14:paraId="41C92C41"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云东海</w:t>
            </w:r>
          </w:p>
        </w:tc>
        <w:tc>
          <w:tcPr>
            <w:tcW w:w="2242" w:type="dxa"/>
            <w:shd w:val="clear" w:color="auto" w:fill="auto"/>
            <w:vAlign w:val="center"/>
          </w:tcPr>
          <w:p w14:paraId="5DB39DA4"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483</w:t>
            </w:r>
          </w:p>
        </w:tc>
        <w:tc>
          <w:tcPr>
            <w:tcW w:w="2230" w:type="dxa"/>
            <w:shd w:val="clear" w:color="auto" w:fill="auto"/>
            <w:vAlign w:val="center"/>
          </w:tcPr>
          <w:p w14:paraId="4EB38939"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257</w:t>
            </w:r>
          </w:p>
        </w:tc>
        <w:tc>
          <w:tcPr>
            <w:tcW w:w="1550" w:type="dxa"/>
            <w:shd w:val="clear" w:color="auto" w:fill="auto"/>
            <w:vAlign w:val="center"/>
          </w:tcPr>
          <w:p w14:paraId="58A43815"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87.94%</w:t>
            </w:r>
          </w:p>
        </w:tc>
      </w:tr>
      <w:tr w:rsidR="0037538C" w:rsidRPr="0037538C" w14:paraId="19AAD8FE" w14:textId="77777777" w:rsidTr="002617E0">
        <w:trPr>
          <w:trHeight w:val="454"/>
          <w:jc w:val="center"/>
        </w:trPr>
        <w:tc>
          <w:tcPr>
            <w:tcW w:w="813" w:type="dxa"/>
            <w:shd w:val="clear" w:color="auto" w:fill="BDD6EE"/>
            <w:vAlign w:val="center"/>
          </w:tcPr>
          <w:p w14:paraId="6E35C695"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27</w:t>
            </w:r>
          </w:p>
        </w:tc>
        <w:tc>
          <w:tcPr>
            <w:tcW w:w="1686" w:type="dxa"/>
            <w:shd w:val="clear" w:color="auto" w:fill="auto"/>
            <w:vAlign w:val="center"/>
          </w:tcPr>
          <w:p w14:paraId="201032AC"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三水</w:t>
            </w:r>
          </w:p>
        </w:tc>
        <w:tc>
          <w:tcPr>
            <w:tcW w:w="1692" w:type="dxa"/>
            <w:shd w:val="clear" w:color="auto" w:fill="auto"/>
            <w:vAlign w:val="center"/>
          </w:tcPr>
          <w:p w14:paraId="2874C3BB"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大塘</w:t>
            </w:r>
          </w:p>
        </w:tc>
        <w:tc>
          <w:tcPr>
            <w:tcW w:w="2242" w:type="dxa"/>
            <w:shd w:val="clear" w:color="auto" w:fill="auto"/>
            <w:vAlign w:val="center"/>
          </w:tcPr>
          <w:p w14:paraId="2285AF35"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342</w:t>
            </w:r>
          </w:p>
        </w:tc>
        <w:tc>
          <w:tcPr>
            <w:tcW w:w="2230" w:type="dxa"/>
            <w:shd w:val="clear" w:color="auto" w:fill="auto"/>
            <w:vAlign w:val="center"/>
          </w:tcPr>
          <w:p w14:paraId="7D9F48A9"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133</w:t>
            </w:r>
          </w:p>
        </w:tc>
        <w:tc>
          <w:tcPr>
            <w:tcW w:w="1550" w:type="dxa"/>
            <w:shd w:val="clear" w:color="auto" w:fill="auto"/>
            <w:vAlign w:val="center"/>
          </w:tcPr>
          <w:p w14:paraId="62B37560"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157.14%</w:t>
            </w:r>
          </w:p>
        </w:tc>
      </w:tr>
      <w:tr w:rsidR="0037538C" w:rsidRPr="0037538C" w14:paraId="0A4CD62C" w14:textId="77777777" w:rsidTr="002617E0">
        <w:trPr>
          <w:trHeight w:val="454"/>
          <w:jc w:val="center"/>
        </w:trPr>
        <w:tc>
          <w:tcPr>
            <w:tcW w:w="813" w:type="dxa"/>
            <w:shd w:val="clear" w:color="auto" w:fill="BDD6EE"/>
            <w:vAlign w:val="center"/>
          </w:tcPr>
          <w:p w14:paraId="4A533814"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28</w:t>
            </w:r>
          </w:p>
        </w:tc>
        <w:tc>
          <w:tcPr>
            <w:tcW w:w="1686" w:type="dxa"/>
            <w:shd w:val="clear" w:color="auto" w:fill="auto"/>
            <w:vAlign w:val="center"/>
          </w:tcPr>
          <w:p w14:paraId="759B2CC2"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高明</w:t>
            </w:r>
          </w:p>
        </w:tc>
        <w:tc>
          <w:tcPr>
            <w:tcW w:w="1692" w:type="dxa"/>
            <w:shd w:val="clear" w:color="auto" w:fill="auto"/>
            <w:vAlign w:val="center"/>
          </w:tcPr>
          <w:p w14:paraId="5D10F1FB"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更合</w:t>
            </w:r>
          </w:p>
        </w:tc>
        <w:tc>
          <w:tcPr>
            <w:tcW w:w="2242" w:type="dxa"/>
            <w:shd w:val="clear" w:color="auto" w:fill="auto"/>
            <w:vAlign w:val="center"/>
          </w:tcPr>
          <w:p w14:paraId="6E200C69"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318</w:t>
            </w:r>
          </w:p>
        </w:tc>
        <w:tc>
          <w:tcPr>
            <w:tcW w:w="2230" w:type="dxa"/>
            <w:shd w:val="clear" w:color="auto" w:fill="auto"/>
            <w:vAlign w:val="center"/>
          </w:tcPr>
          <w:p w14:paraId="5E891D5E"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412</w:t>
            </w:r>
          </w:p>
        </w:tc>
        <w:tc>
          <w:tcPr>
            <w:tcW w:w="1550" w:type="dxa"/>
            <w:shd w:val="clear" w:color="auto" w:fill="auto"/>
            <w:vAlign w:val="center"/>
          </w:tcPr>
          <w:p w14:paraId="4D38777D"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-22.82%</w:t>
            </w:r>
          </w:p>
        </w:tc>
      </w:tr>
      <w:tr w:rsidR="0037538C" w:rsidRPr="0037538C" w14:paraId="70575F94" w14:textId="77777777" w:rsidTr="002617E0">
        <w:trPr>
          <w:trHeight w:val="454"/>
          <w:jc w:val="center"/>
        </w:trPr>
        <w:tc>
          <w:tcPr>
            <w:tcW w:w="813" w:type="dxa"/>
            <w:shd w:val="clear" w:color="auto" w:fill="BDD6EE"/>
            <w:vAlign w:val="center"/>
          </w:tcPr>
          <w:p w14:paraId="40C10EB5"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29</w:t>
            </w:r>
          </w:p>
        </w:tc>
        <w:tc>
          <w:tcPr>
            <w:tcW w:w="1686" w:type="dxa"/>
            <w:shd w:val="clear" w:color="auto" w:fill="auto"/>
            <w:vAlign w:val="center"/>
          </w:tcPr>
          <w:p w14:paraId="495DFC7C"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高明</w:t>
            </w:r>
          </w:p>
        </w:tc>
        <w:tc>
          <w:tcPr>
            <w:tcW w:w="1692" w:type="dxa"/>
            <w:shd w:val="clear" w:color="auto" w:fill="auto"/>
            <w:vAlign w:val="center"/>
          </w:tcPr>
          <w:p w14:paraId="35AC0CDF"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明城</w:t>
            </w:r>
          </w:p>
        </w:tc>
        <w:tc>
          <w:tcPr>
            <w:tcW w:w="2242" w:type="dxa"/>
            <w:shd w:val="clear" w:color="auto" w:fill="auto"/>
            <w:vAlign w:val="center"/>
          </w:tcPr>
          <w:p w14:paraId="2476891A"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296</w:t>
            </w:r>
          </w:p>
        </w:tc>
        <w:tc>
          <w:tcPr>
            <w:tcW w:w="2230" w:type="dxa"/>
            <w:shd w:val="clear" w:color="auto" w:fill="auto"/>
            <w:vAlign w:val="center"/>
          </w:tcPr>
          <w:p w14:paraId="727665DC"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331</w:t>
            </w:r>
          </w:p>
        </w:tc>
        <w:tc>
          <w:tcPr>
            <w:tcW w:w="1550" w:type="dxa"/>
            <w:shd w:val="clear" w:color="auto" w:fill="auto"/>
            <w:vAlign w:val="center"/>
          </w:tcPr>
          <w:p w14:paraId="432EAAB3"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-10.57%</w:t>
            </w:r>
          </w:p>
        </w:tc>
      </w:tr>
      <w:tr w:rsidR="0037538C" w:rsidRPr="0037538C" w14:paraId="37E7EB02" w14:textId="77777777" w:rsidTr="002617E0">
        <w:trPr>
          <w:trHeight w:val="454"/>
          <w:jc w:val="center"/>
        </w:trPr>
        <w:tc>
          <w:tcPr>
            <w:tcW w:w="813" w:type="dxa"/>
            <w:shd w:val="clear" w:color="auto" w:fill="BDD6EE"/>
            <w:vAlign w:val="center"/>
          </w:tcPr>
          <w:p w14:paraId="62FAA6B3"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lastRenderedPageBreak/>
              <w:t>30</w:t>
            </w:r>
          </w:p>
        </w:tc>
        <w:tc>
          <w:tcPr>
            <w:tcW w:w="1686" w:type="dxa"/>
            <w:shd w:val="clear" w:color="auto" w:fill="auto"/>
            <w:vAlign w:val="center"/>
          </w:tcPr>
          <w:p w14:paraId="44DA1DA2"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三水</w:t>
            </w:r>
          </w:p>
        </w:tc>
        <w:tc>
          <w:tcPr>
            <w:tcW w:w="1692" w:type="dxa"/>
            <w:shd w:val="clear" w:color="auto" w:fill="auto"/>
            <w:vAlign w:val="center"/>
          </w:tcPr>
          <w:p w14:paraId="7EAFAC4F"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白</w:t>
            </w:r>
            <w:proofErr w:type="gramStart"/>
            <w:r w:rsidRPr="0037538C">
              <w:rPr>
                <w:rFonts w:ascii="微软雅黑" w:eastAsia="微软雅黑" w:hAnsi="微软雅黑" w:cs="微软雅黑" w:hint="eastAsia"/>
                <w:color w:val="000000" w:themeColor="text1"/>
                <w:sz w:val="21"/>
                <w:szCs w:val="21"/>
              </w:rPr>
              <w:t>坭</w:t>
            </w:r>
            <w:proofErr w:type="gramEnd"/>
          </w:p>
        </w:tc>
        <w:tc>
          <w:tcPr>
            <w:tcW w:w="2242" w:type="dxa"/>
            <w:shd w:val="clear" w:color="auto" w:fill="auto"/>
            <w:vAlign w:val="center"/>
          </w:tcPr>
          <w:p w14:paraId="34725872"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240</w:t>
            </w:r>
          </w:p>
        </w:tc>
        <w:tc>
          <w:tcPr>
            <w:tcW w:w="2230" w:type="dxa"/>
            <w:shd w:val="clear" w:color="auto" w:fill="auto"/>
            <w:vAlign w:val="center"/>
          </w:tcPr>
          <w:p w14:paraId="21B7F019"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217</w:t>
            </w:r>
          </w:p>
        </w:tc>
        <w:tc>
          <w:tcPr>
            <w:tcW w:w="1550" w:type="dxa"/>
            <w:shd w:val="clear" w:color="auto" w:fill="auto"/>
            <w:vAlign w:val="center"/>
          </w:tcPr>
          <w:p w14:paraId="2882AB07"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10.60%</w:t>
            </w:r>
          </w:p>
        </w:tc>
      </w:tr>
      <w:tr w:rsidR="0037538C" w:rsidRPr="0037538C" w14:paraId="37141784" w14:textId="77777777" w:rsidTr="002617E0">
        <w:trPr>
          <w:trHeight w:val="454"/>
          <w:jc w:val="center"/>
        </w:trPr>
        <w:tc>
          <w:tcPr>
            <w:tcW w:w="813" w:type="dxa"/>
            <w:shd w:val="clear" w:color="auto" w:fill="BDD6EE"/>
            <w:vAlign w:val="center"/>
          </w:tcPr>
          <w:p w14:paraId="572F7FCC"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31</w:t>
            </w:r>
          </w:p>
        </w:tc>
        <w:tc>
          <w:tcPr>
            <w:tcW w:w="1686" w:type="dxa"/>
            <w:shd w:val="clear" w:color="auto" w:fill="auto"/>
            <w:vAlign w:val="center"/>
          </w:tcPr>
          <w:p w14:paraId="5446874E"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高明</w:t>
            </w:r>
          </w:p>
        </w:tc>
        <w:tc>
          <w:tcPr>
            <w:tcW w:w="1692" w:type="dxa"/>
            <w:shd w:val="clear" w:color="auto" w:fill="auto"/>
            <w:vAlign w:val="center"/>
          </w:tcPr>
          <w:p w14:paraId="30C19F24"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杨和</w:t>
            </w:r>
          </w:p>
        </w:tc>
        <w:tc>
          <w:tcPr>
            <w:tcW w:w="2242" w:type="dxa"/>
            <w:shd w:val="clear" w:color="auto" w:fill="auto"/>
            <w:vAlign w:val="center"/>
          </w:tcPr>
          <w:p w14:paraId="0F02FFD3"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225</w:t>
            </w:r>
          </w:p>
        </w:tc>
        <w:tc>
          <w:tcPr>
            <w:tcW w:w="2230" w:type="dxa"/>
            <w:shd w:val="clear" w:color="auto" w:fill="auto"/>
            <w:vAlign w:val="center"/>
          </w:tcPr>
          <w:p w14:paraId="011CE9AB"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268</w:t>
            </w:r>
          </w:p>
        </w:tc>
        <w:tc>
          <w:tcPr>
            <w:tcW w:w="1550" w:type="dxa"/>
            <w:shd w:val="clear" w:color="auto" w:fill="auto"/>
            <w:vAlign w:val="center"/>
          </w:tcPr>
          <w:p w14:paraId="4D3CF872"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-16.04%</w:t>
            </w:r>
          </w:p>
        </w:tc>
      </w:tr>
      <w:tr w:rsidR="0037538C" w14:paraId="460240AF" w14:textId="77777777" w:rsidTr="002617E0">
        <w:trPr>
          <w:trHeight w:val="454"/>
          <w:jc w:val="center"/>
        </w:trPr>
        <w:tc>
          <w:tcPr>
            <w:tcW w:w="813" w:type="dxa"/>
            <w:shd w:val="clear" w:color="auto" w:fill="BDD6EE"/>
            <w:vAlign w:val="center"/>
          </w:tcPr>
          <w:p w14:paraId="18D6E9B0"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32</w:t>
            </w:r>
          </w:p>
        </w:tc>
        <w:tc>
          <w:tcPr>
            <w:tcW w:w="1686" w:type="dxa"/>
            <w:shd w:val="clear" w:color="auto" w:fill="auto"/>
            <w:vAlign w:val="center"/>
          </w:tcPr>
          <w:p w14:paraId="07CFCA66"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三水</w:t>
            </w:r>
          </w:p>
        </w:tc>
        <w:tc>
          <w:tcPr>
            <w:tcW w:w="1692" w:type="dxa"/>
            <w:shd w:val="clear" w:color="auto" w:fill="auto"/>
            <w:vAlign w:val="center"/>
          </w:tcPr>
          <w:p w14:paraId="49946D24"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南山</w:t>
            </w:r>
          </w:p>
        </w:tc>
        <w:tc>
          <w:tcPr>
            <w:tcW w:w="2242" w:type="dxa"/>
            <w:shd w:val="clear" w:color="auto" w:fill="auto"/>
            <w:vAlign w:val="center"/>
          </w:tcPr>
          <w:p w14:paraId="5E2BDFDC"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71</w:t>
            </w:r>
          </w:p>
        </w:tc>
        <w:tc>
          <w:tcPr>
            <w:tcW w:w="2230" w:type="dxa"/>
            <w:shd w:val="clear" w:color="auto" w:fill="auto"/>
            <w:vAlign w:val="center"/>
          </w:tcPr>
          <w:p w14:paraId="5437D655" w14:textId="77777777" w:rsidR="0037538C" w:rsidRP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53</w:t>
            </w:r>
          </w:p>
        </w:tc>
        <w:tc>
          <w:tcPr>
            <w:tcW w:w="1550" w:type="dxa"/>
            <w:shd w:val="clear" w:color="auto" w:fill="auto"/>
            <w:vAlign w:val="center"/>
          </w:tcPr>
          <w:p w14:paraId="7D266BCB" w14:textId="77777777" w:rsidR="0037538C" w:rsidRDefault="0037538C" w:rsidP="002617E0">
            <w:pPr>
              <w:pStyle w:val="p0"/>
              <w:spacing w:line="360" w:lineRule="auto"/>
              <w:jc w:val="center"/>
              <w:rPr>
                <w:rFonts w:ascii="微软雅黑" w:eastAsia="微软雅黑" w:hAnsi="微软雅黑" w:cs="微软雅黑"/>
                <w:color w:val="000000" w:themeColor="text1"/>
                <w:sz w:val="21"/>
                <w:szCs w:val="21"/>
              </w:rPr>
            </w:pPr>
            <w:r w:rsidRPr="0037538C">
              <w:rPr>
                <w:rFonts w:ascii="微软雅黑" w:eastAsia="微软雅黑" w:hAnsi="微软雅黑" w:cs="微软雅黑" w:hint="eastAsia"/>
                <w:color w:val="000000" w:themeColor="text1"/>
                <w:sz w:val="21"/>
                <w:szCs w:val="21"/>
              </w:rPr>
              <w:t>33.96%</w:t>
            </w:r>
          </w:p>
        </w:tc>
      </w:tr>
    </w:tbl>
    <w:p w14:paraId="30126C48" w14:textId="7F87B1B0" w:rsidR="00224264" w:rsidRPr="00346762" w:rsidRDefault="001D27B5">
      <w:pPr>
        <w:pStyle w:val="2"/>
        <w:rPr>
          <w:sz w:val="32"/>
        </w:rPr>
      </w:pPr>
      <w:bookmarkStart w:id="15" w:name="_Toc37749655"/>
      <w:r w:rsidRPr="00346762">
        <w:rPr>
          <w:sz w:val="32"/>
        </w:rPr>
        <w:t>1.2</w:t>
      </w:r>
      <w:r w:rsidRPr="00346762">
        <w:rPr>
          <w:rFonts w:hint="eastAsia"/>
          <w:sz w:val="32"/>
        </w:rPr>
        <w:t xml:space="preserve"> </w:t>
      </w:r>
      <w:r w:rsidRPr="00346762">
        <w:rPr>
          <w:rFonts w:hint="eastAsia"/>
          <w:sz w:val="32"/>
        </w:rPr>
        <w:t>佛山市核准注册商标情况</w:t>
      </w:r>
      <w:bookmarkEnd w:id="10"/>
      <w:bookmarkEnd w:id="11"/>
      <w:bookmarkEnd w:id="13"/>
      <w:bookmarkEnd w:id="15"/>
    </w:p>
    <w:p w14:paraId="4DD0C94B" w14:textId="77777777" w:rsidR="00224264" w:rsidRDefault="001D27B5">
      <w:pPr>
        <w:pStyle w:val="3"/>
      </w:pPr>
      <w:bookmarkStart w:id="16" w:name="_Toc8812"/>
      <w:r>
        <w:rPr>
          <w:rFonts w:hint="eastAsia"/>
        </w:rPr>
        <w:t xml:space="preserve">1.2.1 </w:t>
      </w:r>
      <w:r>
        <w:rPr>
          <w:rFonts w:hint="eastAsia"/>
        </w:rPr>
        <w:t>佛山市</w:t>
      </w:r>
      <w:r>
        <w:rPr>
          <w:rFonts w:hint="eastAsia"/>
        </w:rPr>
        <w:t>2019</w:t>
      </w:r>
      <w:r>
        <w:rPr>
          <w:rFonts w:hint="eastAsia"/>
        </w:rPr>
        <w:t>年核准注册商标增长分析</w:t>
      </w:r>
      <w:bookmarkEnd w:id="16"/>
    </w:p>
    <w:p w14:paraId="5DC7127E" w14:textId="77777777" w:rsidR="00224264" w:rsidRDefault="001D27B5">
      <w:pPr>
        <w:spacing w:line="360" w:lineRule="auto"/>
        <w:ind w:firstLineChars="200" w:firstLine="560"/>
        <w:rPr>
          <w:rFonts w:ascii="宋体" w:hAnsi="宋体"/>
          <w:sz w:val="28"/>
        </w:rPr>
      </w:pPr>
      <w:r w:rsidRPr="00D92A78">
        <w:rPr>
          <w:rFonts w:asciiTheme="minorEastAsia" w:hAnsiTheme="minorEastAsia" w:cstheme="minorEastAsia" w:hint="eastAsia"/>
          <w:sz w:val="28"/>
          <w:szCs w:val="28"/>
        </w:rPr>
        <w:t>初步统计，佛山市2019年度（2019年1月1日至12月31日）核准注册商标84174件，比上年增加核准注册商标16947件，增长25.21%。</w:t>
      </w:r>
    </w:p>
    <w:p w14:paraId="59C1B595" w14:textId="77777777" w:rsidR="007A152B" w:rsidRDefault="001D27B5" w:rsidP="007A152B">
      <w:pPr>
        <w:keepNext/>
        <w:spacing w:line="360" w:lineRule="auto"/>
        <w:jc w:val="center"/>
      </w:pPr>
      <w:r>
        <w:rPr>
          <w:noProof/>
        </w:rPr>
        <w:drawing>
          <wp:inline distT="0" distB="0" distL="114300" distR="114300" wp14:anchorId="3F3DB369" wp14:editId="5EDEE522">
            <wp:extent cx="4562475" cy="2887642"/>
            <wp:effectExtent l="0" t="0" r="0" b="8255"/>
            <wp:docPr id="3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
                    <pic:cNvPicPr>
                      <a:picLocks noChangeAspect="1"/>
                    </pic:cNvPicPr>
                  </pic:nvPicPr>
                  <pic:blipFill>
                    <a:blip r:embed="rId17"/>
                    <a:stretch>
                      <a:fillRect/>
                    </a:stretch>
                  </pic:blipFill>
                  <pic:spPr>
                    <a:xfrm>
                      <a:off x="0" y="0"/>
                      <a:ext cx="4586443" cy="2902812"/>
                    </a:xfrm>
                    <a:prstGeom prst="rect">
                      <a:avLst/>
                    </a:prstGeom>
                    <a:noFill/>
                    <a:ln>
                      <a:noFill/>
                    </a:ln>
                  </pic:spPr>
                </pic:pic>
              </a:graphicData>
            </a:graphic>
          </wp:inline>
        </w:drawing>
      </w:r>
    </w:p>
    <w:p w14:paraId="28A1EB06" w14:textId="03208575" w:rsidR="003D72B1" w:rsidRPr="007A152B" w:rsidRDefault="007A152B" w:rsidP="007A152B">
      <w:pPr>
        <w:spacing w:line="360" w:lineRule="auto"/>
        <w:jc w:val="center"/>
        <w:rPr>
          <w:rFonts w:ascii="微软雅黑" w:eastAsia="微软雅黑" w:hAnsi="微软雅黑" w:cs="微软雅黑"/>
          <w:bCs/>
          <w:kern w:val="0"/>
          <w:szCs w:val="21"/>
        </w:rPr>
      </w:pPr>
      <w:r w:rsidRPr="007A152B">
        <w:rPr>
          <w:rFonts w:ascii="微软雅黑" w:eastAsia="微软雅黑" w:hAnsi="微软雅黑" w:cs="微软雅黑" w:hint="eastAsia"/>
          <w:bCs/>
          <w:kern w:val="0"/>
          <w:szCs w:val="21"/>
        </w:rPr>
        <w:t xml:space="preserve">图 </w:t>
      </w:r>
      <w:r w:rsidR="0037538C">
        <w:rPr>
          <w:rFonts w:ascii="微软雅黑" w:eastAsia="微软雅黑" w:hAnsi="微软雅黑" w:cs="微软雅黑"/>
          <w:bCs/>
          <w:kern w:val="0"/>
          <w:szCs w:val="21"/>
        </w:rPr>
        <w:t>1</w:t>
      </w:r>
      <w:r w:rsidR="0037538C">
        <w:rPr>
          <w:rFonts w:ascii="微软雅黑" w:eastAsia="微软雅黑" w:hAnsi="微软雅黑" w:cs="微软雅黑" w:hint="eastAsia"/>
          <w:bCs/>
          <w:kern w:val="0"/>
          <w:szCs w:val="21"/>
        </w:rPr>
        <w:t>-</w:t>
      </w:r>
      <w:r w:rsidR="0037538C">
        <w:rPr>
          <w:rFonts w:ascii="微软雅黑" w:eastAsia="微软雅黑" w:hAnsi="微软雅黑" w:cs="微软雅黑"/>
          <w:bCs/>
          <w:kern w:val="0"/>
          <w:szCs w:val="21"/>
        </w:rPr>
        <w:t>6</w:t>
      </w:r>
      <w:r w:rsidRPr="007A152B">
        <w:rPr>
          <w:rFonts w:ascii="微软雅黑" w:eastAsia="微软雅黑" w:hAnsi="微软雅黑" w:cs="微软雅黑"/>
          <w:bCs/>
          <w:kern w:val="0"/>
          <w:szCs w:val="21"/>
        </w:rPr>
        <w:t xml:space="preserve"> </w:t>
      </w:r>
      <w:r w:rsidRPr="007A152B">
        <w:rPr>
          <w:rFonts w:ascii="微软雅黑" w:eastAsia="微软雅黑" w:hAnsi="微软雅黑" w:cs="微软雅黑" w:hint="eastAsia"/>
          <w:bCs/>
          <w:kern w:val="0"/>
          <w:szCs w:val="21"/>
        </w:rPr>
        <w:t>佛山市核准注册商标增长统计图</w:t>
      </w:r>
    </w:p>
    <w:p w14:paraId="40FBDE13" w14:textId="5D28C213" w:rsidR="00224264" w:rsidRDefault="00844BC6">
      <w:pPr>
        <w:pStyle w:val="af2"/>
        <w:widowControl/>
        <w:spacing w:before="78" w:after="78"/>
        <w:ind w:firstLine="420"/>
        <w:jc w:val="left"/>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图片数据见下表：</w:t>
      </w:r>
    </w:p>
    <w:p w14:paraId="1983676E" w14:textId="7CF4870B" w:rsidR="00224264" w:rsidRDefault="001D27B5">
      <w:pPr>
        <w:pStyle w:val="af2"/>
        <w:widowControl/>
        <w:spacing w:before="78" w:after="78"/>
        <w:ind w:firstLine="420"/>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表</w:t>
      </w:r>
      <w:r w:rsidR="0037538C">
        <w:rPr>
          <w:rFonts w:ascii="微软雅黑" w:eastAsia="微软雅黑" w:hAnsi="微软雅黑" w:cs="微软雅黑" w:hint="eastAsia"/>
          <w:kern w:val="0"/>
          <w:sz w:val="21"/>
          <w:szCs w:val="21"/>
        </w:rPr>
        <w:t>1-</w:t>
      </w:r>
      <w:r w:rsidR="0037538C">
        <w:rPr>
          <w:rFonts w:ascii="微软雅黑" w:eastAsia="微软雅黑" w:hAnsi="微软雅黑" w:cs="微软雅黑"/>
          <w:kern w:val="0"/>
          <w:sz w:val="21"/>
          <w:szCs w:val="21"/>
        </w:rPr>
        <w:t>6</w:t>
      </w:r>
      <w:r>
        <w:rPr>
          <w:rFonts w:ascii="微软雅黑" w:eastAsia="微软雅黑" w:hAnsi="微软雅黑" w:cs="微软雅黑" w:hint="eastAsia"/>
          <w:kern w:val="0"/>
          <w:sz w:val="21"/>
          <w:szCs w:val="21"/>
        </w:rPr>
        <w:t xml:space="preserve"> 佛山市核准注册商标增长情况表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2878"/>
        <w:gridCol w:w="2967"/>
        <w:gridCol w:w="1894"/>
      </w:tblGrid>
      <w:tr w:rsidR="00224264" w14:paraId="3F197BFF" w14:textId="77777777" w:rsidTr="00F32E0E">
        <w:trPr>
          <w:trHeight w:val="584"/>
          <w:jc w:val="center"/>
        </w:trPr>
        <w:tc>
          <w:tcPr>
            <w:tcW w:w="1028" w:type="pct"/>
            <w:shd w:val="clear" w:color="auto" w:fill="BDD6EE"/>
            <w:vAlign w:val="center"/>
          </w:tcPr>
          <w:p w14:paraId="6123A959"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项目</w:t>
            </w:r>
          </w:p>
        </w:tc>
        <w:tc>
          <w:tcPr>
            <w:tcW w:w="1477" w:type="pct"/>
            <w:shd w:val="clear" w:color="auto" w:fill="BDD6EE"/>
            <w:vAlign w:val="center"/>
          </w:tcPr>
          <w:p w14:paraId="302492A0"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2019年</w:t>
            </w:r>
          </w:p>
          <w:p w14:paraId="0619CF0F"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（1月1日至12月31日）</w:t>
            </w:r>
          </w:p>
        </w:tc>
        <w:tc>
          <w:tcPr>
            <w:tcW w:w="1523" w:type="pct"/>
            <w:shd w:val="clear" w:color="auto" w:fill="BDD6EE"/>
            <w:vAlign w:val="center"/>
          </w:tcPr>
          <w:p w14:paraId="27291824"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2018年</w:t>
            </w:r>
          </w:p>
          <w:p w14:paraId="6E8FDE90"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（1月1日至12月31日）</w:t>
            </w:r>
          </w:p>
        </w:tc>
        <w:tc>
          <w:tcPr>
            <w:tcW w:w="972" w:type="pct"/>
            <w:shd w:val="clear" w:color="auto" w:fill="BDD6EE"/>
            <w:vAlign w:val="center"/>
          </w:tcPr>
          <w:p w14:paraId="205A3113"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增长率</w:t>
            </w:r>
          </w:p>
        </w:tc>
      </w:tr>
      <w:tr w:rsidR="00224264" w14:paraId="6EF1AE94" w14:textId="77777777" w:rsidTr="00F32E0E">
        <w:trPr>
          <w:trHeight w:val="464"/>
          <w:jc w:val="center"/>
        </w:trPr>
        <w:tc>
          <w:tcPr>
            <w:tcW w:w="1028" w:type="pct"/>
            <w:shd w:val="clear" w:color="auto" w:fill="BDD6EE"/>
            <w:vAlign w:val="center"/>
          </w:tcPr>
          <w:p w14:paraId="4FB6B429"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核准注册量</w:t>
            </w:r>
          </w:p>
        </w:tc>
        <w:tc>
          <w:tcPr>
            <w:tcW w:w="1477" w:type="pct"/>
            <w:shd w:val="clear" w:color="auto" w:fill="auto"/>
            <w:vAlign w:val="center"/>
          </w:tcPr>
          <w:p w14:paraId="2F2A7086"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84174</w:t>
            </w:r>
          </w:p>
        </w:tc>
        <w:tc>
          <w:tcPr>
            <w:tcW w:w="1523" w:type="pct"/>
            <w:shd w:val="clear" w:color="auto" w:fill="auto"/>
            <w:vAlign w:val="center"/>
          </w:tcPr>
          <w:p w14:paraId="0A2B802D"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67227</w:t>
            </w:r>
          </w:p>
        </w:tc>
        <w:tc>
          <w:tcPr>
            <w:tcW w:w="972" w:type="pct"/>
            <w:shd w:val="clear" w:color="auto" w:fill="auto"/>
            <w:vAlign w:val="center"/>
          </w:tcPr>
          <w:p w14:paraId="41E0FA5E"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25.21%</w:t>
            </w:r>
          </w:p>
        </w:tc>
      </w:tr>
    </w:tbl>
    <w:p w14:paraId="286CFE92" w14:textId="77777777" w:rsidR="00224264" w:rsidRPr="007E5A01" w:rsidRDefault="001D27B5">
      <w:pPr>
        <w:pStyle w:val="3"/>
      </w:pPr>
      <w:bookmarkStart w:id="17" w:name="_Toc22749"/>
      <w:bookmarkStart w:id="18" w:name="_Toc14554"/>
      <w:bookmarkStart w:id="19" w:name="OLE_LINK1"/>
      <w:bookmarkStart w:id="20" w:name="OLE_LINK2"/>
      <w:bookmarkStart w:id="21" w:name="_Toc17149"/>
      <w:r>
        <w:rPr>
          <w:rFonts w:hint="eastAsia"/>
        </w:rPr>
        <w:lastRenderedPageBreak/>
        <w:t xml:space="preserve">1.2.2 </w:t>
      </w:r>
      <w:r>
        <w:rPr>
          <w:rFonts w:hint="eastAsia"/>
        </w:rPr>
        <w:t>佛山市核准注册商标近五年发展趋势</w:t>
      </w:r>
      <w:bookmarkEnd w:id="17"/>
    </w:p>
    <w:p w14:paraId="786EF7A9" w14:textId="77777777" w:rsidR="00224264" w:rsidRPr="00D92A78" w:rsidRDefault="001D27B5">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近五年来，佛山市的核准注册商标量平均增长率为50.75%，增长趋势明显，表明佛山市商标发展情况良好。</w:t>
      </w:r>
    </w:p>
    <w:p w14:paraId="5A6F8478" w14:textId="77777777" w:rsidR="00022E4B" w:rsidRDefault="001D27B5" w:rsidP="00022E4B">
      <w:pPr>
        <w:pStyle w:val="af2"/>
        <w:widowControl/>
        <w:spacing w:before="78" w:after="78"/>
        <w:ind w:firstLineChars="0" w:firstLine="0"/>
      </w:pPr>
      <w:r>
        <w:rPr>
          <w:noProof/>
        </w:rPr>
        <w:drawing>
          <wp:inline distT="0" distB="0" distL="114300" distR="114300" wp14:anchorId="729EF47C" wp14:editId="57163906">
            <wp:extent cx="4848225" cy="3143250"/>
            <wp:effectExtent l="0" t="0" r="9525" b="0"/>
            <wp:docPr id="3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5"/>
                    <pic:cNvPicPr>
                      <a:picLocks noChangeAspect="1"/>
                    </pic:cNvPicPr>
                  </pic:nvPicPr>
                  <pic:blipFill>
                    <a:blip r:embed="rId18"/>
                    <a:stretch>
                      <a:fillRect/>
                    </a:stretch>
                  </pic:blipFill>
                  <pic:spPr>
                    <a:xfrm>
                      <a:off x="0" y="0"/>
                      <a:ext cx="4848225" cy="3143250"/>
                    </a:xfrm>
                    <a:prstGeom prst="rect">
                      <a:avLst/>
                    </a:prstGeom>
                    <a:noFill/>
                    <a:ln>
                      <a:noFill/>
                    </a:ln>
                  </pic:spPr>
                </pic:pic>
              </a:graphicData>
            </a:graphic>
          </wp:inline>
        </w:drawing>
      </w:r>
    </w:p>
    <w:p w14:paraId="541FF951" w14:textId="2B8C3B5C" w:rsidR="00224264" w:rsidRPr="000F31B3" w:rsidRDefault="00022E4B" w:rsidP="000F31B3">
      <w:pPr>
        <w:spacing w:line="360" w:lineRule="auto"/>
        <w:jc w:val="center"/>
        <w:rPr>
          <w:rFonts w:ascii="微软雅黑" w:eastAsia="微软雅黑" w:hAnsi="微软雅黑" w:cs="微软雅黑"/>
          <w:bCs/>
          <w:kern w:val="0"/>
          <w:szCs w:val="21"/>
        </w:rPr>
      </w:pPr>
      <w:r w:rsidRPr="000F31B3">
        <w:rPr>
          <w:rFonts w:ascii="微软雅黑" w:eastAsia="微软雅黑" w:hAnsi="微软雅黑" w:cs="微软雅黑" w:hint="eastAsia"/>
          <w:bCs/>
          <w:kern w:val="0"/>
          <w:szCs w:val="21"/>
        </w:rPr>
        <w:t xml:space="preserve">图 </w:t>
      </w:r>
      <w:r w:rsidR="005A00F2">
        <w:rPr>
          <w:rFonts w:ascii="微软雅黑" w:eastAsia="微软雅黑" w:hAnsi="微软雅黑" w:cs="微软雅黑"/>
          <w:bCs/>
          <w:kern w:val="0"/>
          <w:szCs w:val="21"/>
        </w:rPr>
        <w:t>1</w:t>
      </w:r>
      <w:r w:rsidR="005A00F2">
        <w:rPr>
          <w:rFonts w:ascii="微软雅黑" w:eastAsia="微软雅黑" w:hAnsi="微软雅黑" w:cs="微软雅黑" w:hint="eastAsia"/>
          <w:bCs/>
          <w:kern w:val="0"/>
          <w:szCs w:val="21"/>
        </w:rPr>
        <w:t>-</w:t>
      </w:r>
      <w:r w:rsidR="005A00F2">
        <w:rPr>
          <w:rFonts w:ascii="微软雅黑" w:eastAsia="微软雅黑" w:hAnsi="微软雅黑" w:cs="微软雅黑"/>
          <w:bCs/>
          <w:kern w:val="0"/>
          <w:szCs w:val="21"/>
        </w:rPr>
        <w:t>7</w:t>
      </w:r>
      <w:r w:rsidRPr="000F31B3">
        <w:rPr>
          <w:rFonts w:ascii="微软雅黑" w:eastAsia="微软雅黑" w:hAnsi="微软雅黑" w:cs="微软雅黑"/>
          <w:bCs/>
          <w:kern w:val="0"/>
          <w:szCs w:val="21"/>
        </w:rPr>
        <w:t xml:space="preserve"> </w:t>
      </w:r>
      <w:r w:rsidRPr="000F31B3">
        <w:rPr>
          <w:rFonts w:ascii="微软雅黑" w:eastAsia="微软雅黑" w:hAnsi="微软雅黑" w:cs="微软雅黑" w:hint="eastAsia"/>
          <w:bCs/>
          <w:kern w:val="0"/>
          <w:szCs w:val="21"/>
        </w:rPr>
        <w:t>佛山市核准注册商标近五年发展趋势图</w:t>
      </w:r>
    </w:p>
    <w:p w14:paraId="18D35EEE" w14:textId="3E246AF7" w:rsidR="00224264" w:rsidRDefault="00844BC6">
      <w:pPr>
        <w:spacing w:line="360" w:lineRule="auto"/>
        <w:jc w:val="left"/>
        <w:rPr>
          <w:rFonts w:ascii="微软雅黑" w:eastAsia="微软雅黑" w:hAnsi="微软雅黑" w:cs="微软雅黑"/>
          <w:bCs/>
          <w:kern w:val="0"/>
          <w:szCs w:val="21"/>
        </w:rPr>
      </w:pPr>
      <w:r>
        <w:rPr>
          <w:rFonts w:ascii="微软雅黑" w:eastAsia="微软雅黑" w:hAnsi="微软雅黑" w:cs="微软雅黑" w:hint="eastAsia"/>
          <w:bCs/>
          <w:kern w:val="0"/>
          <w:szCs w:val="21"/>
        </w:rPr>
        <w:t>图片数据见下表：</w:t>
      </w:r>
    </w:p>
    <w:p w14:paraId="7FED7CE4" w14:textId="22BACDE6" w:rsidR="00224264" w:rsidRDefault="001D27B5">
      <w:pPr>
        <w:spacing w:line="360" w:lineRule="auto"/>
        <w:jc w:val="center"/>
        <w:rPr>
          <w:rFonts w:ascii="宋体" w:eastAsia="宋体" w:hAnsi="宋体"/>
          <w:sz w:val="28"/>
          <w:szCs w:val="28"/>
        </w:rPr>
      </w:pPr>
      <w:r>
        <w:rPr>
          <w:rFonts w:ascii="微软雅黑" w:eastAsia="微软雅黑" w:hAnsi="微软雅黑" w:cs="微软雅黑" w:hint="eastAsia"/>
          <w:bCs/>
          <w:kern w:val="0"/>
          <w:szCs w:val="21"/>
        </w:rPr>
        <w:t>表</w:t>
      </w:r>
      <w:r w:rsidR="005A00F2">
        <w:rPr>
          <w:rFonts w:ascii="微软雅黑" w:eastAsia="微软雅黑" w:hAnsi="微软雅黑" w:cs="微软雅黑" w:hint="eastAsia"/>
          <w:bCs/>
          <w:kern w:val="0"/>
          <w:szCs w:val="21"/>
        </w:rPr>
        <w:t>1-</w:t>
      </w:r>
      <w:r w:rsidR="005A00F2">
        <w:rPr>
          <w:rFonts w:ascii="微软雅黑" w:eastAsia="微软雅黑" w:hAnsi="微软雅黑" w:cs="微软雅黑"/>
          <w:bCs/>
          <w:kern w:val="0"/>
          <w:szCs w:val="21"/>
        </w:rPr>
        <w:t>7</w:t>
      </w:r>
      <w:r>
        <w:rPr>
          <w:rFonts w:ascii="微软雅黑" w:eastAsia="微软雅黑" w:hAnsi="微软雅黑" w:cs="微软雅黑" w:hint="eastAsia"/>
          <w:bCs/>
          <w:kern w:val="0"/>
          <w:szCs w:val="21"/>
        </w:rPr>
        <w:t xml:space="preserve"> 佛山市近五年核准注册商标量统计表</w:t>
      </w:r>
    </w:p>
    <w:tbl>
      <w:tblPr>
        <w:tblW w:w="4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3501"/>
        <w:gridCol w:w="3180"/>
      </w:tblGrid>
      <w:tr w:rsidR="00224264" w14:paraId="284380F4" w14:textId="77777777" w:rsidTr="00F32E0E">
        <w:trPr>
          <w:trHeight w:val="418"/>
          <w:jc w:val="center"/>
        </w:trPr>
        <w:tc>
          <w:tcPr>
            <w:tcW w:w="1321" w:type="pct"/>
            <w:shd w:val="clear" w:color="auto" w:fill="BDD6EE"/>
            <w:vAlign w:val="center"/>
          </w:tcPr>
          <w:p w14:paraId="54DD2C04"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年份</w:t>
            </w:r>
          </w:p>
        </w:tc>
        <w:tc>
          <w:tcPr>
            <w:tcW w:w="1928" w:type="pct"/>
            <w:shd w:val="clear" w:color="auto" w:fill="BDD6EE"/>
            <w:vAlign w:val="center"/>
          </w:tcPr>
          <w:p w14:paraId="43EE7297"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核准注册商标量</w:t>
            </w:r>
          </w:p>
        </w:tc>
        <w:tc>
          <w:tcPr>
            <w:tcW w:w="1751" w:type="pct"/>
            <w:shd w:val="clear" w:color="auto" w:fill="BDD6EE"/>
            <w:vAlign w:val="center"/>
          </w:tcPr>
          <w:p w14:paraId="2DAEDC3B"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增长率</w:t>
            </w:r>
          </w:p>
        </w:tc>
      </w:tr>
      <w:tr w:rsidR="00224264" w14:paraId="4610DD5E" w14:textId="77777777" w:rsidTr="00F32E0E">
        <w:trPr>
          <w:trHeight w:val="418"/>
          <w:jc w:val="center"/>
        </w:trPr>
        <w:tc>
          <w:tcPr>
            <w:tcW w:w="1321" w:type="pct"/>
            <w:shd w:val="clear" w:color="auto" w:fill="BDD6EE"/>
            <w:vAlign w:val="center"/>
          </w:tcPr>
          <w:p w14:paraId="40B6C8FD"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2015年</w:t>
            </w:r>
          </w:p>
        </w:tc>
        <w:tc>
          <w:tcPr>
            <w:tcW w:w="1928" w:type="pct"/>
            <w:shd w:val="clear" w:color="auto" w:fill="auto"/>
            <w:vAlign w:val="center"/>
          </w:tcPr>
          <w:p w14:paraId="3F495C2A"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52448</w:t>
            </w:r>
          </w:p>
        </w:tc>
        <w:tc>
          <w:tcPr>
            <w:tcW w:w="1751" w:type="pct"/>
            <w:shd w:val="clear" w:color="auto" w:fill="auto"/>
            <w:vAlign w:val="center"/>
          </w:tcPr>
          <w:p w14:paraId="7C619151"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164.39%</w:t>
            </w:r>
          </w:p>
        </w:tc>
      </w:tr>
      <w:tr w:rsidR="00224264" w14:paraId="7EBABE11" w14:textId="77777777" w:rsidTr="00F32E0E">
        <w:trPr>
          <w:trHeight w:val="418"/>
          <w:jc w:val="center"/>
        </w:trPr>
        <w:tc>
          <w:tcPr>
            <w:tcW w:w="1321" w:type="pct"/>
            <w:shd w:val="clear" w:color="auto" w:fill="BDD6EE"/>
            <w:vAlign w:val="center"/>
          </w:tcPr>
          <w:p w14:paraId="10092C41"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2016年</w:t>
            </w:r>
          </w:p>
        </w:tc>
        <w:tc>
          <w:tcPr>
            <w:tcW w:w="1928" w:type="pct"/>
            <w:shd w:val="clear" w:color="auto" w:fill="auto"/>
            <w:vAlign w:val="center"/>
          </w:tcPr>
          <w:p w14:paraId="4AF36991"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30738</w:t>
            </w:r>
          </w:p>
        </w:tc>
        <w:tc>
          <w:tcPr>
            <w:tcW w:w="1751" w:type="pct"/>
            <w:shd w:val="clear" w:color="auto" w:fill="auto"/>
            <w:vAlign w:val="center"/>
          </w:tcPr>
          <w:p w14:paraId="7725C31A"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-41.39%</w:t>
            </w:r>
          </w:p>
        </w:tc>
      </w:tr>
      <w:tr w:rsidR="00224264" w14:paraId="233E2288" w14:textId="77777777" w:rsidTr="00F32E0E">
        <w:trPr>
          <w:trHeight w:val="418"/>
          <w:jc w:val="center"/>
        </w:trPr>
        <w:tc>
          <w:tcPr>
            <w:tcW w:w="1321" w:type="pct"/>
            <w:shd w:val="clear" w:color="auto" w:fill="BDD6EE"/>
            <w:vAlign w:val="center"/>
          </w:tcPr>
          <w:p w14:paraId="5D1A9BAB"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2017年</w:t>
            </w:r>
          </w:p>
        </w:tc>
        <w:tc>
          <w:tcPr>
            <w:tcW w:w="1928" w:type="pct"/>
            <w:shd w:val="clear" w:color="auto" w:fill="auto"/>
            <w:vAlign w:val="center"/>
          </w:tcPr>
          <w:p w14:paraId="60D2D4F2"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35183</w:t>
            </w:r>
          </w:p>
        </w:tc>
        <w:tc>
          <w:tcPr>
            <w:tcW w:w="1751" w:type="pct"/>
            <w:shd w:val="clear" w:color="auto" w:fill="auto"/>
            <w:vAlign w:val="center"/>
          </w:tcPr>
          <w:p w14:paraId="1340425A"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14.46%</w:t>
            </w:r>
          </w:p>
        </w:tc>
      </w:tr>
      <w:tr w:rsidR="00224264" w14:paraId="4076A0FC" w14:textId="77777777" w:rsidTr="00F32E0E">
        <w:trPr>
          <w:trHeight w:val="418"/>
          <w:jc w:val="center"/>
        </w:trPr>
        <w:tc>
          <w:tcPr>
            <w:tcW w:w="1321" w:type="pct"/>
            <w:shd w:val="clear" w:color="auto" w:fill="BDD6EE"/>
            <w:vAlign w:val="center"/>
          </w:tcPr>
          <w:p w14:paraId="21BF78DA"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2018年</w:t>
            </w:r>
          </w:p>
        </w:tc>
        <w:tc>
          <w:tcPr>
            <w:tcW w:w="1928" w:type="pct"/>
            <w:shd w:val="clear" w:color="auto" w:fill="auto"/>
            <w:vAlign w:val="center"/>
          </w:tcPr>
          <w:p w14:paraId="498BF493"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67227</w:t>
            </w:r>
          </w:p>
        </w:tc>
        <w:tc>
          <w:tcPr>
            <w:tcW w:w="1751" w:type="pct"/>
            <w:shd w:val="clear" w:color="auto" w:fill="auto"/>
            <w:vAlign w:val="center"/>
          </w:tcPr>
          <w:p w14:paraId="193279C8"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91.08%</w:t>
            </w:r>
          </w:p>
        </w:tc>
      </w:tr>
      <w:tr w:rsidR="00224264" w14:paraId="5400DAB7" w14:textId="77777777" w:rsidTr="00F32E0E">
        <w:trPr>
          <w:trHeight w:val="418"/>
          <w:jc w:val="center"/>
        </w:trPr>
        <w:tc>
          <w:tcPr>
            <w:tcW w:w="1321" w:type="pct"/>
            <w:shd w:val="clear" w:color="auto" w:fill="BDD6EE"/>
            <w:vAlign w:val="center"/>
          </w:tcPr>
          <w:p w14:paraId="220AA749"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2019年</w:t>
            </w:r>
          </w:p>
        </w:tc>
        <w:tc>
          <w:tcPr>
            <w:tcW w:w="1928" w:type="pct"/>
            <w:shd w:val="clear" w:color="auto" w:fill="auto"/>
            <w:vAlign w:val="center"/>
          </w:tcPr>
          <w:p w14:paraId="0DC056CB"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84174</w:t>
            </w:r>
          </w:p>
        </w:tc>
        <w:tc>
          <w:tcPr>
            <w:tcW w:w="1751" w:type="pct"/>
            <w:shd w:val="clear" w:color="auto" w:fill="auto"/>
            <w:vAlign w:val="center"/>
          </w:tcPr>
          <w:p w14:paraId="26CE50DC"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25.21%</w:t>
            </w:r>
          </w:p>
        </w:tc>
      </w:tr>
    </w:tbl>
    <w:p w14:paraId="32D4E442" w14:textId="77777777" w:rsidR="00224264" w:rsidRPr="00346762" w:rsidRDefault="001D27B5">
      <w:pPr>
        <w:pStyle w:val="2"/>
        <w:rPr>
          <w:sz w:val="32"/>
        </w:rPr>
      </w:pPr>
      <w:bookmarkStart w:id="22" w:name="_Toc23426"/>
      <w:bookmarkStart w:id="23" w:name="_Toc37749656"/>
      <w:r w:rsidRPr="00346762">
        <w:rPr>
          <w:rFonts w:hint="eastAsia"/>
          <w:sz w:val="32"/>
        </w:rPr>
        <w:lastRenderedPageBreak/>
        <w:t xml:space="preserve">1.3 </w:t>
      </w:r>
      <w:r w:rsidRPr="00346762">
        <w:rPr>
          <w:rFonts w:hint="eastAsia"/>
          <w:sz w:val="32"/>
        </w:rPr>
        <w:t>佛山市累计有效注册商标情况</w:t>
      </w:r>
      <w:bookmarkEnd w:id="18"/>
      <w:bookmarkEnd w:id="19"/>
      <w:bookmarkEnd w:id="20"/>
      <w:bookmarkEnd w:id="21"/>
      <w:bookmarkEnd w:id="22"/>
      <w:bookmarkEnd w:id="23"/>
    </w:p>
    <w:p w14:paraId="2C45895A" w14:textId="77777777" w:rsidR="00224264" w:rsidRDefault="001D27B5">
      <w:pPr>
        <w:pStyle w:val="3"/>
      </w:pPr>
      <w:bookmarkStart w:id="24" w:name="_Toc28185"/>
      <w:r>
        <w:rPr>
          <w:rFonts w:hint="eastAsia"/>
        </w:rPr>
        <w:t xml:space="preserve">1.3.1 </w:t>
      </w:r>
      <w:r>
        <w:rPr>
          <w:rFonts w:hint="eastAsia"/>
        </w:rPr>
        <w:t>佛山市</w:t>
      </w:r>
      <w:r>
        <w:rPr>
          <w:rFonts w:hint="eastAsia"/>
        </w:rPr>
        <w:t>2019</w:t>
      </w:r>
      <w:r>
        <w:rPr>
          <w:rFonts w:hint="eastAsia"/>
        </w:rPr>
        <w:t>年累计有效注册商标增长分析</w:t>
      </w:r>
      <w:bookmarkEnd w:id="24"/>
    </w:p>
    <w:p w14:paraId="02B2FF37" w14:textId="77777777" w:rsidR="00224264" w:rsidRPr="00D92A78" w:rsidRDefault="001D27B5">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初步统计，截止至2019年12月31日，佛山市累计有效注册商标358847件，比上年同期增加有效注册商标78321件，增长27.92%。</w:t>
      </w:r>
    </w:p>
    <w:p w14:paraId="389D6320" w14:textId="77777777" w:rsidR="000F31B3" w:rsidRDefault="001D27B5" w:rsidP="000F31B3">
      <w:pPr>
        <w:pStyle w:val="af2"/>
        <w:widowControl/>
        <w:spacing w:before="78" w:after="78"/>
        <w:ind w:firstLine="400"/>
      </w:pPr>
      <w:r>
        <w:rPr>
          <w:noProof/>
        </w:rPr>
        <w:drawing>
          <wp:inline distT="0" distB="0" distL="114300" distR="114300" wp14:anchorId="0A967E50" wp14:editId="4A788274">
            <wp:extent cx="5095875" cy="3314700"/>
            <wp:effectExtent l="0" t="0" r="9525" b="0"/>
            <wp:docPr id="3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6"/>
                    <pic:cNvPicPr>
                      <a:picLocks noChangeAspect="1"/>
                    </pic:cNvPicPr>
                  </pic:nvPicPr>
                  <pic:blipFill>
                    <a:blip r:embed="rId19"/>
                    <a:stretch>
                      <a:fillRect/>
                    </a:stretch>
                  </pic:blipFill>
                  <pic:spPr>
                    <a:xfrm>
                      <a:off x="0" y="0"/>
                      <a:ext cx="5095875" cy="3314700"/>
                    </a:xfrm>
                    <a:prstGeom prst="rect">
                      <a:avLst/>
                    </a:prstGeom>
                    <a:noFill/>
                    <a:ln>
                      <a:noFill/>
                    </a:ln>
                  </pic:spPr>
                </pic:pic>
              </a:graphicData>
            </a:graphic>
          </wp:inline>
        </w:drawing>
      </w:r>
    </w:p>
    <w:p w14:paraId="27F59954" w14:textId="684F47A6" w:rsidR="00224264" w:rsidRDefault="000F31B3" w:rsidP="000F31B3">
      <w:pPr>
        <w:pStyle w:val="af2"/>
        <w:widowControl/>
        <w:spacing w:before="78" w:after="78"/>
        <w:ind w:firstLine="420"/>
        <w:rPr>
          <w:rFonts w:ascii="微软雅黑" w:eastAsia="微软雅黑" w:hAnsi="微软雅黑" w:cs="微软雅黑"/>
          <w:kern w:val="0"/>
          <w:sz w:val="21"/>
          <w:szCs w:val="21"/>
        </w:rPr>
      </w:pPr>
      <w:r w:rsidRPr="000F31B3">
        <w:rPr>
          <w:rFonts w:ascii="微软雅黑" w:eastAsia="微软雅黑" w:hAnsi="微软雅黑" w:cs="微软雅黑" w:hint="eastAsia"/>
          <w:kern w:val="0"/>
          <w:sz w:val="21"/>
          <w:szCs w:val="21"/>
        </w:rPr>
        <w:t xml:space="preserve">图 </w:t>
      </w:r>
      <w:r w:rsidR="005A00F2">
        <w:rPr>
          <w:rFonts w:ascii="微软雅黑" w:eastAsia="微软雅黑" w:hAnsi="微软雅黑" w:cs="微软雅黑"/>
          <w:kern w:val="0"/>
          <w:sz w:val="21"/>
          <w:szCs w:val="21"/>
        </w:rPr>
        <w:t>1</w:t>
      </w:r>
      <w:r w:rsidR="005A00F2">
        <w:rPr>
          <w:rFonts w:ascii="微软雅黑" w:eastAsia="微软雅黑" w:hAnsi="微软雅黑" w:cs="微软雅黑" w:hint="eastAsia"/>
          <w:kern w:val="0"/>
          <w:sz w:val="21"/>
          <w:szCs w:val="21"/>
        </w:rPr>
        <w:t>-</w:t>
      </w:r>
      <w:r w:rsidR="005A00F2">
        <w:rPr>
          <w:rFonts w:ascii="微软雅黑" w:eastAsia="微软雅黑" w:hAnsi="微软雅黑" w:cs="微软雅黑"/>
          <w:kern w:val="0"/>
          <w:sz w:val="21"/>
          <w:szCs w:val="21"/>
        </w:rPr>
        <w:t>8</w:t>
      </w:r>
      <w:r w:rsidRPr="000F31B3">
        <w:rPr>
          <w:rFonts w:ascii="微软雅黑" w:eastAsia="微软雅黑" w:hAnsi="微软雅黑" w:cs="微软雅黑"/>
          <w:kern w:val="0"/>
          <w:sz w:val="21"/>
          <w:szCs w:val="21"/>
        </w:rPr>
        <w:t xml:space="preserve"> </w:t>
      </w:r>
      <w:r w:rsidRPr="000F31B3">
        <w:rPr>
          <w:rFonts w:ascii="微软雅黑" w:eastAsia="微软雅黑" w:hAnsi="微软雅黑" w:cs="微软雅黑" w:hint="eastAsia"/>
          <w:kern w:val="0"/>
          <w:sz w:val="21"/>
          <w:szCs w:val="21"/>
        </w:rPr>
        <w:t>佛山市累计有效注册商标增长统计图</w:t>
      </w:r>
    </w:p>
    <w:p w14:paraId="106C77A3" w14:textId="3F157370" w:rsidR="00224264" w:rsidRDefault="00844BC6">
      <w:pPr>
        <w:pStyle w:val="af2"/>
        <w:widowControl/>
        <w:spacing w:before="78" w:after="78"/>
        <w:ind w:firstLine="420"/>
        <w:jc w:val="left"/>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图片数据见下表：</w:t>
      </w:r>
    </w:p>
    <w:p w14:paraId="2C365F5D" w14:textId="695E4EBB" w:rsidR="00224264" w:rsidRDefault="001D27B5">
      <w:pPr>
        <w:pStyle w:val="af2"/>
        <w:widowControl/>
        <w:spacing w:before="78" w:after="78"/>
        <w:ind w:firstLine="420"/>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表</w:t>
      </w:r>
      <w:r w:rsidR="00287EDB">
        <w:rPr>
          <w:rFonts w:ascii="微软雅黑" w:eastAsia="微软雅黑" w:hAnsi="微软雅黑" w:cs="微软雅黑" w:hint="eastAsia"/>
          <w:kern w:val="0"/>
          <w:sz w:val="21"/>
          <w:szCs w:val="21"/>
        </w:rPr>
        <w:t>1-</w:t>
      </w:r>
      <w:r w:rsidR="00287EDB">
        <w:rPr>
          <w:rFonts w:ascii="微软雅黑" w:eastAsia="微软雅黑" w:hAnsi="微软雅黑" w:cs="微软雅黑"/>
          <w:kern w:val="0"/>
          <w:sz w:val="21"/>
          <w:szCs w:val="21"/>
        </w:rPr>
        <w:t>8</w:t>
      </w:r>
      <w:r>
        <w:rPr>
          <w:rFonts w:ascii="微软雅黑" w:eastAsia="微软雅黑" w:hAnsi="微软雅黑" w:cs="微软雅黑" w:hint="eastAsia"/>
          <w:kern w:val="0"/>
          <w:sz w:val="21"/>
          <w:szCs w:val="21"/>
        </w:rPr>
        <w:t xml:space="preserve"> 佛山市累计有效注册商标增长统计表</w:t>
      </w: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2491"/>
        <w:gridCol w:w="2574"/>
        <w:gridCol w:w="1998"/>
      </w:tblGrid>
      <w:tr w:rsidR="00224264" w14:paraId="55E5A248" w14:textId="77777777" w:rsidTr="000C17F8">
        <w:trPr>
          <w:trHeight w:val="488"/>
          <w:jc w:val="center"/>
        </w:trPr>
        <w:tc>
          <w:tcPr>
            <w:tcW w:w="1709" w:type="dxa"/>
            <w:shd w:val="clear" w:color="auto" w:fill="BDD6EE"/>
            <w:vAlign w:val="center"/>
          </w:tcPr>
          <w:p w14:paraId="3CF540A3"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项目</w:t>
            </w:r>
          </w:p>
        </w:tc>
        <w:tc>
          <w:tcPr>
            <w:tcW w:w="2491" w:type="dxa"/>
            <w:shd w:val="clear" w:color="auto" w:fill="BDD6EE"/>
            <w:vAlign w:val="center"/>
          </w:tcPr>
          <w:p w14:paraId="27BD7C7E"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截止2019年12月</w:t>
            </w:r>
          </w:p>
        </w:tc>
        <w:tc>
          <w:tcPr>
            <w:tcW w:w="2574" w:type="dxa"/>
            <w:shd w:val="clear" w:color="auto" w:fill="BDD6EE"/>
            <w:vAlign w:val="center"/>
          </w:tcPr>
          <w:p w14:paraId="2B5DA7FF"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截止2018年12月</w:t>
            </w:r>
          </w:p>
        </w:tc>
        <w:tc>
          <w:tcPr>
            <w:tcW w:w="1998" w:type="dxa"/>
            <w:shd w:val="clear" w:color="auto" w:fill="BDD6EE"/>
            <w:vAlign w:val="center"/>
          </w:tcPr>
          <w:p w14:paraId="43029A48"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增长率</w:t>
            </w:r>
          </w:p>
        </w:tc>
      </w:tr>
      <w:tr w:rsidR="00224264" w14:paraId="10E3F2BD" w14:textId="77777777" w:rsidTr="000C17F8">
        <w:trPr>
          <w:trHeight w:val="388"/>
          <w:jc w:val="center"/>
        </w:trPr>
        <w:tc>
          <w:tcPr>
            <w:tcW w:w="1709" w:type="dxa"/>
            <w:shd w:val="clear" w:color="auto" w:fill="BDD6EE"/>
            <w:vAlign w:val="center"/>
          </w:tcPr>
          <w:p w14:paraId="658F9419" w14:textId="77777777" w:rsidR="00224264" w:rsidRDefault="001D27B5">
            <w:pPr>
              <w:spacing w:line="360" w:lineRule="auto"/>
              <w:jc w:val="center"/>
              <w:rPr>
                <w:rFonts w:ascii="微软雅黑" w:eastAsia="微软雅黑" w:hAnsi="微软雅黑" w:cs="微软雅黑"/>
                <w:bCs/>
                <w:szCs w:val="21"/>
              </w:rPr>
            </w:pPr>
            <w:r>
              <w:rPr>
                <w:rFonts w:ascii="微软雅黑" w:eastAsia="微软雅黑" w:hAnsi="微软雅黑" w:cs="微软雅黑" w:hint="eastAsia"/>
                <w:bCs/>
                <w:szCs w:val="21"/>
              </w:rPr>
              <w:t>有效注册量</w:t>
            </w:r>
          </w:p>
        </w:tc>
        <w:tc>
          <w:tcPr>
            <w:tcW w:w="2491" w:type="dxa"/>
            <w:shd w:val="clear" w:color="auto" w:fill="auto"/>
            <w:vAlign w:val="center"/>
          </w:tcPr>
          <w:p w14:paraId="50316B28" w14:textId="77777777" w:rsidR="00224264" w:rsidRDefault="001D27B5">
            <w:pPr>
              <w:spacing w:line="360" w:lineRule="auto"/>
              <w:jc w:val="center"/>
              <w:rPr>
                <w:rFonts w:ascii="微软雅黑" w:eastAsia="微软雅黑" w:hAnsi="微软雅黑" w:cs="微软雅黑"/>
                <w:bCs/>
                <w:szCs w:val="21"/>
              </w:rPr>
            </w:pPr>
            <w:r>
              <w:rPr>
                <w:rFonts w:ascii="微软雅黑" w:eastAsia="微软雅黑" w:hAnsi="微软雅黑" w:cs="微软雅黑" w:hint="eastAsia"/>
                <w:bCs/>
                <w:szCs w:val="21"/>
              </w:rPr>
              <w:t>358847</w:t>
            </w:r>
          </w:p>
        </w:tc>
        <w:tc>
          <w:tcPr>
            <w:tcW w:w="2574" w:type="dxa"/>
            <w:shd w:val="clear" w:color="auto" w:fill="auto"/>
            <w:vAlign w:val="center"/>
          </w:tcPr>
          <w:p w14:paraId="12E8C2D6" w14:textId="77777777" w:rsidR="00224264" w:rsidRDefault="001D27B5">
            <w:pPr>
              <w:spacing w:line="360" w:lineRule="auto"/>
              <w:jc w:val="center"/>
              <w:rPr>
                <w:rFonts w:ascii="微软雅黑" w:eastAsia="微软雅黑" w:hAnsi="微软雅黑" w:cs="微软雅黑"/>
                <w:bCs/>
                <w:szCs w:val="21"/>
              </w:rPr>
            </w:pPr>
            <w:r>
              <w:rPr>
                <w:rFonts w:ascii="微软雅黑" w:eastAsia="微软雅黑" w:hAnsi="微软雅黑" w:cs="微软雅黑" w:hint="eastAsia"/>
                <w:bCs/>
                <w:szCs w:val="21"/>
              </w:rPr>
              <w:t>280526</w:t>
            </w:r>
          </w:p>
        </w:tc>
        <w:tc>
          <w:tcPr>
            <w:tcW w:w="1998" w:type="dxa"/>
            <w:shd w:val="clear" w:color="auto" w:fill="auto"/>
            <w:vAlign w:val="center"/>
          </w:tcPr>
          <w:p w14:paraId="06875567" w14:textId="77777777" w:rsidR="00224264" w:rsidRDefault="001D27B5">
            <w:pPr>
              <w:spacing w:line="360" w:lineRule="auto"/>
              <w:jc w:val="center"/>
              <w:rPr>
                <w:rFonts w:ascii="微软雅黑" w:eastAsia="微软雅黑" w:hAnsi="微软雅黑" w:cs="微软雅黑"/>
                <w:bCs/>
                <w:szCs w:val="21"/>
              </w:rPr>
            </w:pPr>
            <w:r>
              <w:rPr>
                <w:rFonts w:ascii="微软雅黑" w:eastAsia="微软雅黑" w:hAnsi="微软雅黑" w:cs="微软雅黑" w:hint="eastAsia"/>
                <w:bCs/>
                <w:szCs w:val="21"/>
              </w:rPr>
              <w:t>27.92%</w:t>
            </w:r>
          </w:p>
        </w:tc>
      </w:tr>
    </w:tbl>
    <w:p w14:paraId="13E3F77B" w14:textId="77777777" w:rsidR="00224264" w:rsidRDefault="00224264">
      <w:pPr>
        <w:spacing w:line="360" w:lineRule="auto"/>
        <w:ind w:firstLineChars="202" w:firstLine="485"/>
        <w:jc w:val="center"/>
        <w:rPr>
          <w:rFonts w:ascii="宋体" w:hAnsi="宋体"/>
          <w:bCs/>
          <w:sz w:val="24"/>
          <w:szCs w:val="28"/>
        </w:rPr>
      </w:pPr>
    </w:p>
    <w:p w14:paraId="4C2778A4" w14:textId="77777777" w:rsidR="00224264" w:rsidRDefault="001D27B5">
      <w:pPr>
        <w:pStyle w:val="3"/>
      </w:pPr>
      <w:bookmarkStart w:id="25" w:name="_Toc367"/>
      <w:r w:rsidRPr="007E5A01">
        <w:rPr>
          <w:rFonts w:hint="eastAsia"/>
        </w:rPr>
        <w:t xml:space="preserve">1.3.2 </w:t>
      </w:r>
      <w:r w:rsidRPr="007E5A01">
        <w:rPr>
          <w:rFonts w:hint="eastAsia"/>
        </w:rPr>
        <w:t>佛山市每万户有效注册商标拥有量近五年发展趋势</w:t>
      </w:r>
      <w:bookmarkEnd w:id="25"/>
    </w:p>
    <w:p w14:paraId="214BF828" w14:textId="77777777" w:rsidR="00224264" w:rsidRPr="00D92A78" w:rsidRDefault="001D27B5">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2019年佛山市市场主体共82.06万户，平均每万户市场主体注册商标拥有量为4373件，同比增加478件，增长12.28%。</w:t>
      </w:r>
    </w:p>
    <w:p w14:paraId="7A7BE26E" w14:textId="77777777" w:rsidR="00224264" w:rsidRPr="00D92A78" w:rsidRDefault="001D27B5">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lastRenderedPageBreak/>
        <w:t>近五年来，佛山市每万户市场主体有效注册商标拥有量的发展呈现稳步上升趋势，表明佛山市市场主体的商标品牌意识在逐步增强，市场主体的质量也在不断提升。</w:t>
      </w:r>
    </w:p>
    <w:p w14:paraId="1DDF6C05" w14:textId="77777777" w:rsidR="000F31B3" w:rsidRDefault="001D27B5" w:rsidP="000F31B3">
      <w:pPr>
        <w:keepNext/>
        <w:spacing w:line="360" w:lineRule="auto"/>
        <w:jc w:val="center"/>
      </w:pPr>
      <w:r>
        <w:rPr>
          <w:noProof/>
        </w:rPr>
        <w:drawing>
          <wp:inline distT="0" distB="0" distL="114300" distR="114300" wp14:anchorId="0C31693F" wp14:editId="27F18F42">
            <wp:extent cx="4686300" cy="3159905"/>
            <wp:effectExtent l="0" t="0" r="0" b="2540"/>
            <wp:docPr id="3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7"/>
                    <pic:cNvPicPr>
                      <a:picLocks noChangeAspect="1"/>
                    </pic:cNvPicPr>
                  </pic:nvPicPr>
                  <pic:blipFill>
                    <a:blip r:embed="rId20"/>
                    <a:stretch>
                      <a:fillRect/>
                    </a:stretch>
                  </pic:blipFill>
                  <pic:spPr>
                    <a:xfrm>
                      <a:off x="0" y="0"/>
                      <a:ext cx="4694564" cy="3165477"/>
                    </a:xfrm>
                    <a:prstGeom prst="rect">
                      <a:avLst/>
                    </a:prstGeom>
                    <a:noFill/>
                    <a:ln>
                      <a:noFill/>
                    </a:ln>
                  </pic:spPr>
                </pic:pic>
              </a:graphicData>
            </a:graphic>
          </wp:inline>
        </w:drawing>
      </w:r>
    </w:p>
    <w:p w14:paraId="7DAA963C" w14:textId="08768AC4" w:rsidR="00224264" w:rsidRPr="000F31B3" w:rsidRDefault="000F31B3" w:rsidP="000F31B3">
      <w:pPr>
        <w:pStyle w:val="af2"/>
        <w:widowControl/>
        <w:spacing w:before="78" w:after="78"/>
        <w:ind w:firstLineChars="0" w:firstLine="0"/>
        <w:rPr>
          <w:rFonts w:ascii="微软雅黑" w:eastAsia="微软雅黑" w:hAnsi="微软雅黑" w:cs="微软雅黑"/>
          <w:kern w:val="0"/>
          <w:sz w:val="21"/>
          <w:szCs w:val="21"/>
        </w:rPr>
      </w:pPr>
      <w:r w:rsidRPr="000F31B3">
        <w:rPr>
          <w:rFonts w:ascii="微软雅黑" w:eastAsia="微软雅黑" w:hAnsi="微软雅黑" w:cs="微软雅黑" w:hint="eastAsia"/>
          <w:kern w:val="0"/>
          <w:sz w:val="21"/>
          <w:szCs w:val="21"/>
        </w:rPr>
        <w:t xml:space="preserve">图 </w:t>
      </w:r>
      <w:r w:rsidR="00287EDB">
        <w:rPr>
          <w:rFonts w:ascii="微软雅黑" w:eastAsia="微软雅黑" w:hAnsi="微软雅黑" w:cs="微软雅黑"/>
          <w:kern w:val="0"/>
          <w:sz w:val="21"/>
          <w:szCs w:val="21"/>
        </w:rPr>
        <w:t>1</w:t>
      </w:r>
      <w:r w:rsidR="00287EDB">
        <w:rPr>
          <w:rFonts w:ascii="微软雅黑" w:eastAsia="微软雅黑" w:hAnsi="微软雅黑" w:cs="微软雅黑" w:hint="eastAsia"/>
          <w:kern w:val="0"/>
          <w:sz w:val="21"/>
          <w:szCs w:val="21"/>
        </w:rPr>
        <w:t>-</w:t>
      </w:r>
      <w:r w:rsidR="00287EDB">
        <w:rPr>
          <w:rFonts w:ascii="微软雅黑" w:eastAsia="微软雅黑" w:hAnsi="微软雅黑" w:cs="微软雅黑"/>
          <w:kern w:val="0"/>
          <w:sz w:val="21"/>
          <w:szCs w:val="21"/>
        </w:rPr>
        <w:t>9</w:t>
      </w:r>
      <w:r w:rsidRPr="000F31B3">
        <w:rPr>
          <w:rFonts w:ascii="微软雅黑" w:eastAsia="微软雅黑" w:hAnsi="微软雅黑" w:cs="微软雅黑"/>
          <w:kern w:val="0"/>
          <w:sz w:val="21"/>
          <w:szCs w:val="21"/>
        </w:rPr>
        <w:t xml:space="preserve"> </w:t>
      </w:r>
      <w:r w:rsidRPr="000F31B3">
        <w:rPr>
          <w:rFonts w:ascii="微软雅黑" w:eastAsia="微软雅黑" w:hAnsi="微软雅黑" w:cs="微软雅黑" w:hint="eastAsia"/>
          <w:kern w:val="0"/>
          <w:sz w:val="21"/>
          <w:szCs w:val="21"/>
        </w:rPr>
        <w:t>佛山市每万户有效注册商标近五年发展趋势图</w:t>
      </w:r>
    </w:p>
    <w:p w14:paraId="3B3DDFD1" w14:textId="032B4EB0" w:rsidR="00224264" w:rsidRDefault="00844BC6">
      <w:pPr>
        <w:spacing w:line="360" w:lineRule="auto"/>
        <w:jc w:val="left"/>
        <w:rPr>
          <w:rFonts w:ascii="微软雅黑" w:eastAsia="微软雅黑" w:hAnsi="微软雅黑" w:cs="微软雅黑"/>
          <w:bCs/>
          <w:kern w:val="0"/>
          <w:szCs w:val="21"/>
        </w:rPr>
      </w:pPr>
      <w:r>
        <w:rPr>
          <w:rFonts w:ascii="微软雅黑" w:eastAsia="微软雅黑" w:hAnsi="微软雅黑" w:cs="微软雅黑" w:hint="eastAsia"/>
          <w:bCs/>
          <w:kern w:val="0"/>
          <w:szCs w:val="21"/>
        </w:rPr>
        <w:t>图片数据见下表：</w:t>
      </w:r>
    </w:p>
    <w:p w14:paraId="4FC02A7E" w14:textId="5DCA8691" w:rsidR="00224264" w:rsidRDefault="001D27B5">
      <w:pPr>
        <w:spacing w:line="360" w:lineRule="auto"/>
        <w:jc w:val="center"/>
        <w:rPr>
          <w:rFonts w:ascii="宋体" w:eastAsia="宋体" w:hAnsi="宋体"/>
          <w:sz w:val="28"/>
          <w:szCs w:val="28"/>
        </w:rPr>
      </w:pPr>
      <w:r>
        <w:rPr>
          <w:rFonts w:ascii="微软雅黑" w:eastAsia="微软雅黑" w:hAnsi="微软雅黑" w:cs="微软雅黑" w:hint="eastAsia"/>
          <w:bCs/>
          <w:kern w:val="0"/>
          <w:szCs w:val="21"/>
        </w:rPr>
        <w:t>表</w:t>
      </w:r>
      <w:r w:rsidR="00287EDB">
        <w:rPr>
          <w:rFonts w:ascii="微软雅黑" w:eastAsia="微软雅黑" w:hAnsi="微软雅黑" w:cs="微软雅黑" w:hint="eastAsia"/>
          <w:bCs/>
          <w:kern w:val="0"/>
          <w:szCs w:val="21"/>
        </w:rPr>
        <w:t>1-</w:t>
      </w:r>
      <w:r w:rsidR="00287EDB">
        <w:rPr>
          <w:rFonts w:ascii="微软雅黑" w:eastAsia="微软雅黑" w:hAnsi="微软雅黑" w:cs="微软雅黑"/>
          <w:bCs/>
          <w:kern w:val="0"/>
          <w:szCs w:val="21"/>
        </w:rPr>
        <w:t>9</w:t>
      </w:r>
      <w:r>
        <w:rPr>
          <w:rFonts w:ascii="微软雅黑" w:eastAsia="微软雅黑" w:hAnsi="微软雅黑" w:cs="微软雅黑" w:hint="eastAsia"/>
          <w:bCs/>
          <w:kern w:val="0"/>
          <w:szCs w:val="21"/>
        </w:rPr>
        <w:t xml:space="preserve"> 佛山市近五年每万户有效注册商标量统计表</w:t>
      </w:r>
    </w:p>
    <w:p w14:paraId="1A2B0E40" w14:textId="77777777" w:rsidR="00224264" w:rsidRDefault="00224264">
      <w:pPr>
        <w:tabs>
          <w:tab w:val="left" w:pos="660"/>
        </w:tabs>
      </w:pP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2697"/>
        <w:gridCol w:w="2178"/>
        <w:gridCol w:w="2675"/>
      </w:tblGrid>
      <w:tr w:rsidR="00224264" w14:paraId="31854CBB" w14:textId="77777777" w:rsidTr="000C17F8">
        <w:trPr>
          <w:trHeight w:val="84"/>
          <w:jc w:val="center"/>
        </w:trPr>
        <w:tc>
          <w:tcPr>
            <w:tcW w:w="857" w:type="pct"/>
            <w:shd w:val="clear" w:color="auto" w:fill="BDD6EE"/>
            <w:vAlign w:val="center"/>
          </w:tcPr>
          <w:p w14:paraId="00CE6500" w14:textId="77777777" w:rsidR="00224264" w:rsidRDefault="001D27B5">
            <w:pPr>
              <w:widowControl/>
              <w:spacing w:line="360" w:lineRule="auto"/>
              <w:jc w:val="center"/>
              <w:rPr>
                <w:rFonts w:ascii="微软雅黑" w:eastAsia="微软雅黑" w:hAnsi="微软雅黑" w:cs="微软雅黑"/>
                <w:b/>
                <w:bCs/>
                <w:color w:val="000000" w:themeColor="text1"/>
                <w:kern w:val="0"/>
                <w:szCs w:val="21"/>
              </w:rPr>
            </w:pPr>
            <w:r>
              <w:rPr>
                <w:rFonts w:ascii="微软雅黑" w:eastAsia="微软雅黑" w:hAnsi="微软雅黑" w:cs="微软雅黑" w:hint="eastAsia"/>
                <w:b/>
                <w:bCs/>
                <w:color w:val="000000" w:themeColor="text1"/>
                <w:kern w:val="0"/>
                <w:szCs w:val="21"/>
              </w:rPr>
              <w:t>年份</w:t>
            </w:r>
          </w:p>
        </w:tc>
        <w:tc>
          <w:tcPr>
            <w:tcW w:w="1480" w:type="pct"/>
            <w:shd w:val="clear" w:color="auto" w:fill="BDD6EE"/>
            <w:vAlign w:val="center"/>
          </w:tcPr>
          <w:p w14:paraId="090569E0" w14:textId="77777777" w:rsidR="00224264" w:rsidRDefault="001D27B5">
            <w:pPr>
              <w:widowControl/>
              <w:spacing w:line="360" w:lineRule="auto"/>
              <w:jc w:val="center"/>
              <w:rPr>
                <w:rFonts w:ascii="微软雅黑" w:eastAsia="微软雅黑" w:hAnsi="微软雅黑" w:cs="微软雅黑"/>
                <w:b/>
                <w:bCs/>
                <w:color w:val="000000" w:themeColor="text1"/>
                <w:kern w:val="0"/>
                <w:szCs w:val="21"/>
              </w:rPr>
            </w:pPr>
            <w:r>
              <w:rPr>
                <w:rFonts w:ascii="微软雅黑" w:eastAsia="微软雅黑" w:hAnsi="微软雅黑" w:cs="微软雅黑" w:hint="eastAsia"/>
                <w:b/>
                <w:bCs/>
                <w:color w:val="000000" w:themeColor="text1"/>
                <w:kern w:val="0"/>
                <w:szCs w:val="21"/>
              </w:rPr>
              <w:t>累计有效注册商标量/件</w:t>
            </w:r>
          </w:p>
        </w:tc>
        <w:tc>
          <w:tcPr>
            <w:tcW w:w="1195" w:type="pct"/>
            <w:shd w:val="clear" w:color="auto" w:fill="BDD6EE"/>
            <w:vAlign w:val="center"/>
          </w:tcPr>
          <w:p w14:paraId="2FBB64AF" w14:textId="77777777" w:rsidR="00224264" w:rsidRDefault="001D27B5">
            <w:pPr>
              <w:widowControl/>
              <w:spacing w:line="360" w:lineRule="auto"/>
              <w:jc w:val="center"/>
              <w:rPr>
                <w:rFonts w:ascii="微软雅黑" w:eastAsia="微软雅黑" w:hAnsi="微软雅黑" w:cs="微软雅黑"/>
                <w:b/>
                <w:bCs/>
                <w:color w:val="000000" w:themeColor="text1"/>
                <w:kern w:val="0"/>
                <w:szCs w:val="21"/>
              </w:rPr>
            </w:pPr>
            <w:r>
              <w:rPr>
                <w:rFonts w:ascii="微软雅黑" w:eastAsia="微软雅黑" w:hAnsi="微软雅黑" w:cs="微软雅黑" w:hint="eastAsia"/>
                <w:b/>
                <w:bCs/>
                <w:color w:val="000000" w:themeColor="text1"/>
                <w:kern w:val="0"/>
                <w:szCs w:val="21"/>
              </w:rPr>
              <w:t>市场主体数/万户</w:t>
            </w:r>
          </w:p>
        </w:tc>
        <w:tc>
          <w:tcPr>
            <w:tcW w:w="1468" w:type="pct"/>
            <w:shd w:val="clear" w:color="auto" w:fill="BDD6EE"/>
            <w:vAlign w:val="center"/>
          </w:tcPr>
          <w:p w14:paraId="4312564B" w14:textId="77777777" w:rsidR="00224264" w:rsidRDefault="001D27B5">
            <w:pPr>
              <w:widowControl/>
              <w:spacing w:line="360" w:lineRule="auto"/>
              <w:jc w:val="center"/>
              <w:rPr>
                <w:rFonts w:ascii="微软雅黑" w:eastAsia="微软雅黑" w:hAnsi="微软雅黑" w:cs="微软雅黑"/>
                <w:b/>
                <w:bCs/>
                <w:color w:val="000000" w:themeColor="text1"/>
                <w:kern w:val="0"/>
                <w:szCs w:val="21"/>
              </w:rPr>
            </w:pPr>
            <w:r>
              <w:rPr>
                <w:rFonts w:ascii="微软雅黑" w:eastAsia="微软雅黑" w:hAnsi="微软雅黑" w:cs="微软雅黑" w:hint="eastAsia"/>
                <w:b/>
                <w:bCs/>
                <w:color w:val="000000" w:themeColor="text1"/>
                <w:kern w:val="0"/>
                <w:szCs w:val="21"/>
              </w:rPr>
              <w:t>每万户注册商标拥有量/件</w:t>
            </w:r>
          </w:p>
        </w:tc>
      </w:tr>
      <w:tr w:rsidR="00224264" w14:paraId="7F61529E" w14:textId="77777777" w:rsidTr="000C17F8">
        <w:trPr>
          <w:trHeight w:val="428"/>
          <w:jc w:val="center"/>
        </w:trPr>
        <w:tc>
          <w:tcPr>
            <w:tcW w:w="857" w:type="pct"/>
            <w:shd w:val="clear" w:color="auto" w:fill="BDD6EE"/>
            <w:vAlign w:val="center"/>
          </w:tcPr>
          <w:p w14:paraId="61DD7D0B" w14:textId="77777777" w:rsidR="00224264" w:rsidRDefault="001D27B5">
            <w:pPr>
              <w:widowControl/>
              <w:spacing w:line="360" w:lineRule="auto"/>
              <w:jc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2015年</w:t>
            </w:r>
          </w:p>
        </w:tc>
        <w:tc>
          <w:tcPr>
            <w:tcW w:w="1480" w:type="pct"/>
            <w:shd w:val="clear" w:color="auto" w:fill="auto"/>
            <w:vAlign w:val="center"/>
          </w:tcPr>
          <w:p w14:paraId="09130A68"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kern w:val="0"/>
                <w:sz w:val="22"/>
                <w:lang w:bidi="ar"/>
              </w:rPr>
              <w:t>148131</w:t>
            </w:r>
          </w:p>
        </w:tc>
        <w:tc>
          <w:tcPr>
            <w:tcW w:w="1195" w:type="pct"/>
            <w:shd w:val="clear" w:color="auto" w:fill="auto"/>
            <w:vAlign w:val="center"/>
          </w:tcPr>
          <w:p w14:paraId="3A82F17A" w14:textId="77777777" w:rsidR="00224264" w:rsidRDefault="001D27B5">
            <w:pPr>
              <w:widowControl/>
              <w:spacing w:line="360" w:lineRule="auto"/>
              <w:jc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48.33</w:t>
            </w:r>
          </w:p>
        </w:tc>
        <w:tc>
          <w:tcPr>
            <w:tcW w:w="1468" w:type="pct"/>
            <w:shd w:val="clear" w:color="auto" w:fill="auto"/>
            <w:vAlign w:val="center"/>
          </w:tcPr>
          <w:p w14:paraId="4C76A9EA"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kern w:val="0"/>
                <w:sz w:val="22"/>
                <w:lang w:bidi="ar"/>
              </w:rPr>
              <w:t xml:space="preserve">3065 </w:t>
            </w:r>
          </w:p>
        </w:tc>
      </w:tr>
      <w:tr w:rsidR="00224264" w14:paraId="19ADF862" w14:textId="77777777" w:rsidTr="000C17F8">
        <w:trPr>
          <w:trHeight w:val="428"/>
          <w:jc w:val="center"/>
        </w:trPr>
        <w:tc>
          <w:tcPr>
            <w:tcW w:w="857" w:type="pct"/>
            <w:shd w:val="clear" w:color="auto" w:fill="BDD6EE"/>
            <w:vAlign w:val="center"/>
          </w:tcPr>
          <w:p w14:paraId="53AB64B8" w14:textId="77777777" w:rsidR="00224264" w:rsidRDefault="001D27B5">
            <w:pPr>
              <w:widowControl/>
              <w:spacing w:line="360" w:lineRule="auto"/>
              <w:jc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2016年</w:t>
            </w:r>
          </w:p>
        </w:tc>
        <w:tc>
          <w:tcPr>
            <w:tcW w:w="1480" w:type="pct"/>
            <w:shd w:val="clear" w:color="auto" w:fill="auto"/>
            <w:vAlign w:val="center"/>
          </w:tcPr>
          <w:p w14:paraId="7143C148" w14:textId="77777777" w:rsidR="00224264" w:rsidRDefault="001D27B5">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lang w:bidi="ar"/>
              </w:rPr>
              <w:t>178791</w:t>
            </w:r>
          </w:p>
        </w:tc>
        <w:tc>
          <w:tcPr>
            <w:tcW w:w="1195" w:type="pct"/>
            <w:shd w:val="clear" w:color="auto" w:fill="auto"/>
            <w:vAlign w:val="center"/>
          </w:tcPr>
          <w:p w14:paraId="4F5ACA36" w14:textId="77777777" w:rsidR="00224264" w:rsidRDefault="001D27B5">
            <w:pPr>
              <w:widowControl/>
              <w:spacing w:line="360" w:lineRule="auto"/>
              <w:jc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53.57</w:t>
            </w:r>
          </w:p>
        </w:tc>
        <w:tc>
          <w:tcPr>
            <w:tcW w:w="1468" w:type="pct"/>
            <w:shd w:val="clear" w:color="auto" w:fill="auto"/>
            <w:vAlign w:val="center"/>
          </w:tcPr>
          <w:p w14:paraId="690C588D"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kern w:val="0"/>
                <w:sz w:val="22"/>
                <w:lang w:bidi="ar"/>
              </w:rPr>
              <w:t xml:space="preserve">3338 </w:t>
            </w:r>
          </w:p>
        </w:tc>
      </w:tr>
      <w:tr w:rsidR="00224264" w14:paraId="3B22492D" w14:textId="77777777" w:rsidTr="000C17F8">
        <w:trPr>
          <w:trHeight w:val="428"/>
          <w:jc w:val="center"/>
        </w:trPr>
        <w:tc>
          <w:tcPr>
            <w:tcW w:w="857" w:type="pct"/>
            <w:shd w:val="clear" w:color="auto" w:fill="BDD6EE"/>
            <w:vAlign w:val="center"/>
          </w:tcPr>
          <w:p w14:paraId="421E954D" w14:textId="77777777" w:rsidR="00224264" w:rsidRDefault="001D27B5">
            <w:pPr>
              <w:widowControl/>
              <w:spacing w:line="360" w:lineRule="auto"/>
              <w:jc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2017年</w:t>
            </w:r>
          </w:p>
        </w:tc>
        <w:tc>
          <w:tcPr>
            <w:tcW w:w="1480" w:type="pct"/>
            <w:shd w:val="clear" w:color="auto" w:fill="auto"/>
            <w:vAlign w:val="center"/>
          </w:tcPr>
          <w:p w14:paraId="2A5292AD" w14:textId="77777777" w:rsidR="00224264" w:rsidRDefault="001D27B5">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lang w:bidi="ar"/>
              </w:rPr>
              <w:t>213890</w:t>
            </w:r>
          </w:p>
        </w:tc>
        <w:tc>
          <w:tcPr>
            <w:tcW w:w="1195" w:type="pct"/>
            <w:shd w:val="clear" w:color="auto" w:fill="auto"/>
            <w:vAlign w:val="center"/>
          </w:tcPr>
          <w:p w14:paraId="3CD1B94F" w14:textId="77777777" w:rsidR="00224264" w:rsidRDefault="001D27B5">
            <w:pPr>
              <w:widowControl/>
              <w:spacing w:line="360" w:lineRule="auto"/>
              <w:jc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61.79</w:t>
            </w:r>
          </w:p>
        </w:tc>
        <w:tc>
          <w:tcPr>
            <w:tcW w:w="1468" w:type="pct"/>
            <w:shd w:val="clear" w:color="auto" w:fill="auto"/>
            <w:vAlign w:val="center"/>
          </w:tcPr>
          <w:p w14:paraId="54BEE9F5"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kern w:val="0"/>
                <w:sz w:val="22"/>
                <w:lang w:bidi="ar"/>
              </w:rPr>
              <w:t xml:space="preserve">3462 </w:t>
            </w:r>
          </w:p>
        </w:tc>
      </w:tr>
      <w:tr w:rsidR="00224264" w14:paraId="2371DBD6" w14:textId="77777777" w:rsidTr="000C17F8">
        <w:trPr>
          <w:trHeight w:val="428"/>
          <w:jc w:val="center"/>
        </w:trPr>
        <w:tc>
          <w:tcPr>
            <w:tcW w:w="857" w:type="pct"/>
            <w:shd w:val="clear" w:color="auto" w:fill="BDD6EE"/>
            <w:vAlign w:val="center"/>
          </w:tcPr>
          <w:p w14:paraId="2D5E0FC7" w14:textId="77777777" w:rsidR="00224264" w:rsidRDefault="001D27B5">
            <w:pPr>
              <w:widowControl/>
              <w:spacing w:line="360" w:lineRule="auto"/>
              <w:jc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2018年</w:t>
            </w:r>
          </w:p>
        </w:tc>
        <w:tc>
          <w:tcPr>
            <w:tcW w:w="1480" w:type="pct"/>
            <w:shd w:val="clear" w:color="auto" w:fill="auto"/>
            <w:vAlign w:val="center"/>
          </w:tcPr>
          <w:p w14:paraId="0C900343" w14:textId="77777777" w:rsidR="00224264" w:rsidRDefault="001D27B5">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lang w:bidi="ar"/>
              </w:rPr>
              <w:t>280526</w:t>
            </w:r>
          </w:p>
        </w:tc>
        <w:tc>
          <w:tcPr>
            <w:tcW w:w="1195" w:type="pct"/>
            <w:shd w:val="clear" w:color="auto" w:fill="auto"/>
            <w:vAlign w:val="center"/>
          </w:tcPr>
          <w:p w14:paraId="0BD9DD23" w14:textId="77777777" w:rsidR="00224264" w:rsidRDefault="001D27B5">
            <w:pPr>
              <w:widowControl/>
              <w:spacing w:line="360" w:lineRule="auto"/>
              <w:jc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72.03</w:t>
            </w:r>
          </w:p>
        </w:tc>
        <w:tc>
          <w:tcPr>
            <w:tcW w:w="1468" w:type="pct"/>
            <w:shd w:val="clear" w:color="auto" w:fill="auto"/>
            <w:vAlign w:val="center"/>
          </w:tcPr>
          <w:p w14:paraId="4005393E"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kern w:val="0"/>
                <w:sz w:val="22"/>
                <w:lang w:bidi="ar"/>
              </w:rPr>
              <w:t xml:space="preserve">3895 </w:t>
            </w:r>
          </w:p>
        </w:tc>
      </w:tr>
      <w:tr w:rsidR="00224264" w14:paraId="78C9FBE2" w14:textId="77777777" w:rsidTr="000C17F8">
        <w:trPr>
          <w:trHeight w:val="428"/>
          <w:jc w:val="center"/>
        </w:trPr>
        <w:tc>
          <w:tcPr>
            <w:tcW w:w="857" w:type="pct"/>
            <w:shd w:val="clear" w:color="auto" w:fill="BDD6EE"/>
            <w:vAlign w:val="center"/>
          </w:tcPr>
          <w:p w14:paraId="620B7230" w14:textId="77777777" w:rsidR="00224264" w:rsidRDefault="001D27B5">
            <w:pPr>
              <w:widowControl/>
              <w:spacing w:line="360" w:lineRule="auto"/>
              <w:jc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2019年</w:t>
            </w:r>
          </w:p>
        </w:tc>
        <w:tc>
          <w:tcPr>
            <w:tcW w:w="1480" w:type="pct"/>
            <w:shd w:val="clear" w:color="auto" w:fill="auto"/>
            <w:vAlign w:val="center"/>
          </w:tcPr>
          <w:p w14:paraId="6C288648" w14:textId="77777777" w:rsidR="00224264" w:rsidRDefault="001D27B5">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lang w:bidi="ar"/>
              </w:rPr>
              <w:t>358847</w:t>
            </w:r>
          </w:p>
        </w:tc>
        <w:tc>
          <w:tcPr>
            <w:tcW w:w="1195" w:type="pct"/>
            <w:shd w:val="clear" w:color="auto" w:fill="auto"/>
            <w:vAlign w:val="center"/>
          </w:tcPr>
          <w:p w14:paraId="69B4791B" w14:textId="77777777" w:rsidR="00224264" w:rsidRDefault="001D27B5">
            <w:pPr>
              <w:widowControl/>
              <w:spacing w:line="360" w:lineRule="auto"/>
              <w:jc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82.06</w:t>
            </w:r>
          </w:p>
        </w:tc>
        <w:tc>
          <w:tcPr>
            <w:tcW w:w="1468" w:type="pct"/>
            <w:shd w:val="clear" w:color="auto" w:fill="auto"/>
            <w:vAlign w:val="center"/>
          </w:tcPr>
          <w:p w14:paraId="4B96F1E0"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kern w:val="0"/>
                <w:sz w:val="22"/>
                <w:lang w:bidi="ar"/>
              </w:rPr>
              <w:t xml:space="preserve">4373 </w:t>
            </w:r>
          </w:p>
        </w:tc>
      </w:tr>
    </w:tbl>
    <w:p w14:paraId="46FD468E" w14:textId="77777777" w:rsidR="00224264" w:rsidRPr="007E5A01" w:rsidRDefault="001D27B5">
      <w:pPr>
        <w:pStyle w:val="3"/>
      </w:pPr>
      <w:bookmarkStart w:id="26" w:name="_Toc22028"/>
      <w:bookmarkStart w:id="27" w:name="_Toc28685688"/>
      <w:r w:rsidRPr="007E5A01">
        <w:rPr>
          <w:rFonts w:hint="eastAsia"/>
        </w:rPr>
        <w:lastRenderedPageBreak/>
        <w:t xml:space="preserve">1.3.3 </w:t>
      </w:r>
      <w:r w:rsidRPr="007E5A01">
        <w:rPr>
          <w:rFonts w:hint="eastAsia"/>
        </w:rPr>
        <w:t>佛山市各区累计有效注册商标量统计</w:t>
      </w:r>
      <w:bookmarkEnd w:id="26"/>
    </w:p>
    <w:p w14:paraId="7D889770" w14:textId="680B20E7" w:rsidR="00224264" w:rsidRPr="00D92A78" w:rsidRDefault="001D27B5">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初步统计，截至2019年12月31日，佛山市各区累计有效注册商标量分别为：顺德区（145468件）、南海区（120919件）、禅城区（69169件）、三水区（14647件）、高明区（8644件）。</w:t>
      </w:r>
    </w:p>
    <w:p w14:paraId="1C6718FB" w14:textId="77777777" w:rsidR="00AA10BF" w:rsidRDefault="001D27B5" w:rsidP="00AA10BF">
      <w:pPr>
        <w:pStyle w:val="af2"/>
        <w:widowControl/>
        <w:spacing w:before="78" w:after="78"/>
        <w:ind w:firstLineChars="0" w:firstLine="0"/>
      </w:pPr>
      <w:r>
        <w:rPr>
          <w:noProof/>
        </w:rPr>
        <w:drawing>
          <wp:inline distT="0" distB="0" distL="114300" distR="114300" wp14:anchorId="1F472C8A" wp14:editId="2F480D32">
            <wp:extent cx="4724068" cy="3629025"/>
            <wp:effectExtent l="0" t="0" r="635" b="0"/>
            <wp:docPr id="3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8"/>
                    <pic:cNvPicPr>
                      <a:picLocks noChangeAspect="1"/>
                    </pic:cNvPicPr>
                  </pic:nvPicPr>
                  <pic:blipFill>
                    <a:blip r:embed="rId21"/>
                    <a:stretch>
                      <a:fillRect/>
                    </a:stretch>
                  </pic:blipFill>
                  <pic:spPr>
                    <a:xfrm>
                      <a:off x="0" y="0"/>
                      <a:ext cx="4737140" cy="3639067"/>
                    </a:xfrm>
                    <a:prstGeom prst="rect">
                      <a:avLst/>
                    </a:prstGeom>
                    <a:noFill/>
                    <a:ln>
                      <a:noFill/>
                    </a:ln>
                  </pic:spPr>
                </pic:pic>
              </a:graphicData>
            </a:graphic>
          </wp:inline>
        </w:drawing>
      </w:r>
    </w:p>
    <w:p w14:paraId="7C26AC6E" w14:textId="4FFC5FA6" w:rsidR="00224264" w:rsidRDefault="00AA10BF" w:rsidP="00AA10BF">
      <w:pPr>
        <w:pStyle w:val="af2"/>
        <w:widowControl/>
        <w:spacing w:before="78" w:after="78"/>
        <w:ind w:firstLineChars="0" w:firstLine="0"/>
        <w:rPr>
          <w:rFonts w:ascii="微软雅黑" w:eastAsia="微软雅黑" w:hAnsi="微软雅黑" w:cs="微软雅黑"/>
          <w:kern w:val="0"/>
          <w:sz w:val="21"/>
          <w:szCs w:val="21"/>
        </w:rPr>
      </w:pPr>
      <w:r w:rsidRPr="00AA10BF">
        <w:rPr>
          <w:rFonts w:ascii="微软雅黑" w:eastAsia="微软雅黑" w:hAnsi="微软雅黑" w:cs="微软雅黑" w:hint="eastAsia"/>
          <w:kern w:val="0"/>
          <w:sz w:val="21"/>
          <w:szCs w:val="21"/>
        </w:rPr>
        <w:t xml:space="preserve">图 </w:t>
      </w:r>
      <w:r w:rsidR="00287EDB">
        <w:rPr>
          <w:rFonts w:ascii="微软雅黑" w:eastAsia="微软雅黑" w:hAnsi="微软雅黑" w:cs="微软雅黑"/>
          <w:kern w:val="0"/>
          <w:sz w:val="21"/>
          <w:szCs w:val="21"/>
        </w:rPr>
        <w:t>1</w:t>
      </w:r>
      <w:r w:rsidR="00287EDB">
        <w:rPr>
          <w:rFonts w:ascii="微软雅黑" w:eastAsia="微软雅黑" w:hAnsi="微软雅黑" w:cs="微软雅黑" w:hint="eastAsia"/>
          <w:kern w:val="0"/>
          <w:sz w:val="21"/>
          <w:szCs w:val="21"/>
        </w:rPr>
        <w:t>-</w:t>
      </w:r>
      <w:r w:rsidR="00287EDB">
        <w:rPr>
          <w:rFonts w:ascii="微软雅黑" w:eastAsia="微软雅黑" w:hAnsi="微软雅黑" w:cs="微软雅黑"/>
          <w:kern w:val="0"/>
          <w:sz w:val="21"/>
          <w:szCs w:val="21"/>
        </w:rPr>
        <w:t>10</w:t>
      </w:r>
      <w:r w:rsidRPr="00AA10BF">
        <w:rPr>
          <w:rFonts w:ascii="微软雅黑" w:eastAsia="微软雅黑" w:hAnsi="微软雅黑" w:cs="微软雅黑"/>
          <w:kern w:val="0"/>
          <w:sz w:val="21"/>
          <w:szCs w:val="21"/>
        </w:rPr>
        <w:t xml:space="preserve"> </w:t>
      </w:r>
      <w:r w:rsidRPr="00AA10BF">
        <w:rPr>
          <w:rFonts w:ascii="微软雅黑" w:eastAsia="微软雅黑" w:hAnsi="微软雅黑" w:cs="微软雅黑" w:hint="eastAsia"/>
          <w:kern w:val="0"/>
          <w:sz w:val="21"/>
          <w:szCs w:val="21"/>
        </w:rPr>
        <w:t>佛山市各区累计有效注册商标量统计图</w:t>
      </w:r>
    </w:p>
    <w:p w14:paraId="2DA4965F" w14:textId="6D0195D1" w:rsidR="00224264" w:rsidRDefault="00844BC6">
      <w:pPr>
        <w:pStyle w:val="af2"/>
        <w:widowControl/>
        <w:spacing w:before="78" w:after="78"/>
        <w:ind w:firstLineChars="0" w:firstLine="0"/>
        <w:jc w:val="left"/>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图片数据见下表：</w:t>
      </w:r>
    </w:p>
    <w:p w14:paraId="1E299002" w14:textId="3C42C510" w:rsidR="00224264" w:rsidRDefault="001D27B5">
      <w:pPr>
        <w:pStyle w:val="af2"/>
        <w:widowControl/>
        <w:spacing w:before="78" w:after="78"/>
        <w:ind w:firstLineChars="0" w:firstLine="0"/>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表</w:t>
      </w:r>
      <w:r w:rsidR="00287EDB">
        <w:rPr>
          <w:rFonts w:ascii="微软雅黑" w:eastAsia="微软雅黑" w:hAnsi="微软雅黑" w:cs="微软雅黑" w:hint="eastAsia"/>
          <w:kern w:val="0"/>
          <w:sz w:val="21"/>
          <w:szCs w:val="21"/>
        </w:rPr>
        <w:t>1-</w:t>
      </w:r>
      <w:r w:rsidR="00287EDB">
        <w:rPr>
          <w:rFonts w:ascii="微软雅黑" w:eastAsia="微软雅黑" w:hAnsi="微软雅黑" w:cs="微软雅黑"/>
          <w:kern w:val="0"/>
          <w:sz w:val="21"/>
          <w:szCs w:val="21"/>
        </w:rPr>
        <w:t>10</w:t>
      </w:r>
      <w:r>
        <w:rPr>
          <w:rFonts w:ascii="微软雅黑" w:eastAsia="微软雅黑" w:hAnsi="微软雅黑" w:cs="微软雅黑" w:hint="eastAsia"/>
          <w:kern w:val="0"/>
          <w:sz w:val="21"/>
          <w:szCs w:val="21"/>
        </w:rPr>
        <w:t xml:space="preserve"> 佛山市各区累计有效注册商标量排名表</w:t>
      </w:r>
    </w:p>
    <w:tbl>
      <w:tblPr>
        <w:tblW w:w="4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341"/>
        <w:gridCol w:w="3103"/>
        <w:gridCol w:w="1996"/>
      </w:tblGrid>
      <w:tr w:rsidR="00224264" w14:paraId="1ACD3BC1" w14:textId="77777777" w:rsidTr="000C17F8">
        <w:trPr>
          <w:trHeight w:val="425"/>
          <w:jc w:val="center"/>
        </w:trPr>
        <w:tc>
          <w:tcPr>
            <w:tcW w:w="428" w:type="pct"/>
            <w:shd w:val="clear" w:color="auto" w:fill="BDD6EE"/>
            <w:vAlign w:val="center"/>
          </w:tcPr>
          <w:p w14:paraId="3B8659DE"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排名</w:t>
            </w:r>
          </w:p>
        </w:tc>
        <w:tc>
          <w:tcPr>
            <w:tcW w:w="1810" w:type="pct"/>
            <w:shd w:val="clear" w:color="auto" w:fill="BDD6EE"/>
            <w:vAlign w:val="center"/>
          </w:tcPr>
          <w:p w14:paraId="2C327BE2"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县区</w:t>
            </w:r>
          </w:p>
        </w:tc>
        <w:tc>
          <w:tcPr>
            <w:tcW w:w="1681" w:type="pct"/>
            <w:shd w:val="clear" w:color="auto" w:fill="BDD6EE"/>
            <w:vAlign w:val="center"/>
          </w:tcPr>
          <w:p w14:paraId="27C74599"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累计有效注册量</w:t>
            </w:r>
          </w:p>
        </w:tc>
        <w:tc>
          <w:tcPr>
            <w:tcW w:w="1081" w:type="pct"/>
            <w:shd w:val="clear" w:color="auto" w:fill="BDD6EE"/>
            <w:vAlign w:val="center"/>
          </w:tcPr>
          <w:p w14:paraId="22C5D6C6"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占比</w:t>
            </w:r>
          </w:p>
        </w:tc>
      </w:tr>
      <w:tr w:rsidR="00224264" w14:paraId="3D506765" w14:textId="77777777" w:rsidTr="000C17F8">
        <w:trPr>
          <w:trHeight w:val="425"/>
          <w:jc w:val="center"/>
        </w:trPr>
        <w:tc>
          <w:tcPr>
            <w:tcW w:w="428" w:type="pct"/>
            <w:shd w:val="clear" w:color="auto" w:fill="BDD6EE"/>
            <w:vAlign w:val="center"/>
          </w:tcPr>
          <w:p w14:paraId="4E7A1C13"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w:t>
            </w:r>
          </w:p>
        </w:tc>
        <w:tc>
          <w:tcPr>
            <w:tcW w:w="1810" w:type="pct"/>
            <w:shd w:val="clear" w:color="auto" w:fill="auto"/>
            <w:vAlign w:val="center"/>
          </w:tcPr>
          <w:p w14:paraId="3D93F140"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Cs w:val="21"/>
                <w:lang w:bidi="ar"/>
              </w:rPr>
              <w:t>顺德区</w:t>
            </w:r>
          </w:p>
        </w:tc>
        <w:tc>
          <w:tcPr>
            <w:tcW w:w="1681" w:type="pct"/>
            <w:shd w:val="clear" w:color="auto" w:fill="auto"/>
            <w:vAlign w:val="center"/>
          </w:tcPr>
          <w:p w14:paraId="6F9AF0C0"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Cs w:val="21"/>
                <w:lang w:bidi="ar"/>
              </w:rPr>
              <w:t>145468</w:t>
            </w:r>
          </w:p>
        </w:tc>
        <w:tc>
          <w:tcPr>
            <w:tcW w:w="1081" w:type="pct"/>
            <w:shd w:val="clear" w:color="auto" w:fill="auto"/>
          </w:tcPr>
          <w:p w14:paraId="2612E10D" w14:textId="77777777" w:rsidR="00224264" w:rsidRDefault="001D27B5">
            <w:pPr>
              <w:widowControl/>
              <w:jc w:val="center"/>
              <w:textAlignment w:val="top"/>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Cs w:val="21"/>
                <w:lang w:bidi="ar"/>
              </w:rPr>
              <w:t>40.54%</w:t>
            </w:r>
          </w:p>
        </w:tc>
      </w:tr>
      <w:tr w:rsidR="00224264" w14:paraId="5FA9E1FB" w14:textId="77777777" w:rsidTr="000C17F8">
        <w:trPr>
          <w:trHeight w:val="425"/>
          <w:jc w:val="center"/>
        </w:trPr>
        <w:tc>
          <w:tcPr>
            <w:tcW w:w="428" w:type="pct"/>
            <w:shd w:val="clear" w:color="auto" w:fill="BDD6EE"/>
            <w:vAlign w:val="center"/>
          </w:tcPr>
          <w:p w14:paraId="509B65F5"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w:t>
            </w:r>
          </w:p>
        </w:tc>
        <w:tc>
          <w:tcPr>
            <w:tcW w:w="1810" w:type="pct"/>
            <w:shd w:val="clear" w:color="auto" w:fill="auto"/>
            <w:vAlign w:val="center"/>
          </w:tcPr>
          <w:p w14:paraId="74A340CB"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Cs w:val="21"/>
                <w:lang w:bidi="ar"/>
              </w:rPr>
              <w:t>南海区</w:t>
            </w:r>
          </w:p>
        </w:tc>
        <w:tc>
          <w:tcPr>
            <w:tcW w:w="1681" w:type="pct"/>
            <w:shd w:val="clear" w:color="auto" w:fill="auto"/>
            <w:vAlign w:val="center"/>
          </w:tcPr>
          <w:p w14:paraId="35F98EF4"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Cs w:val="21"/>
                <w:lang w:bidi="ar"/>
              </w:rPr>
              <w:t>120919</w:t>
            </w:r>
          </w:p>
        </w:tc>
        <w:tc>
          <w:tcPr>
            <w:tcW w:w="1081" w:type="pct"/>
            <w:shd w:val="clear" w:color="auto" w:fill="auto"/>
          </w:tcPr>
          <w:p w14:paraId="41EDED00" w14:textId="77777777" w:rsidR="00224264" w:rsidRDefault="001D27B5">
            <w:pPr>
              <w:widowControl/>
              <w:jc w:val="center"/>
              <w:textAlignment w:val="top"/>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Cs w:val="21"/>
                <w:lang w:bidi="ar"/>
              </w:rPr>
              <w:t>33.70%</w:t>
            </w:r>
          </w:p>
        </w:tc>
      </w:tr>
      <w:tr w:rsidR="00224264" w14:paraId="3F48DC19" w14:textId="77777777" w:rsidTr="000C17F8">
        <w:trPr>
          <w:trHeight w:val="425"/>
          <w:jc w:val="center"/>
        </w:trPr>
        <w:tc>
          <w:tcPr>
            <w:tcW w:w="428" w:type="pct"/>
            <w:shd w:val="clear" w:color="auto" w:fill="BDD6EE"/>
            <w:vAlign w:val="center"/>
          </w:tcPr>
          <w:p w14:paraId="134F30E1"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3</w:t>
            </w:r>
          </w:p>
        </w:tc>
        <w:tc>
          <w:tcPr>
            <w:tcW w:w="1810" w:type="pct"/>
            <w:shd w:val="clear" w:color="auto" w:fill="auto"/>
            <w:vAlign w:val="center"/>
          </w:tcPr>
          <w:p w14:paraId="6012E148"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Cs w:val="21"/>
                <w:lang w:bidi="ar"/>
              </w:rPr>
              <w:t>禅城区</w:t>
            </w:r>
          </w:p>
        </w:tc>
        <w:tc>
          <w:tcPr>
            <w:tcW w:w="1681" w:type="pct"/>
            <w:shd w:val="clear" w:color="auto" w:fill="auto"/>
            <w:vAlign w:val="center"/>
          </w:tcPr>
          <w:p w14:paraId="4F59742D"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Cs w:val="21"/>
                <w:lang w:bidi="ar"/>
              </w:rPr>
              <w:t>69169</w:t>
            </w:r>
          </w:p>
        </w:tc>
        <w:tc>
          <w:tcPr>
            <w:tcW w:w="1081" w:type="pct"/>
            <w:shd w:val="clear" w:color="auto" w:fill="auto"/>
          </w:tcPr>
          <w:p w14:paraId="35CAC734" w14:textId="77777777" w:rsidR="00224264" w:rsidRDefault="001D27B5">
            <w:pPr>
              <w:widowControl/>
              <w:jc w:val="center"/>
              <w:textAlignment w:val="top"/>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Cs w:val="21"/>
                <w:lang w:bidi="ar"/>
              </w:rPr>
              <w:t>19.28%</w:t>
            </w:r>
          </w:p>
        </w:tc>
      </w:tr>
      <w:tr w:rsidR="00224264" w14:paraId="5760BFA3" w14:textId="77777777" w:rsidTr="000C17F8">
        <w:trPr>
          <w:trHeight w:val="425"/>
          <w:jc w:val="center"/>
        </w:trPr>
        <w:tc>
          <w:tcPr>
            <w:tcW w:w="428" w:type="pct"/>
            <w:shd w:val="clear" w:color="auto" w:fill="BDD6EE"/>
            <w:vAlign w:val="center"/>
          </w:tcPr>
          <w:p w14:paraId="69308C7D"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4</w:t>
            </w:r>
          </w:p>
        </w:tc>
        <w:tc>
          <w:tcPr>
            <w:tcW w:w="1810" w:type="pct"/>
            <w:shd w:val="clear" w:color="auto" w:fill="auto"/>
            <w:vAlign w:val="center"/>
          </w:tcPr>
          <w:p w14:paraId="068A7659"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Cs w:val="21"/>
                <w:lang w:bidi="ar"/>
              </w:rPr>
              <w:t>三水区</w:t>
            </w:r>
          </w:p>
        </w:tc>
        <w:tc>
          <w:tcPr>
            <w:tcW w:w="1681" w:type="pct"/>
            <w:shd w:val="clear" w:color="auto" w:fill="auto"/>
            <w:vAlign w:val="center"/>
          </w:tcPr>
          <w:p w14:paraId="08EAED22"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Cs w:val="21"/>
                <w:lang w:bidi="ar"/>
              </w:rPr>
              <w:t>14647</w:t>
            </w:r>
          </w:p>
        </w:tc>
        <w:tc>
          <w:tcPr>
            <w:tcW w:w="1081" w:type="pct"/>
            <w:shd w:val="clear" w:color="auto" w:fill="auto"/>
          </w:tcPr>
          <w:p w14:paraId="3797D8B1" w14:textId="77777777" w:rsidR="00224264" w:rsidRDefault="001D27B5">
            <w:pPr>
              <w:widowControl/>
              <w:jc w:val="center"/>
              <w:textAlignment w:val="top"/>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Cs w:val="21"/>
                <w:lang w:bidi="ar"/>
              </w:rPr>
              <w:t>4.08%</w:t>
            </w:r>
          </w:p>
        </w:tc>
      </w:tr>
      <w:tr w:rsidR="00224264" w14:paraId="729707ED" w14:textId="77777777" w:rsidTr="000C17F8">
        <w:trPr>
          <w:trHeight w:val="425"/>
          <w:jc w:val="center"/>
        </w:trPr>
        <w:tc>
          <w:tcPr>
            <w:tcW w:w="428" w:type="pct"/>
            <w:shd w:val="clear" w:color="auto" w:fill="BDD6EE"/>
            <w:vAlign w:val="center"/>
          </w:tcPr>
          <w:p w14:paraId="35A4B90A"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5</w:t>
            </w:r>
          </w:p>
        </w:tc>
        <w:tc>
          <w:tcPr>
            <w:tcW w:w="1810" w:type="pct"/>
            <w:shd w:val="clear" w:color="auto" w:fill="auto"/>
            <w:vAlign w:val="center"/>
          </w:tcPr>
          <w:p w14:paraId="0B5B92E5"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Cs w:val="21"/>
                <w:lang w:bidi="ar"/>
              </w:rPr>
              <w:t>高明区</w:t>
            </w:r>
          </w:p>
        </w:tc>
        <w:tc>
          <w:tcPr>
            <w:tcW w:w="1681" w:type="pct"/>
            <w:shd w:val="clear" w:color="auto" w:fill="auto"/>
            <w:vAlign w:val="center"/>
          </w:tcPr>
          <w:p w14:paraId="531F21FF"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Cs w:val="21"/>
                <w:lang w:bidi="ar"/>
              </w:rPr>
              <w:t>8644</w:t>
            </w:r>
          </w:p>
        </w:tc>
        <w:tc>
          <w:tcPr>
            <w:tcW w:w="1081" w:type="pct"/>
            <w:shd w:val="clear" w:color="auto" w:fill="auto"/>
          </w:tcPr>
          <w:p w14:paraId="6C68266D" w14:textId="77777777" w:rsidR="00224264" w:rsidRDefault="001D27B5">
            <w:pPr>
              <w:widowControl/>
              <w:jc w:val="center"/>
              <w:textAlignment w:val="top"/>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Cs w:val="21"/>
                <w:lang w:bidi="ar"/>
              </w:rPr>
              <w:t>2.41%</w:t>
            </w:r>
          </w:p>
        </w:tc>
      </w:tr>
    </w:tbl>
    <w:p w14:paraId="5C920273" w14:textId="77777777" w:rsidR="00224264" w:rsidRPr="007E5A01" w:rsidRDefault="001D27B5">
      <w:pPr>
        <w:pStyle w:val="3"/>
      </w:pPr>
      <w:bookmarkStart w:id="28" w:name="_Toc7305"/>
      <w:r w:rsidRPr="007E5A01">
        <w:rPr>
          <w:rFonts w:hint="eastAsia"/>
        </w:rPr>
        <w:lastRenderedPageBreak/>
        <w:t xml:space="preserve">1.3.4 </w:t>
      </w:r>
      <w:r w:rsidRPr="007E5A01">
        <w:rPr>
          <w:rFonts w:hint="eastAsia"/>
        </w:rPr>
        <w:t>佛山市各区累计有效注册商标量</w:t>
      </w:r>
      <w:bookmarkEnd w:id="27"/>
      <w:r w:rsidRPr="007E5A01">
        <w:rPr>
          <w:rFonts w:hint="eastAsia"/>
        </w:rPr>
        <w:t>近五年发展趋势</w:t>
      </w:r>
      <w:bookmarkEnd w:id="28"/>
    </w:p>
    <w:p w14:paraId="6874D4EF" w14:textId="77777777" w:rsidR="00224264" w:rsidRPr="00D92A78" w:rsidRDefault="001D27B5">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近五年来，佛山市五区中顺德区和南海区的累计有效注册商标量呈现较快上升趋势，与禅城区、三水区和高明区拉开较大距离，各区有效注册商标量的增长趋势与地方GDP发展基本吻合，从一个侧面反映了佛山各区经济的发展状况。</w:t>
      </w:r>
    </w:p>
    <w:p w14:paraId="43A848CE" w14:textId="77777777" w:rsidR="00AA10BF" w:rsidRDefault="001D27B5" w:rsidP="00AA10BF">
      <w:pPr>
        <w:pStyle w:val="af2"/>
        <w:widowControl/>
        <w:spacing w:before="78" w:after="78"/>
        <w:ind w:firstLineChars="0" w:firstLine="0"/>
      </w:pPr>
      <w:r>
        <w:rPr>
          <w:noProof/>
        </w:rPr>
        <w:drawing>
          <wp:inline distT="0" distB="0" distL="114300" distR="114300" wp14:anchorId="593E98E3" wp14:editId="49F94468">
            <wp:extent cx="4981575" cy="3416965"/>
            <wp:effectExtent l="0" t="0" r="0" b="0"/>
            <wp:docPr id="4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9"/>
                    <pic:cNvPicPr>
                      <a:picLocks noChangeAspect="1"/>
                    </pic:cNvPicPr>
                  </pic:nvPicPr>
                  <pic:blipFill>
                    <a:blip r:embed="rId22"/>
                    <a:stretch>
                      <a:fillRect/>
                    </a:stretch>
                  </pic:blipFill>
                  <pic:spPr>
                    <a:xfrm>
                      <a:off x="0" y="0"/>
                      <a:ext cx="5027052" cy="3448158"/>
                    </a:xfrm>
                    <a:prstGeom prst="rect">
                      <a:avLst/>
                    </a:prstGeom>
                    <a:noFill/>
                    <a:ln>
                      <a:noFill/>
                    </a:ln>
                  </pic:spPr>
                </pic:pic>
              </a:graphicData>
            </a:graphic>
          </wp:inline>
        </w:drawing>
      </w:r>
    </w:p>
    <w:p w14:paraId="6519C8E3" w14:textId="23B0941C" w:rsidR="00224264" w:rsidRPr="00AA10BF" w:rsidRDefault="00AA10BF" w:rsidP="00AA10BF">
      <w:pPr>
        <w:spacing w:line="360" w:lineRule="auto"/>
        <w:jc w:val="center"/>
        <w:rPr>
          <w:rFonts w:ascii="微软雅黑" w:eastAsia="微软雅黑" w:hAnsi="微软雅黑" w:cs="微软雅黑"/>
          <w:bCs/>
          <w:kern w:val="0"/>
          <w:szCs w:val="21"/>
        </w:rPr>
      </w:pPr>
      <w:r w:rsidRPr="00AA10BF">
        <w:rPr>
          <w:rFonts w:ascii="微软雅黑" w:eastAsia="微软雅黑" w:hAnsi="微软雅黑" w:cs="微软雅黑" w:hint="eastAsia"/>
          <w:bCs/>
          <w:kern w:val="0"/>
          <w:szCs w:val="21"/>
        </w:rPr>
        <w:t xml:space="preserve">图 </w:t>
      </w:r>
      <w:r w:rsidR="00287EDB">
        <w:rPr>
          <w:rFonts w:ascii="微软雅黑" w:eastAsia="微软雅黑" w:hAnsi="微软雅黑" w:cs="微软雅黑"/>
          <w:bCs/>
          <w:kern w:val="0"/>
          <w:szCs w:val="21"/>
        </w:rPr>
        <w:t>1</w:t>
      </w:r>
      <w:r w:rsidR="00287EDB">
        <w:rPr>
          <w:rFonts w:ascii="微软雅黑" w:eastAsia="微软雅黑" w:hAnsi="微软雅黑" w:cs="微软雅黑" w:hint="eastAsia"/>
          <w:bCs/>
          <w:kern w:val="0"/>
          <w:szCs w:val="21"/>
        </w:rPr>
        <w:t>-</w:t>
      </w:r>
      <w:r w:rsidR="00287EDB">
        <w:rPr>
          <w:rFonts w:ascii="微软雅黑" w:eastAsia="微软雅黑" w:hAnsi="微软雅黑" w:cs="微软雅黑"/>
          <w:bCs/>
          <w:kern w:val="0"/>
          <w:szCs w:val="21"/>
        </w:rPr>
        <w:t>11</w:t>
      </w:r>
      <w:r w:rsidRPr="00AA10BF">
        <w:rPr>
          <w:rFonts w:ascii="微软雅黑" w:eastAsia="微软雅黑" w:hAnsi="微软雅黑" w:cs="微软雅黑"/>
          <w:bCs/>
          <w:kern w:val="0"/>
          <w:szCs w:val="21"/>
        </w:rPr>
        <w:t xml:space="preserve"> </w:t>
      </w:r>
      <w:r w:rsidRPr="00AA10BF">
        <w:rPr>
          <w:rFonts w:ascii="微软雅黑" w:eastAsia="微软雅黑" w:hAnsi="微软雅黑" w:cs="微软雅黑" w:hint="eastAsia"/>
          <w:bCs/>
          <w:kern w:val="0"/>
          <w:szCs w:val="21"/>
        </w:rPr>
        <w:t>佛山市各区累计有效注册商标量近五年趋势图</w:t>
      </w:r>
    </w:p>
    <w:p w14:paraId="140CF816" w14:textId="693CBE5C" w:rsidR="00224264" w:rsidRDefault="00844BC6">
      <w:pPr>
        <w:spacing w:line="360" w:lineRule="auto"/>
        <w:jc w:val="left"/>
        <w:rPr>
          <w:rFonts w:ascii="微软雅黑" w:eastAsia="微软雅黑" w:hAnsi="微软雅黑" w:cs="微软雅黑"/>
          <w:bCs/>
          <w:kern w:val="0"/>
          <w:szCs w:val="21"/>
        </w:rPr>
      </w:pPr>
      <w:r>
        <w:rPr>
          <w:rFonts w:ascii="微软雅黑" w:eastAsia="微软雅黑" w:hAnsi="微软雅黑" w:cs="微软雅黑" w:hint="eastAsia"/>
          <w:bCs/>
          <w:kern w:val="0"/>
          <w:szCs w:val="21"/>
        </w:rPr>
        <w:t>图片数据见下表：</w:t>
      </w:r>
    </w:p>
    <w:p w14:paraId="50961BE3" w14:textId="188FB619" w:rsidR="00224264" w:rsidRDefault="001D27B5">
      <w:pPr>
        <w:pStyle w:val="af2"/>
        <w:widowControl/>
        <w:spacing w:before="78" w:after="78"/>
        <w:ind w:firstLineChars="0" w:firstLine="0"/>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表</w:t>
      </w:r>
      <w:r w:rsidR="00287EDB">
        <w:rPr>
          <w:rFonts w:ascii="微软雅黑" w:eastAsia="微软雅黑" w:hAnsi="微软雅黑" w:cs="微软雅黑" w:hint="eastAsia"/>
          <w:kern w:val="0"/>
          <w:sz w:val="21"/>
          <w:szCs w:val="21"/>
        </w:rPr>
        <w:t>1-</w:t>
      </w:r>
      <w:r w:rsidR="00287EDB">
        <w:rPr>
          <w:rFonts w:ascii="微软雅黑" w:eastAsia="微软雅黑" w:hAnsi="微软雅黑" w:cs="微软雅黑"/>
          <w:kern w:val="0"/>
          <w:sz w:val="21"/>
          <w:szCs w:val="21"/>
        </w:rPr>
        <w:t>11</w:t>
      </w:r>
      <w:r>
        <w:rPr>
          <w:rFonts w:ascii="微软雅黑" w:eastAsia="微软雅黑" w:hAnsi="微软雅黑" w:cs="微软雅黑" w:hint="eastAsia"/>
          <w:kern w:val="0"/>
          <w:sz w:val="21"/>
          <w:szCs w:val="21"/>
        </w:rPr>
        <w:t xml:space="preserve"> 佛山市各区累计有效注册商标量近五年统计表</w:t>
      </w:r>
    </w:p>
    <w:tbl>
      <w:tblPr>
        <w:tblW w:w="44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234"/>
        <w:gridCol w:w="1232"/>
        <w:gridCol w:w="1232"/>
        <w:gridCol w:w="1232"/>
        <w:gridCol w:w="1232"/>
        <w:gridCol w:w="1418"/>
      </w:tblGrid>
      <w:tr w:rsidR="00224264" w14:paraId="0E5DBCF8" w14:textId="77777777" w:rsidTr="000C17F8">
        <w:trPr>
          <w:trHeight w:val="575"/>
          <w:jc w:val="center"/>
        </w:trPr>
        <w:tc>
          <w:tcPr>
            <w:tcW w:w="675" w:type="pct"/>
            <w:shd w:val="clear" w:color="auto" w:fill="BDD6EE"/>
            <w:vAlign w:val="center"/>
          </w:tcPr>
          <w:p w14:paraId="29B8C0A3"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县区</w:t>
            </w:r>
          </w:p>
        </w:tc>
        <w:tc>
          <w:tcPr>
            <w:tcW w:w="704" w:type="pct"/>
            <w:shd w:val="clear" w:color="auto" w:fill="BDD6EE"/>
            <w:vAlign w:val="center"/>
          </w:tcPr>
          <w:p w14:paraId="2FC2F9A5"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2015年</w:t>
            </w:r>
          </w:p>
        </w:tc>
        <w:tc>
          <w:tcPr>
            <w:tcW w:w="703" w:type="pct"/>
            <w:shd w:val="clear" w:color="auto" w:fill="BDD6EE"/>
            <w:vAlign w:val="center"/>
          </w:tcPr>
          <w:p w14:paraId="65EFECE8"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2016年</w:t>
            </w:r>
          </w:p>
        </w:tc>
        <w:tc>
          <w:tcPr>
            <w:tcW w:w="703" w:type="pct"/>
            <w:shd w:val="clear" w:color="auto" w:fill="BDD6EE"/>
            <w:vAlign w:val="center"/>
          </w:tcPr>
          <w:p w14:paraId="40606270"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2017年</w:t>
            </w:r>
          </w:p>
        </w:tc>
        <w:tc>
          <w:tcPr>
            <w:tcW w:w="703" w:type="pct"/>
            <w:shd w:val="clear" w:color="auto" w:fill="BDD6EE"/>
            <w:vAlign w:val="center"/>
          </w:tcPr>
          <w:p w14:paraId="4CAD3A94"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2018年</w:t>
            </w:r>
          </w:p>
        </w:tc>
        <w:tc>
          <w:tcPr>
            <w:tcW w:w="703" w:type="pct"/>
            <w:shd w:val="clear" w:color="auto" w:fill="BDD6EE"/>
            <w:vAlign w:val="center"/>
          </w:tcPr>
          <w:p w14:paraId="2CAD1C14"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2019年</w:t>
            </w:r>
          </w:p>
        </w:tc>
        <w:tc>
          <w:tcPr>
            <w:tcW w:w="810" w:type="pct"/>
            <w:shd w:val="clear" w:color="auto" w:fill="BDD6EE"/>
            <w:vAlign w:val="center"/>
          </w:tcPr>
          <w:p w14:paraId="081AFCB7"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平均增长率</w:t>
            </w:r>
          </w:p>
        </w:tc>
      </w:tr>
      <w:tr w:rsidR="00224264" w14:paraId="14300606" w14:textId="77777777" w:rsidTr="000C17F8">
        <w:trPr>
          <w:trHeight w:val="575"/>
          <w:jc w:val="center"/>
        </w:trPr>
        <w:tc>
          <w:tcPr>
            <w:tcW w:w="675" w:type="pct"/>
            <w:shd w:val="clear" w:color="auto" w:fill="BDD6EE"/>
            <w:vAlign w:val="center"/>
          </w:tcPr>
          <w:p w14:paraId="3D272A52"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顺德区</w:t>
            </w:r>
          </w:p>
        </w:tc>
        <w:tc>
          <w:tcPr>
            <w:tcW w:w="704" w:type="pct"/>
            <w:shd w:val="clear" w:color="auto" w:fill="auto"/>
            <w:vAlign w:val="center"/>
          </w:tcPr>
          <w:p w14:paraId="228F566B"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61407</w:t>
            </w:r>
          </w:p>
        </w:tc>
        <w:tc>
          <w:tcPr>
            <w:tcW w:w="703" w:type="pct"/>
            <w:shd w:val="clear" w:color="auto" w:fill="auto"/>
            <w:vAlign w:val="center"/>
          </w:tcPr>
          <w:p w14:paraId="6FF31D69"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73965</w:t>
            </w:r>
          </w:p>
        </w:tc>
        <w:tc>
          <w:tcPr>
            <w:tcW w:w="703" w:type="pct"/>
            <w:shd w:val="clear" w:color="auto" w:fill="auto"/>
            <w:vAlign w:val="center"/>
          </w:tcPr>
          <w:p w14:paraId="5CBC3D7A"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87866</w:t>
            </w:r>
          </w:p>
        </w:tc>
        <w:tc>
          <w:tcPr>
            <w:tcW w:w="703" w:type="pct"/>
            <w:shd w:val="clear" w:color="auto" w:fill="auto"/>
            <w:vAlign w:val="center"/>
          </w:tcPr>
          <w:p w14:paraId="3C8F66BC"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115945</w:t>
            </w:r>
          </w:p>
        </w:tc>
        <w:tc>
          <w:tcPr>
            <w:tcW w:w="703" w:type="pct"/>
            <w:shd w:val="clear" w:color="auto" w:fill="auto"/>
            <w:vAlign w:val="center"/>
          </w:tcPr>
          <w:p w14:paraId="646505F9"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145468</w:t>
            </w:r>
          </w:p>
        </w:tc>
        <w:tc>
          <w:tcPr>
            <w:tcW w:w="810" w:type="pct"/>
            <w:shd w:val="clear" w:color="auto" w:fill="auto"/>
            <w:vAlign w:val="center"/>
          </w:tcPr>
          <w:p w14:paraId="12A30CD5"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24.17%</w:t>
            </w:r>
          </w:p>
        </w:tc>
      </w:tr>
      <w:tr w:rsidR="00224264" w14:paraId="05151009" w14:textId="77777777" w:rsidTr="000C17F8">
        <w:trPr>
          <w:trHeight w:val="575"/>
          <w:jc w:val="center"/>
        </w:trPr>
        <w:tc>
          <w:tcPr>
            <w:tcW w:w="675" w:type="pct"/>
            <w:shd w:val="clear" w:color="auto" w:fill="BDD6EE"/>
            <w:vAlign w:val="center"/>
          </w:tcPr>
          <w:p w14:paraId="1163C1F7"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南海区</w:t>
            </w:r>
          </w:p>
        </w:tc>
        <w:tc>
          <w:tcPr>
            <w:tcW w:w="704" w:type="pct"/>
            <w:shd w:val="clear" w:color="auto" w:fill="auto"/>
            <w:vAlign w:val="center"/>
          </w:tcPr>
          <w:p w14:paraId="3B14D388"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47722</w:t>
            </w:r>
          </w:p>
        </w:tc>
        <w:tc>
          <w:tcPr>
            <w:tcW w:w="703" w:type="pct"/>
            <w:shd w:val="clear" w:color="auto" w:fill="auto"/>
            <w:vAlign w:val="center"/>
          </w:tcPr>
          <w:p w14:paraId="2903E817"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58265</w:t>
            </w:r>
          </w:p>
        </w:tc>
        <w:tc>
          <w:tcPr>
            <w:tcW w:w="703" w:type="pct"/>
            <w:shd w:val="clear" w:color="auto" w:fill="auto"/>
            <w:vAlign w:val="center"/>
          </w:tcPr>
          <w:p w14:paraId="15EB9279"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70260</w:t>
            </w:r>
          </w:p>
        </w:tc>
        <w:tc>
          <w:tcPr>
            <w:tcW w:w="703" w:type="pct"/>
            <w:shd w:val="clear" w:color="auto" w:fill="auto"/>
            <w:vAlign w:val="center"/>
          </w:tcPr>
          <w:p w14:paraId="095EF6D0"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91577</w:t>
            </w:r>
          </w:p>
        </w:tc>
        <w:tc>
          <w:tcPr>
            <w:tcW w:w="703" w:type="pct"/>
            <w:shd w:val="clear" w:color="auto" w:fill="auto"/>
            <w:vAlign w:val="center"/>
          </w:tcPr>
          <w:p w14:paraId="1B2F4EA6"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120919</w:t>
            </w:r>
          </w:p>
        </w:tc>
        <w:tc>
          <w:tcPr>
            <w:tcW w:w="810" w:type="pct"/>
            <w:shd w:val="clear" w:color="auto" w:fill="auto"/>
            <w:vAlign w:val="center"/>
          </w:tcPr>
          <w:p w14:paraId="00E8FBEB"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26.27%</w:t>
            </w:r>
          </w:p>
        </w:tc>
      </w:tr>
      <w:tr w:rsidR="00224264" w14:paraId="5201E009" w14:textId="77777777" w:rsidTr="000C17F8">
        <w:trPr>
          <w:trHeight w:val="575"/>
          <w:jc w:val="center"/>
        </w:trPr>
        <w:tc>
          <w:tcPr>
            <w:tcW w:w="675" w:type="pct"/>
            <w:shd w:val="clear" w:color="auto" w:fill="BDD6EE"/>
            <w:vAlign w:val="center"/>
          </w:tcPr>
          <w:p w14:paraId="1414DC73"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禅城区</w:t>
            </w:r>
          </w:p>
        </w:tc>
        <w:tc>
          <w:tcPr>
            <w:tcW w:w="704" w:type="pct"/>
            <w:shd w:val="clear" w:color="auto" w:fill="auto"/>
            <w:vAlign w:val="center"/>
          </w:tcPr>
          <w:p w14:paraId="7F59E912"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28629</w:t>
            </w:r>
          </w:p>
        </w:tc>
        <w:tc>
          <w:tcPr>
            <w:tcW w:w="703" w:type="pct"/>
            <w:shd w:val="clear" w:color="auto" w:fill="auto"/>
            <w:vAlign w:val="center"/>
          </w:tcPr>
          <w:p w14:paraId="374F4870"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34426</w:t>
            </w:r>
          </w:p>
        </w:tc>
        <w:tc>
          <w:tcPr>
            <w:tcW w:w="703" w:type="pct"/>
            <w:shd w:val="clear" w:color="auto" w:fill="auto"/>
            <w:vAlign w:val="center"/>
          </w:tcPr>
          <w:p w14:paraId="779AC820"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41272</w:t>
            </w:r>
          </w:p>
        </w:tc>
        <w:tc>
          <w:tcPr>
            <w:tcW w:w="703" w:type="pct"/>
            <w:shd w:val="clear" w:color="auto" w:fill="auto"/>
            <w:vAlign w:val="center"/>
          </w:tcPr>
          <w:p w14:paraId="07FC72DB"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54476</w:t>
            </w:r>
          </w:p>
        </w:tc>
        <w:tc>
          <w:tcPr>
            <w:tcW w:w="703" w:type="pct"/>
            <w:shd w:val="clear" w:color="auto" w:fill="auto"/>
            <w:vAlign w:val="center"/>
          </w:tcPr>
          <w:p w14:paraId="7ACEFF84"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69169</w:t>
            </w:r>
          </w:p>
        </w:tc>
        <w:tc>
          <w:tcPr>
            <w:tcW w:w="810" w:type="pct"/>
            <w:shd w:val="clear" w:color="auto" w:fill="auto"/>
            <w:vAlign w:val="center"/>
          </w:tcPr>
          <w:p w14:paraId="722D617D"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24.77%</w:t>
            </w:r>
          </w:p>
        </w:tc>
      </w:tr>
      <w:tr w:rsidR="00224264" w14:paraId="28DE67DD" w14:textId="77777777" w:rsidTr="000C17F8">
        <w:trPr>
          <w:trHeight w:val="575"/>
          <w:jc w:val="center"/>
        </w:trPr>
        <w:tc>
          <w:tcPr>
            <w:tcW w:w="675" w:type="pct"/>
            <w:shd w:val="clear" w:color="auto" w:fill="BDD6EE"/>
            <w:vAlign w:val="center"/>
          </w:tcPr>
          <w:p w14:paraId="2CFC9B34"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三水区</w:t>
            </w:r>
          </w:p>
        </w:tc>
        <w:tc>
          <w:tcPr>
            <w:tcW w:w="704" w:type="pct"/>
            <w:shd w:val="clear" w:color="auto" w:fill="auto"/>
            <w:vAlign w:val="center"/>
          </w:tcPr>
          <w:p w14:paraId="71DADCE0"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6443</w:t>
            </w:r>
          </w:p>
        </w:tc>
        <w:tc>
          <w:tcPr>
            <w:tcW w:w="703" w:type="pct"/>
            <w:shd w:val="clear" w:color="auto" w:fill="auto"/>
            <w:vAlign w:val="center"/>
          </w:tcPr>
          <w:p w14:paraId="7458660C"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7576</w:t>
            </w:r>
          </w:p>
        </w:tc>
        <w:tc>
          <w:tcPr>
            <w:tcW w:w="703" w:type="pct"/>
            <w:shd w:val="clear" w:color="auto" w:fill="auto"/>
            <w:vAlign w:val="center"/>
          </w:tcPr>
          <w:p w14:paraId="7E4FD11E"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9121</w:t>
            </w:r>
          </w:p>
        </w:tc>
        <w:tc>
          <w:tcPr>
            <w:tcW w:w="703" w:type="pct"/>
            <w:shd w:val="clear" w:color="auto" w:fill="auto"/>
            <w:vAlign w:val="center"/>
          </w:tcPr>
          <w:p w14:paraId="5716685A"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11391</w:t>
            </w:r>
          </w:p>
        </w:tc>
        <w:tc>
          <w:tcPr>
            <w:tcW w:w="703" w:type="pct"/>
            <w:shd w:val="clear" w:color="auto" w:fill="auto"/>
            <w:vAlign w:val="center"/>
          </w:tcPr>
          <w:p w14:paraId="11AE39A9"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14647</w:t>
            </w:r>
          </w:p>
        </w:tc>
        <w:tc>
          <w:tcPr>
            <w:tcW w:w="810" w:type="pct"/>
            <w:shd w:val="clear" w:color="auto" w:fill="auto"/>
            <w:vAlign w:val="center"/>
          </w:tcPr>
          <w:p w14:paraId="63E6D0A0"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22.86%</w:t>
            </w:r>
          </w:p>
        </w:tc>
      </w:tr>
      <w:tr w:rsidR="00224264" w14:paraId="3204D287" w14:textId="77777777" w:rsidTr="000C17F8">
        <w:trPr>
          <w:trHeight w:val="575"/>
          <w:jc w:val="center"/>
        </w:trPr>
        <w:tc>
          <w:tcPr>
            <w:tcW w:w="675" w:type="pct"/>
            <w:shd w:val="clear" w:color="auto" w:fill="BDD6EE"/>
            <w:vAlign w:val="center"/>
          </w:tcPr>
          <w:p w14:paraId="774345AD"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高明区</w:t>
            </w:r>
          </w:p>
        </w:tc>
        <w:tc>
          <w:tcPr>
            <w:tcW w:w="704" w:type="pct"/>
            <w:shd w:val="clear" w:color="auto" w:fill="auto"/>
            <w:vAlign w:val="center"/>
          </w:tcPr>
          <w:p w14:paraId="6AD4E71F"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3930</w:t>
            </w:r>
          </w:p>
        </w:tc>
        <w:tc>
          <w:tcPr>
            <w:tcW w:w="703" w:type="pct"/>
            <w:shd w:val="clear" w:color="auto" w:fill="auto"/>
            <w:vAlign w:val="center"/>
          </w:tcPr>
          <w:p w14:paraId="04B3720C"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4559</w:t>
            </w:r>
          </w:p>
        </w:tc>
        <w:tc>
          <w:tcPr>
            <w:tcW w:w="703" w:type="pct"/>
            <w:shd w:val="clear" w:color="auto" w:fill="auto"/>
            <w:vAlign w:val="center"/>
          </w:tcPr>
          <w:p w14:paraId="732AEB7B"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5371</w:t>
            </w:r>
          </w:p>
        </w:tc>
        <w:tc>
          <w:tcPr>
            <w:tcW w:w="703" w:type="pct"/>
            <w:shd w:val="clear" w:color="auto" w:fill="auto"/>
            <w:vAlign w:val="center"/>
          </w:tcPr>
          <w:p w14:paraId="5098C591"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7137</w:t>
            </w:r>
          </w:p>
        </w:tc>
        <w:tc>
          <w:tcPr>
            <w:tcW w:w="703" w:type="pct"/>
            <w:shd w:val="clear" w:color="auto" w:fill="auto"/>
            <w:vAlign w:val="center"/>
          </w:tcPr>
          <w:p w14:paraId="0FE03D7F"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8644</w:t>
            </w:r>
          </w:p>
        </w:tc>
        <w:tc>
          <w:tcPr>
            <w:tcW w:w="810" w:type="pct"/>
            <w:shd w:val="clear" w:color="auto" w:fill="auto"/>
            <w:vAlign w:val="center"/>
          </w:tcPr>
          <w:p w14:paraId="28A3E13E"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21.95%</w:t>
            </w:r>
          </w:p>
        </w:tc>
      </w:tr>
    </w:tbl>
    <w:p w14:paraId="60F8418A" w14:textId="77777777" w:rsidR="00224264" w:rsidRPr="00F92ACA" w:rsidRDefault="001D27B5" w:rsidP="00F92ACA">
      <w:pPr>
        <w:pStyle w:val="1"/>
        <w:spacing w:before="0"/>
        <w:rPr>
          <w:szCs w:val="32"/>
        </w:rPr>
      </w:pPr>
      <w:bookmarkStart w:id="29" w:name="_Toc27524"/>
      <w:bookmarkStart w:id="30" w:name="_Toc37749657"/>
      <w:r w:rsidRPr="00F92ACA">
        <w:rPr>
          <w:rFonts w:hint="eastAsia"/>
          <w:szCs w:val="32"/>
        </w:rPr>
        <w:lastRenderedPageBreak/>
        <w:t>第二部分</w:t>
      </w:r>
      <w:r w:rsidRPr="00F92ACA">
        <w:rPr>
          <w:rFonts w:hint="eastAsia"/>
          <w:szCs w:val="32"/>
        </w:rPr>
        <w:t xml:space="preserve"> </w:t>
      </w:r>
      <w:r w:rsidRPr="00F92ACA">
        <w:rPr>
          <w:rFonts w:hint="eastAsia"/>
          <w:szCs w:val="32"/>
        </w:rPr>
        <w:t>佛山市</w:t>
      </w:r>
      <w:r w:rsidRPr="00F92ACA">
        <w:rPr>
          <w:rFonts w:hint="eastAsia"/>
          <w:szCs w:val="32"/>
        </w:rPr>
        <w:t>2019</w:t>
      </w:r>
      <w:r w:rsidRPr="00F92ACA">
        <w:rPr>
          <w:rFonts w:hint="eastAsia"/>
          <w:szCs w:val="32"/>
        </w:rPr>
        <w:t>年度商标分布情况</w:t>
      </w:r>
      <w:bookmarkEnd w:id="29"/>
      <w:bookmarkEnd w:id="30"/>
    </w:p>
    <w:p w14:paraId="2EF74258" w14:textId="77777777" w:rsidR="00224264" w:rsidRPr="00346762" w:rsidRDefault="001D27B5">
      <w:pPr>
        <w:pStyle w:val="2"/>
        <w:rPr>
          <w:sz w:val="32"/>
        </w:rPr>
      </w:pPr>
      <w:bookmarkStart w:id="31" w:name="_Toc25300"/>
      <w:bookmarkStart w:id="32" w:name="_Toc26744"/>
      <w:bookmarkStart w:id="33" w:name="_Toc2290"/>
      <w:bookmarkStart w:id="34" w:name="_Toc37749658"/>
      <w:bookmarkStart w:id="35" w:name="_Toc8569"/>
      <w:bookmarkStart w:id="36" w:name="_Toc22304"/>
      <w:r w:rsidRPr="00346762">
        <w:rPr>
          <w:rFonts w:hint="eastAsia"/>
          <w:sz w:val="32"/>
        </w:rPr>
        <w:t xml:space="preserve">2.1 </w:t>
      </w:r>
      <w:r w:rsidRPr="00346762">
        <w:rPr>
          <w:rFonts w:hint="eastAsia"/>
          <w:sz w:val="32"/>
        </w:rPr>
        <w:t>佛山市有效注册商标在商品类别</w:t>
      </w:r>
      <w:bookmarkEnd w:id="31"/>
      <w:bookmarkEnd w:id="32"/>
      <w:r w:rsidRPr="00346762">
        <w:rPr>
          <w:rFonts w:hint="eastAsia"/>
          <w:sz w:val="32"/>
        </w:rPr>
        <w:t>的分布分析</w:t>
      </w:r>
      <w:bookmarkEnd w:id="33"/>
      <w:bookmarkEnd w:id="34"/>
    </w:p>
    <w:p w14:paraId="5EB9036E" w14:textId="77777777" w:rsidR="00224264" w:rsidRDefault="001D27B5">
      <w:pPr>
        <w:pStyle w:val="3"/>
      </w:pPr>
      <w:bookmarkStart w:id="37" w:name="_Toc31870"/>
      <w:r>
        <w:rPr>
          <w:rFonts w:hint="eastAsia"/>
        </w:rPr>
        <w:t xml:space="preserve">2.1.1 </w:t>
      </w:r>
      <w:r>
        <w:rPr>
          <w:rFonts w:hint="eastAsia"/>
        </w:rPr>
        <w:t>佛山市</w:t>
      </w:r>
      <w:r>
        <w:rPr>
          <w:rFonts w:hint="eastAsia"/>
        </w:rPr>
        <w:t>2019</w:t>
      </w:r>
      <w:r>
        <w:rPr>
          <w:rFonts w:hint="eastAsia"/>
        </w:rPr>
        <w:t>年有效注册商标量靠前的商品类别</w:t>
      </w:r>
      <w:bookmarkEnd w:id="37"/>
    </w:p>
    <w:p w14:paraId="7AC58E84" w14:textId="62B22966" w:rsidR="00224264" w:rsidRPr="00D92A78" w:rsidRDefault="001D27B5">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初步统计，截至2019年12月31日，从注册商品类别看，佛山市累计有效注册商标量排名前三的类别分别为：11类灯具空调（37363件）、20类家具（34790件）、35类广告销售（30979）。</w:t>
      </w:r>
    </w:p>
    <w:p w14:paraId="07F94BF4" w14:textId="77777777" w:rsidR="00224264" w:rsidRPr="00D92A78" w:rsidRDefault="001D27B5">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其中排名第三的35类广告销售的增长率达到47.06%，与佛山市调整产业结构向高新服务业转型有关。但在排名前十的类别中，商品类别共占了9位，服务类别仅有35类上榜，表明佛山市现阶段仍以装备制造业为主。</w:t>
      </w:r>
    </w:p>
    <w:p w14:paraId="474F5FE4" w14:textId="77777777" w:rsidR="00AA10BF" w:rsidRDefault="001D27B5" w:rsidP="00AA10BF">
      <w:pPr>
        <w:keepNext/>
        <w:spacing w:line="360" w:lineRule="auto"/>
        <w:jc w:val="center"/>
      </w:pPr>
      <w:r>
        <w:rPr>
          <w:noProof/>
        </w:rPr>
        <w:drawing>
          <wp:inline distT="0" distB="0" distL="114300" distR="114300" wp14:anchorId="2022E380" wp14:editId="29E54F0F">
            <wp:extent cx="5884597" cy="3977640"/>
            <wp:effectExtent l="0" t="0" r="1905" b="3810"/>
            <wp:docPr id="4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0"/>
                    <pic:cNvPicPr>
                      <a:picLocks noChangeAspect="1"/>
                    </pic:cNvPicPr>
                  </pic:nvPicPr>
                  <pic:blipFill>
                    <a:blip r:embed="rId23"/>
                    <a:stretch>
                      <a:fillRect/>
                    </a:stretch>
                  </pic:blipFill>
                  <pic:spPr>
                    <a:xfrm>
                      <a:off x="0" y="0"/>
                      <a:ext cx="5918400" cy="4000489"/>
                    </a:xfrm>
                    <a:prstGeom prst="rect">
                      <a:avLst/>
                    </a:prstGeom>
                    <a:noFill/>
                    <a:ln>
                      <a:noFill/>
                    </a:ln>
                  </pic:spPr>
                </pic:pic>
              </a:graphicData>
            </a:graphic>
          </wp:inline>
        </w:drawing>
      </w:r>
    </w:p>
    <w:p w14:paraId="01E375A2" w14:textId="23DF8162" w:rsidR="00224264" w:rsidRDefault="00AA10BF" w:rsidP="00AA10BF">
      <w:pPr>
        <w:spacing w:line="360" w:lineRule="auto"/>
        <w:jc w:val="center"/>
        <w:rPr>
          <w:rFonts w:ascii="微软雅黑" w:eastAsia="微软雅黑" w:hAnsi="微软雅黑" w:cs="微软雅黑"/>
          <w:bCs/>
          <w:kern w:val="0"/>
          <w:szCs w:val="21"/>
        </w:rPr>
      </w:pPr>
      <w:r w:rsidRPr="00AA10BF">
        <w:rPr>
          <w:rFonts w:ascii="微软雅黑" w:eastAsia="微软雅黑" w:hAnsi="微软雅黑" w:cs="微软雅黑" w:hint="eastAsia"/>
          <w:bCs/>
          <w:kern w:val="0"/>
          <w:szCs w:val="21"/>
        </w:rPr>
        <w:t xml:space="preserve">图 </w:t>
      </w:r>
      <w:r w:rsidR="00287EDB">
        <w:rPr>
          <w:rFonts w:ascii="微软雅黑" w:eastAsia="微软雅黑" w:hAnsi="微软雅黑" w:cs="微软雅黑"/>
          <w:bCs/>
          <w:kern w:val="0"/>
          <w:szCs w:val="21"/>
        </w:rPr>
        <w:t>2</w:t>
      </w:r>
      <w:r w:rsidR="00287EDB">
        <w:rPr>
          <w:rFonts w:ascii="微软雅黑" w:eastAsia="微软雅黑" w:hAnsi="微软雅黑" w:cs="微软雅黑" w:hint="eastAsia"/>
          <w:bCs/>
          <w:kern w:val="0"/>
          <w:szCs w:val="21"/>
        </w:rPr>
        <w:t>-</w:t>
      </w:r>
      <w:r w:rsidR="00287EDB">
        <w:rPr>
          <w:rFonts w:ascii="微软雅黑" w:eastAsia="微软雅黑" w:hAnsi="微软雅黑" w:cs="微软雅黑"/>
          <w:bCs/>
          <w:kern w:val="0"/>
          <w:szCs w:val="21"/>
        </w:rPr>
        <w:t>1</w:t>
      </w:r>
      <w:r w:rsidRPr="00AA10BF">
        <w:rPr>
          <w:rFonts w:ascii="微软雅黑" w:eastAsia="微软雅黑" w:hAnsi="微软雅黑" w:cs="微软雅黑"/>
          <w:bCs/>
          <w:kern w:val="0"/>
          <w:szCs w:val="21"/>
        </w:rPr>
        <w:t xml:space="preserve"> </w:t>
      </w:r>
      <w:r w:rsidRPr="00AA10BF">
        <w:rPr>
          <w:rFonts w:ascii="微软雅黑" w:eastAsia="微软雅黑" w:hAnsi="微软雅黑" w:cs="微软雅黑" w:hint="eastAsia"/>
          <w:bCs/>
          <w:kern w:val="0"/>
          <w:szCs w:val="21"/>
        </w:rPr>
        <w:t>佛山市累计有效注册商标注册量前十的商品类别图</w:t>
      </w:r>
    </w:p>
    <w:p w14:paraId="2923311D" w14:textId="24714F8E" w:rsidR="00224264" w:rsidRDefault="00844BC6">
      <w:pPr>
        <w:spacing w:line="360" w:lineRule="auto"/>
        <w:jc w:val="left"/>
        <w:rPr>
          <w:rFonts w:ascii="微软雅黑" w:eastAsia="微软雅黑" w:hAnsi="微软雅黑" w:cs="微软雅黑"/>
          <w:bCs/>
          <w:kern w:val="0"/>
          <w:szCs w:val="21"/>
        </w:rPr>
      </w:pPr>
      <w:r>
        <w:rPr>
          <w:rFonts w:ascii="微软雅黑" w:eastAsia="微软雅黑" w:hAnsi="微软雅黑" w:cs="微软雅黑" w:hint="eastAsia"/>
          <w:bCs/>
          <w:kern w:val="0"/>
          <w:szCs w:val="21"/>
        </w:rPr>
        <w:lastRenderedPageBreak/>
        <w:t>图片数据见下表：</w:t>
      </w:r>
    </w:p>
    <w:p w14:paraId="461FEDB1" w14:textId="586B09D7" w:rsidR="00224264" w:rsidRDefault="001D27B5">
      <w:pPr>
        <w:spacing w:line="360" w:lineRule="auto"/>
        <w:jc w:val="center"/>
        <w:rPr>
          <w:rFonts w:ascii="宋体" w:hAnsi="宋体"/>
          <w:bCs/>
          <w:sz w:val="28"/>
          <w:szCs w:val="28"/>
        </w:rPr>
      </w:pPr>
      <w:r>
        <w:rPr>
          <w:rFonts w:ascii="微软雅黑" w:eastAsia="微软雅黑" w:hAnsi="微软雅黑" w:cs="微软雅黑" w:hint="eastAsia"/>
          <w:bCs/>
          <w:kern w:val="0"/>
          <w:szCs w:val="21"/>
        </w:rPr>
        <w:t>表</w:t>
      </w:r>
      <w:r w:rsidR="00287EDB">
        <w:rPr>
          <w:rFonts w:ascii="微软雅黑" w:eastAsia="微软雅黑" w:hAnsi="微软雅黑" w:cs="微软雅黑"/>
          <w:bCs/>
          <w:kern w:val="0"/>
          <w:szCs w:val="21"/>
        </w:rPr>
        <w:t>2</w:t>
      </w:r>
      <w:r w:rsidR="00287EDB">
        <w:rPr>
          <w:rFonts w:ascii="微软雅黑" w:eastAsia="微软雅黑" w:hAnsi="微软雅黑" w:cs="微软雅黑" w:hint="eastAsia"/>
          <w:bCs/>
          <w:kern w:val="0"/>
          <w:szCs w:val="21"/>
        </w:rPr>
        <w:t>-</w:t>
      </w:r>
      <w:r w:rsidR="00287EDB">
        <w:rPr>
          <w:rFonts w:ascii="微软雅黑" w:eastAsia="微软雅黑" w:hAnsi="微软雅黑" w:cs="微软雅黑"/>
          <w:bCs/>
          <w:kern w:val="0"/>
          <w:szCs w:val="21"/>
        </w:rPr>
        <w:t>1</w:t>
      </w:r>
      <w:r>
        <w:rPr>
          <w:rFonts w:ascii="微软雅黑" w:eastAsia="微软雅黑" w:hAnsi="微软雅黑" w:cs="微软雅黑" w:hint="eastAsia"/>
          <w:bCs/>
          <w:kern w:val="0"/>
          <w:szCs w:val="21"/>
        </w:rPr>
        <w:t xml:space="preserve"> 佛山市累计有效注册商标量前十的商品类别</w:t>
      </w: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3292"/>
        <w:gridCol w:w="1740"/>
        <w:gridCol w:w="1771"/>
        <w:gridCol w:w="1574"/>
      </w:tblGrid>
      <w:tr w:rsidR="00224264" w14:paraId="7A626761" w14:textId="77777777" w:rsidTr="00B41DE7">
        <w:trPr>
          <w:trHeight w:val="408"/>
          <w:jc w:val="center"/>
        </w:trPr>
        <w:tc>
          <w:tcPr>
            <w:tcW w:w="402" w:type="pct"/>
            <w:shd w:val="clear" w:color="auto" w:fill="BDD6EE"/>
            <w:vAlign w:val="center"/>
          </w:tcPr>
          <w:p w14:paraId="51EE7611"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排名</w:t>
            </w:r>
          </w:p>
        </w:tc>
        <w:tc>
          <w:tcPr>
            <w:tcW w:w="1807" w:type="pct"/>
            <w:shd w:val="clear" w:color="auto" w:fill="BDD6EE"/>
            <w:vAlign w:val="center"/>
          </w:tcPr>
          <w:p w14:paraId="4434510D"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注册类别</w:t>
            </w:r>
          </w:p>
        </w:tc>
        <w:tc>
          <w:tcPr>
            <w:tcW w:w="955" w:type="pct"/>
            <w:shd w:val="clear" w:color="auto" w:fill="BDD6EE"/>
            <w:vAlign w:val="center"/>
          </w:tcPr>
          <w:p w14:paraId="261648A0"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截至2019年</w:t>
            </w:r>
          </w:p>
          <w:p w14:paraId="3FECE0FD"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有效注册量</w:t>
            </w:r>
          </w:p>
        </w:tc>
        <w:tc>
          <w:tcPr>
            <w:tcW w:w="972" w:type="pct"/>
            <w:shd w:val="clear" w:color="auto" w:fill="BDD6EE"/>
          </w:tcPr>
          <w:p w14:paraId="7D8032F5"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截至2018年</w:t>
            </w:r>
          </w:p>
          <w:p w14:paraId="3A2FD42B"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有效注册量</w:t>
            </w:r>
          </w:p>
        </w:tc>
        <w:tc>
          <w:tcPr>
            <w:tcW w:w="864" w:type="pct"/>
            <w:shd w:val="clear" w:color="auto" w:fill="BDD6EE"/>
            <w:vAlign w:val="center"/>
          </w:tcPr>
          <w:p w14:paraId="57EB5681"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增长率</w:t>
            </w:r>
          </w:p>
        </w:tc>
      </w:tr>
      <w:tr w:rsidR="00224264" w14:paraId="65257239" w14:textId="77777777" w:rsidTr="00B41DE7">
        <w:trPr>
          <w:trHeight w:val="408"/>
          <w:jc w:val="center"/>
        </w:trPr>
        <w:tc>
          <w:tcPr>
            <w:tcW w:w="402" w:type="pct"/>
            <w:shd w:val="clear" w:color="auto" w:fill="BDD6EE"/>
            <w:vAlign w:val="center"/>
          </w:tcPr>
          <w:p w14:paraId="2C24F03F"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w:t>
            </w:r>
          </w:p>
        </w:tc>
        <w:tc>
          <w:tcPr>
            <w:tcW w:w="1807" w:type="pct"/>
            <w:shd w:val="clear" w:color="auto" w:fill="auto"/>
            <w:vAlign w:val="center"/>
          </w:tcPr>
          <w:p w14:paraId="20216C0B"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11类灯具空调</w:t>
            </w:r>
          </w:p>
        </w:tc>
        <w:tc>
          <w:tcPr>
            <w:tcW w:w="955" w:type="pct"/>
            <w:shd w:val="clear" w:color="auto" w:fill="auto"/>
            <w:vAlign w:val="center"/>
          </w:tcPr>
          <w:p w14:paraId="3D3A9C97"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37363</w:t>
            </w:r>
          </w:p>
        </w:tc>
        <w:tc>
          <w:tcPr>
            <w:tcW w:w="972" w:type="pct"/>
            <w:shd w:val="clear" w:color="auto" w:fill="auto"/>
            <w:vAlign w:val="center"/>
          </w:tcPr>
          <w:p w14:paraId="0C962859"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32053</w:t>
            </w:r>
          </w:p>
        </w:tc>
        <w:tc>
          <w:tcPr>
            <w:tcW w:w="864" w:type="pct"/>
            <w:shd w:val="clear" w:color="auto" w:fill="auto"/>
            <w:vAlign w:val="center"/>
          </w:tcPr>
          <w:p w14:paraId="7796897D"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16.57%</w:t>
            </w:r>
          </w:p>
        </w:tc>
      </w:tr>
      <w:tr w:rsidR="00224264" w14:paraId="6B634CE7" w14:textId="77777777" w:rsidTr="00B41DE7">
        <w:trPr>
          <w:trHeight w:val="408"/>
          <w:jc w:val="center"/>
        </w:trPr>
        <w:tc>
          <w:tcPr>
            <w:tcW w:w="402" w:type="pct"/>
            <w:shd w:val="clear" w:color="auto" w:fill="BDD6EE"/>
            <w:vAlign w:val="center"/>
          </w:tcPr>
          <w:p w14:paraId="689BF19C"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w:t>
            </w:r>
          </w:p>
        </w:tc>
        <w:tc>
          <w:tcPr>
            <w:tcW w:w="1807" w:type="pct"/>
            <w:shd w:val="clear" w:color="auto" w:fill="auto"/>
            <w:vAlign w:val="center"/>
          </w:tcPr>
          <w:p w14:paraId="4190E602"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20类家具</w:t>
            </w:r>
          </w:p>
        </w:tc>
        <w:tc>
          <w:tcPr>
            <w:tcW w:w="955" w:type="pct"/>
            <w:shd w:val="clear" w:color="auto" w:fill="auto"/>
            <w:vAlign w:val="center"/>
          </w:tcPr>
          <w:p w14:paraId="6ED4A9A0"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34790</w:t>
            </w:r>
          </w:p>
        </w:tc>
        <w:tc>
          <w:tcPr>
            <w:tcW w:w="972" w:type="pct"/>
            <w:shd w:val="clear" w:color="auto" w:fill="auto"/>
            <w:vAlign w:val="center"/>
          </w:tcPr>
          <w:p w14:paraId="6F7C433A"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27349</w:t>
            </w:r>
          </w:p>
        </w:tc>
        <w:tc>
          <w:tcPr>
            <w:tcW w:w="864" w:type="pct"/>
            <w:shd w:val="clear" w:color="auto" w:fill="auto"/>
            <w:vAlign w:val="center"/>
          </w:tcPr>
          <w:p w14:paraId="0D2BFBB0"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27.21%</w:t>
            </w:r>
          </w:p>
        </w:tc>
      </w:tr>
      <w:tr w:rsidR="00224264" w14:paraId="242A48D5" w14:textId="77777777" w:rsidTr="00B41DE7">
        <w:trPr>
          <w:trHeight w:val="408"/>
          <w:jc w:val="center"/>
        </w:trPr>
        <w:tc>
          <w:tcPr>
            <w:tcW w:w="402" w:type="pct"/>
            <w:shd w:val="clear" w:color="auto" w:fill="BDD6EE"/>
            <w:vAlign w:val="center"/>
          </w:tcPr>
          <w:p w14:paraId="5B8A1C13"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3</w:t>
            </w:r>
          </w:p>
        </w:tc>
        <w:tc>
          <w:tcPr>
            <w:tcW w:w="1807" w:type="pct"/>
            <w:shd w:val="clear" w:color="auto" w:fill="auto"/>
            <w:vAlign w:val="center"/>
          </w:tcPr>
          <w:p w14:paraId="5C63DCF1"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35类广告销售</w:t>
            </w:r>
          </w:p>
        </w:tc>
        <w:tc>
          <w:tcPr>
            <w:tcW w:w="955" w:type="pct"/>
            <w:shd w:val="clear" w:color="auto" w:fill="auto"/>
            <w:vAlign w:val="center"/>
          </w:tcPr>
          <w:p w14:paraId="7E1FF3CC"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30979</w:t>
            </w:r>
          </w:p>
        </w:tc>
        <w:tc>
          <w:tcPr>
            <w:tcW w:w="972" w:type="pct"/>
            <w:shd w:val="clear" w:color="auto" w:fill="auto"/>
            <w:vAlign w:val="center"/>
          </w:tcPr>
          <w:p w14:paraId="2AD8C8AE"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21066</w:t>
            </w:r>
          </w:p>
        </w:tc>
        <w:tc>
          <w:tcPr>
            <w:tcW w:w="864" w:type="pct"/>
            <w:shd w:val="clear" w:color="auto" w:fill="auto"/>
            <w:vAlign w:val="center"/>
          </w:tcPr>
          <w:p w14:paraId="59978085"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47.06%</w:t>
            </w:r>
          </w:p>
        </w:tc>
      </w:tr>
      <w:tr w:rsidR="00224264" w14:paraId="2D5DBF6F" w14:textId="77777777" w:rsidTr="00B41DE7">
        <w:trPr>
          <w:trHeight w:val="408"/>
          <w:jc w:val="center"/>
        </w:trPr>
        <w:tc>
          <w:tcPr>
            <w:tcW w:w="402" w:type="pct"/>
            <w:shd w:val="clear" w:color="auto" w:fill="BDD6EE"/>
            <w:vAlign w:val="center"/>
          </w:tcPr>
          <w:p w14:paraId="0538D70B"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4</w:t>
            </w:r>
          </w:p>
        </w:tc>
        <w:tc>
          <w:tcPr>
            <w:tcW w:w="1807" w:type="pct"/>
            <w:shd w:val="clear" w:color="auto" w:fill="auto"/>
            <w:vAlign w:val="center"/>
          </w:tcPr>
          <w:p w14:paraId="709E754B"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19类建筑材料</w:t>
            </w:r>
          </w:p>
        </w:tc>
        <w:tc>
          <w:tcPr>
            <w:tcW w:w="955" w:type="pct"/>
            <w:shd w:val="clear" w:color="auto" w:fill="auto"/>
            <w:vAlign w:val="center"/>
          </w:tcPr>
          <w:p w14:paraId="0A06B636"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24166</w:t>
            </w:r>
          </w:p>
        </w:tc>
        <w:tc>
          <w:tcPr>
            <w:tcW w:w="972" w:type="pct"/>
            <w:shd w:val="clear" w:color="auto" w:fill="auto"/>
            <w:vAlign w:val="center"/>
          </w:tcPr>
          <w:p w14:paraId="3E88E1C0"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20374</w:t>
            </w:r>
          </w:p>
        </w:tc>
        <w:tc>
          <w:tcPr>
            <w:tcW w:w="864" w:type="pct"/>
            <w:shd w:val="clear" w:color="auto" w:fill="auto"/>
            <w:vAlign w:val="center"/>
          </w:tcPr>
          <w:p w14:paraId="24495C11"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18.61%</w:t>
            </w:r>
          </w:p>
        </w:tc>
      </w:tr>
      <w:tr w:rsidR="00224264" w14:paraId="03D2228D" w14:textId="77777777" w:rsidTr="00B41DE7">
        <w:trPr>
          <w:trHeight w:val="408"/>
          <w:jc w:val="center"/>
        </w:trPr>
        <w:tc>
          <w:tcPr>
            <w:tcW w:w="402" w:type="pct"/>
            <w:shd w:val="clear" w:color="auto" w:fill="BDD6EE"/>
            <w:vAlign w:val="center"/>
          </w:tcPr>
          <w:p w14:paraId="0085D534"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5</w:t>
            </w:r>
          </w:p>
        </w:tc>
        <w:tc>
          <w:tcPr>
            <w:tcW w:w="1807" w:type="pct"/>
            <w:shd w:val="clear" w:color="auto" w:fill="auto"/>
            <w:vAlign w:val="center"/>
          </w:tcPr>
          <w:p w14:paraId="2950D122"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6类金属材料</w:t>
            </w:r>
          </w:p>
        </w:tc>
        <w:tc>
          <w:tcPr>
            <w:tcW w:w="955" w:type="pct"/>
            <w:shd w:val="clear" w:color="auto" w:fill="auto"/>
            <w:vAlign w:val="center"/>
          </w:tcPr>
          <w:p w14:paraId="1C73C365"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19785</w:t>
            </w:r>
          </w:p>
        </w:tc>
        <w:tc>
          <w:tcPr>
            <w:tcW w:w="972" w:type="pct"/>
            <w:shd w:val="clear" w:color="auto" w:fill="auto"/>
            <w:vAlign w:val="center"/>
          </w:tcPr>
          <w:p w14:paraId="201BC7F5"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16108</w:t>
            </w:r>
          </w:p>
        </w:tc>
        <w:tc>
          <w:tcPr>
            <w:tcW w:w="864" w:type="pct"/>
            <w:shd w:val="clear" w:color="auto" w:fill="auto"/>
            <w:vAlign w:val="center"/>
          </w:tcPr>
          <w:p w14:paraId="64D2BE0F"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22.83%</w:t>
            </w:r>
          </w:p>
        </w:tc>
      </w:tr>
      <w:tr w:rsidR="00224264" w14:paraId="68FCD26C" w14:textId="77777777" w:rsidTr="00B41DE7">
        <w:trPr>
          <w:trHeight w:val="408"/>
          <w:jc w:val="center"/>
        </w:trPr>
        <w:tc>
          <w:tcPr>
            <w:tcW w:w="402" w:type="pct"/>
            <w:shd w:val="clear" w:color="auto" w:fill="BDD6EE"/>
            <w:vAlign w:val="center"/>
          </w:tcPr>
          <w:p w14:paraId="2F8435F8"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6</w:t>
            </w:r>
          </w:p>
        </w:tc>
        <w:tc>
          <w:tcPr>
            <w:tcW w:w="1807" w:type="pct"/>
            <w:shd w:val="clear" w:color="auto" w:fill="auto"/>
            <w:vAlign w:val="center"/>
          </w:tcPr>
          <w:p w14:paraId="7E172E27"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7类机械设备</w:t>
            </w:r>
          </w:p>
        </w:tc>
        <w:tc>
          <w:tcPr>
            <w:tcW w:w="955" w:type="pct"/>
            <w:shd w:val="clear" w:color="auto" w:fill="auto"/>
            <w:vAlign w:val="center"/>
          </w:tcPr>
          <w:p w14:paraId="5A527DCF"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18567</w:t>
            </w:r>
          </w:p>
        </w:tc>
        <w:tc>
          <w:tcPr>
            <w:tcW w:w="972" w:type="pct"/>
            <w:shd w:val="clear" w:color="auto" w:fill="auto"/>
            <w:vAlign w:val="center"/>
          </w:tcPr>
          <w:p w14:paraId="29B160EB"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14894</w:t>
            </w:r>
          </w:p>
        </w:tc>
        <w:tc>
          <w:tcPr>
            <w:tcW w:w="864" w:type="pct"/>
            <w:shd w:val="clear" w:color="auto" w:fill="auto"/>
            <w:vAlign w:val="center"/>
          </w:tcPr>
          <w:p w14:paraId="14DFCE5F"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24.66%</w:t>
            </w:r>
          </w:p>
        </w:tc>
      </w:tr>
      <w:tr w:rsidR="00224264" w14:paraId="15458798" w14:textId="77777777" w:rsidTr="00B41DE7">
        <w:trPr>
          <w:trHeight w:val="408"/>
          <w:jc w:val="center"/>
        </w:trPr>
        <w:tc>
          <w:tcPr>
            <w:tcW w:w="402" w:type="pct"/>
            <w:shd w:val="clear" w:color="auto" w:fill="BDD6EE"/>
            <w:vAlign w:val="center"/>
          </w:tcPr>
          <w:p w14:paraId="4621771D"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7</w:t>
            </w:r>
          </w:p>
        </w:tc>
        <w:tc>
          <w:tcPr>
            <w:tcW w:w="1807" w:type="pct"/>
            <w:shd w:val="clear" w:color="auto" w:fill="auto"/>
            <w:vAlign w:val="center"/>
          </w:tcPr>
          <w:p w14:paraId="0CE3735F"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25类服装鞋帽</w:t>
            </w:r>
          </w:p>
        </w:tc>
        <w:tc>
          <w:tcPr>
            <w:tcW w:w="955" w:type="pct"/>
            <w:shd w:val="clear" w:color="auto" w:fill="auto"/>
            <w:vAlign w:val="center"/>
          </w:tcPr>
          <w:p w14:paraId="0CCDC334"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17350</w:t>
            </w:r>
          </w:p>
        </w:tc>
        <w:tc>
          <w:tcPr>
            <w:tcW w:w="972" w:type="pct"/>
            <w:shd w:val="clear" w:color="auto" w:fill="auto"/>
            <w:vAlign w:val="center"/>
          </w:tcPr>
          <w:p w14:paraId="4CC66480"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15099</w:t>
            </w:r>
          </w:p>
        </w:tc>
        <w:tc>
          <w:tcPr>
            <w:tcW w:w="864" w:type="pct"/>
            <w:shd w:val="clear" w:color="auto" w:fill="auto"/>
            <w:vAlign w:val="center"/>
          </w:tcPr>
          <w:p w14:paraId="720A6EB2"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14.91%</w:t>
            </w:r>
          </w:p>
        </w:tc>
      </w:tr>
      <w:tr w:rsidR="00224264" w14:paraId="2256E5CE" w14:textId="77777777" w:rsidTr="00B41DE7">
        <w:trPr>
          <w:trHeight w:val="408"/>
          <w:jc w:val="center"/>
        </w:trPr>
        <w:tc>
          <w:tcPr>
            <w:tcW w:w="402" w:type="pct"/>
            <w:shd w:val="clear" w:color="auto" w:fill="BDD6EE"/>
            <w:vAlign w:val="center"/>
          </w:tcPr>
          <w:p w14:paraId="276F9F79"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8</w:t>
            </w:r>
          </w:p>
        </w:tc>
        <w:tc>
          <w:tcPr>
            <w:tcW w:w="1807" w:type="pct"/>
            <w:shd w:val="clear" w:color="auto" w:fill="auto"/>
            <w:vAlign w:val="center"/>
          </w:tcPr>
          <w:p w14:paraId="0045A2DA"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9类科学仪器</w:t>
            </w:r>
          </w:p>
        </w:tc>
        <w:tc>
          <w:tcPr>
            <w:tcW w:w="955" w:type="pct"/>
            <w:shd w:val="clear" w:color="auto" w:fill="auto"/>
            <w:vAlign w:val="center"/>
          </w:tcPr>
          <w:p w14:paraId="0A853A06"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17255</w:t>
            </w:r>
          </w:p>
        </w:tc>
        <w:tc>
          <w:tcPr>
            <w:tcW w:w="972" w:type="pct"/>
            <w:shd w:val="clear" w:color="auto" w:fill="auto"/>
            <w:vAlign w:val="center"/>
          </w:tcPr>
          <w:p w14:paraId="340FADD5"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13703</w:t>
            </w:r>
          </w:p>
        </w:tc>
        <w:tc>
          <w:tcPr>
            <w:tcW w:w="864" w:type="pct"/>
            <w:shd w:val="clear" w:color="auto" w:fill="auto"/>
            <w:vAlign w:val="center"/>
          </w:tcPr>
          <w:p w14:paraId="588C8854"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25.92%</w:t>
            </w:r>
          </w:p>
        </w:tc>
      </w:tr>
      <w:tr w:rsidR="00224264" w14:paraId="6431B067" w14:textId="77777777" w:rsidTr="00B41DE7">
        <w:trPr>
          <w:trHeight w:val="408"/>
          <w:jc w:val="center"/>
        </w:trPr>
        <w:tc>
          <w:tcPr>
            <w:tcW w:w="402" w:type="pct"/>
            <w:shd w:val="clear" w:color="auto" w:fill="BDD6EE"/>
            <w:vAlign w:val="center"/>
          </w:tcPr>
          <w:p w14:paraId="7ABAE58D"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9</w:t>
            </w:r>
          </w:p>
        </w:tc>
        <w:tc>
          <w:tcPr>
            <w:tcW w:w="1807" w:type="pct"/>
            <w:shd w:val="clear" w:color="auto" w:fill="auto"/>
            <w:vAlign w:val="center"/>
          </w:tcPr>
          <w:p w14:paraId="6F054AA1"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30类方便食品</w:t>
            </w:r>
          </w:p>
        </w:tc>
        <w:tc>
          <w:tcPr>
            <w:tcW w:w="955" w:type="pct"/>
            <w:shd w:val="clear" w:color="auto" w:fill="auto"/>
            <w:vAlign w:val="center"/>
          </w:tcPr>
          <w:p w14:paraId="390CFECC"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10473</w:t>
            </w:r>
          </w:p>
        </w:tc>
        <w:tc>
          <w:tcPr>
            <w:tcW w:w="972" w:type="pct"/>
            <w:shd w:val="clear" w:color="auto" w:fill="auto"/>
            <w:vAlign w:val="center"/>
          </w:tcPr>
          <w:p w14:paraId="429798C6"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7885</w:t>
            </w:r>
          </w:p>
        </w:tc>
        <w:tc>
          <w:tcPr>
            <w:tcW w:w="864" w:type="pct"/>
            <w:shd w:val="clear" w:color="auto" w:fill="auto"/>
            <w:vAlign w:val="center"/>
          </w:tcPr>
          <w:p w14:paraId="4CCCB467"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32.82%</w:t>
            </w:r>
          </w:p>
        </w:tc>
      </w:tr>
      <w:tr w:rsidR="00224264" w14:paraId="1E241A2E" w14:textId="77777777" w:rsidTr="00B41DE7">
        <w:trPr>
          <w:trHeight w:val="408"/>
          <w:jc w:val="center"/>
        </w:trPr>
        <w:tc>
          <w:tcPr>
            <w:tcW w:w="402" w:type="pct"/>
            <w:shd w:val="clear" w:color="auto" w:fill="BDD6EE"/>
            <w:vAlign w:val="center"/>
          </w:tcPr>
          <w:p w14:paraId="61494937"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10</w:t>
            </w:r>
          </w:p>
        </w:tc>
        <w:tc>
          <w:tcPr>
            <w:tcW w:w="1807" w:type="pct"/>
            <w:shd w:val="clear" w:color="auto" w:fill="auto"/>
            <w:vAlign w:val="center"/>
          </w:tcPr>
          <w:p w14:paraId="538AAF1A"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21类厨房洁具</w:t>
            </w:r>
          </w:p>
        </w:tc>
        <w:tc>
          <w:tcPr>
            <w:tcW w:w="955" w:type="pct"/>
            <w:shd w:val="clear" w:color="auto" w:fill="auto"/>
            <w:vAlign w:val="center"/>
          </w:tcPr>
          <w:p w14:paraId="0A6C5669"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9419</w:t>
            </w:r>
          </w:p>
        </w:tc>
        <w:tc>
          <w:tcPr>
            <w:tcW w:w="972" w:type="pct"/>
            <w:shd w:val="clear" w:color="auto" w:fill="auto"/>
            <w:vAlign w:val="center"/>
          </w:tcPr>
          <w:p w14:paraId="793BA513"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7167</w:t>
            </w:r>
          </w:p>
        </w:tc>
        <w:tc>
          <w:tcPr>
            <w:tcW w:w="864" w:type="pct"/>
            <w:shd w:val="clear" w:color="auto" w:fill="auto"/>
            <w:vAlign w:val="center"/>
          </w:tcPr>
          <w:p w14:paraId="0038CD2E"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31.42%</w:t>
            </w:r>
          </w:p>
        </w:tc>
      </w:tr>
    </w:tbl>
    <w:p w14:paraId="14A82CD5" w14:textId="77777777" w:rsidR="00224264" w:rsidRDefault="001D27B5">
      <w:pPr>
        <w:pStyle w:val="3"/>
      </w:pPr>
      <w:bookmarkStart w:id="38" w:name="_Toc15921"/>
      <w:bookmarkStart w:id="39" w:name="_Toc15752"/>
      <w:bookmarkStart w:id="40" w:name="_Toc16952"/>
      <w:bookmarkStart w:id="41" w:name="_Toc24581"/>
      <w:r>
        <w:rPr>
          <w:rFonts w:hint="eastAsia"/>
        </w:rPr>
        <w:t xml:space="preserve">2.1.2 </w:t>
      </w:r>
      <w:r>
        <w:rPr>
          <w:rFonts w:hint="eastAsia"/>
        </w:rPr>
        <w:t>有效注册商标量前三的商品类别近五年</w:t>
      </w:r>
      <w:bookmarkEnd w:id="38"/>
      <w:r>
        <w:rPr>
          <w:rFonts w:hint="eastAsia"/>
        </w:rPr>
        <w:t>发展趋势</w:t>
      </w:r>
      <w:bookmarkEnd w:id="39"/>
    </w:p>
    <w:p w14:paraId="12CC910B" w14:textId="77777777" w:rsidR="00224264" w:rsidRPr="00D92A78" w:rsidRDefault="001D27B5">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近五年来，从有效注册商标量来看，佛山市前三名的商品类别均保持较快增长趋势，而35类广告销售五年来的平均增速达到41.54%，从侧面反映了佛山市正在积极地向产业附加值更高的服务业转变。</w:t>
      </w:r>
    </w:p>
    <w:p w14:paraId="4CE5062C" w14:textId="77777777" w:rsidR="00224264" w:rsidRPr="00D92A78" w:rsidRDefault="001D27B5">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排名第1的11类灯具空调保持平稳上升趋势，平均增长率为18.27%；20类家具的平均增长率为28.35%，增速处于较高水平。传统制造业仍然是佛山的支柱产业。</w:t>
      </w:r>
    </w:p>
    <w:p w14:paraId="4675506C" w14:textId="77777777" w:rsidR="0070129E" w:rsidRDefault="001D27B5" w:rsidP="0070129E">
      <w:pPr>
        <w:keepNext/>
        <w:spacing w:line="360" w:lineRule="auto"/>
        <w:jc w:val="center"/>
      </w:pPr>
      <w:r>
        <w:rPr>
          <w:noProof/>
        </w:rPr>
        <w:lastRenderedPageBreak/>
        <w:drawing>
          <wp:inline distT="0" distB="0" distL="114300" distR="114300" wp14:anchorId="104425A7" wp14:editId="21652F7E">
            <wp:extent cx="5305425" cy="3571875"/>
            <wp:effectExtent l="0" t="0" r="9525" b="952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24"/>
                    <a:stretch>
                      <a:fillRect/>
                    </a:stretch>
                  </pic:blipFill>
                  <pic:spPr>
                    <a:xfrm>
                      <a:off x="0" y="0"/>
                      <a:ext cx="5305425" cy="3571875"/>
                    </a:xfrm>
                    <a:prstGeom prst="rect">
                      <a:avLst/>
                    </a:prstGeom>
                    <a:noFill/>
                    <a:ln>
                      <a:noFill/>
                    </a:ln>
                  </pic:spPr>
                </pic:pic>
              </a:graphicData>
            </a:graphic>
          </wp:inline>
        </w:drawing>
      </w:r>
    </w:p>
    <w:p w14:paraId="092AA226" w14:textId="7F4B9064" w:rsidR="00224264" w:rsidRPr="0070129E" w:rsidRDefault="0070129E" w:rsidP="0070129E">
      <w:pPr>
        <w:spacing w:line="360" w:lineRule="auto"/>
        <w:jc w:val="center"/>
        <w:rPr>
          <w:rFonts w:ascii="微软雅黑" w:eastAsia="微软雅黑" w:hAnsi="微软雅黑" w:cs="微软雅黑"/>
          <w:bCs/>
          <w:kern w:val="0"/>
          <w:szCs w:val="21"/>
        </w:rPr>
      </w:pPr>
      <w:r w:rsidRPr="0070129E">
        <w:rPr>
          <w:rFonts w:ascii="微软雅黑" w:eastAsia="微软雅黑" w:hAnsi="微软雅黑" w:cs="微软雅黑" w:hint="eastAsia"/>
          <w:bCs/>
          <w:kern w:val="0"/>
          <w:szCs w:val="21"/>
        </w:rPr>
        <w:t xml:space="preserve">图 </w:t>
      </w:r>
      <w:r w:rsidR="00287EDB">
        <w:rPr>
          <w:rFonts w:ascii="微软雅黑" w:eastAsia="微软雅黑" w:hAnsi="微软雅黑" w:cs="微软雅黑"/>
          <w:bCs/>
          <w:kern w:val="0"/>
          <w:szCs w:val="21"/>
        </w:rPr>
        <w:t>2</w:t>
      </w:r>
      <w:r w:rsidR="00287EDB">
        <w:rPr>
          <w:rFonts w:ascii="微软雅黑" w:eastAsia="微软雅黑" w:hAnsi="微软雅黑" w:cs="微软雅黑" w:hint="eastAsia"/>
          <w:bCs/>
          <w:kern w:val="0"/>
          <w:szCs w:val="21"/>
        </w:rPr>
        <w:t>-</w:t>
      </w:r>
      <w:r w:rsidR="00287EDB">
        <w:rPr>
          <w:rFonts w:ascii="微软雅黑" w:eastAsia="微软雅黑" w:hAnsi="微软雅黑" w:cs="微软雅黑"/>
          <w:bCs/>
          <w:kern w:val="0"/>
          <w:szCs w:val="21"/>
        </w:rPr>
        <w:t>2</w:t>
      </w:r>
      <w:r w:rsidRPr="0070129E">
        <w:rPr>
          <w:rFonts w:ascii="微软雅黑" w:eastAsia="微软雅黑" w:hAnsi="微软雅黑" w:cs="微软雅黑"/>
          <w:bCs/>
          <w:kern w:val="0"/>
          <w:szCs w:val="21"/>
        </w:rPr>
        <w:t xml:space="preserve"> </w:t>
      </w:r>
      <w:r w:rsidRPr="0070129E">
        <w:rPr>
          <w:rFonts w:ascii="微软雅黑" w:eastAsia="微软雅黑" w:hAnsi="微软雅黑" w:cs="微软雅黑" w:hint="eastAsia"/>
          <w:bCs/>
          <w:kern w:val="0"/>
          <w:szCs w:val="21"/>
        </w:rPr>
        <w:t>有效注册商标量前三的商品类别近五年变化图</w:t>
      </w:r>
    </w:p>
    <w:p w14:paraId="383EA327" w14:textId="39BF2D48" w:rsidR="00224264" w:rsidRDefault="00844BC6">
      <w:pPr>
        <w:pStyle w:val="a6"/>
        <w:spacing w:before="4"/>
        <w:rPr>
          <w:rFonts w:ascii="微软雅黑" w:eastAsia="微软雅黑" w:hAnsi="微软雅黑" w:cs="微软雅黑"/>
          <w:bCs/>
          <w:kern w:val="0"/>
          <w:sz w:val="21"/>
          <w:szCs w:val="21"/>
        </w:rPr>
      </w:pPr>
      <w:r>
        <w:rPr>
          <w:rFonts w:ascii="微软雅黑" w:eastAsia="微软雅黑" w:hAnsi="微软雅黑" w:cs="微软雅黑" w:hint="eastAsia"/>
          <w:bCs/>
          <w:kern w:val="0"/>
          <w:sz w:val="21"/>
          <w:szCs w:val="21"/>
        </w:rPr>
        <w:t>图片数据见下表：</w:t>
      </w:r>
    </w:p>
    <w:p w14:paraId="5605E902" w14:textId="001AA375" w:rsidR="00224264" w:rsidRDefault="001D27B5">
      <w:pPr>
        <w:spacing w:line="360" w:lineRule="auto"/>
        <w:jc w:val="center"/>
        <w:rPr>
          <w:rFonts w:ascii="微软雅黑" w:eastAsia="微软雅黑" w:hAnsi="微软雅黑" w:cs="微软雅黑"/>
          <w:bCs/>
          <w:szCs w:val="21"/>
        </w:rPr>
      </w:pPr>
      <w:r>
        <w:rPr>
          <w:rFonts w:ascii="微软雅黑" w:eastAsia="微软雅黑" w:hAnsi="微软雅黑" w:cs="微软雅黑" w:hint="eastAsia"/>
          <w:bCs/>
          <w:kern w:val="0"/>
          <w:szCs w:val="21"/>
        </w:rPr>
        <w:t>表</w:t>
      </w:r>
      <w:r w:rsidR="00287EDB">
        <w:rPr>
          <w:rFonts w:ascii="微软雅黑" w:eastAsia="微软雅黑" w:hAnsi="微软雅黑" w:cs="微软雅黑"/>
          <w:bCs/>
          <w:kern w:val="0"/>
          <w:szCs w:val="21"/>
        </w:rPr>
        <w:t>2</w:t>
      </w:r>
      <w:r w:rsidR="00287EDB">
        <w:rPr>
          <w:rFonts w:ascii="微软雅黑" w:eastAsia="微软雅黑" w:hAnsi="微软雅黑" w:cs="微软雅黑" w:hint="eastAsia"/>
          <w:bCs/>
          <w:kern w:val="0"/>
          <w:szCs w:val="21"/>
        </w:rPr>
        <w:t>-</w:t>
      </w:r>
      <w:r w:rsidR="00287EDB">
        <w:rPr>
          <w:rFonts w:ascii="微软雅黑" w:eastAsia="微软雅黑" w:hAnsi="微软雅黑" w:cs="微软雅黑"/>
          <w:bCs/>
          <w:kern w:val="0"/>
          <w:szCs w:val="21"/>
        </w:rPr>
        <w:t>2</w:t>
      </w:r>
      <w:r>
        <w:rPr>
          <w:rFonts w:ascii="微软雅黑" w:eastAsia="微软雅黑" w:hAnsi="微软雅黑" w:cs="微软雅黑" w:hint="eastAsia"/>
          <w:bCs/>
          <w:kern w:val="0"/>
          <w:szCs w:val="21"/>
        </w:rPr>
        <w:t xml:space="preserve"> 佛山市有效注册商标量前三的商品类别近五年统计</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1372"/>
        <w:gridCol w:w="1372"/>
        <w:gridCol w:w="1372"/>
        <w:gridCol w:w="1372"/>
        <w:gridCol w:w="1372"/>
        <w:gridCol w:w="1415"/>
      </w:tblGrid>
      <w:tr w:rsidR="00224264" w14:paraId="440DFEAF" w14:textId="77777777" w:rsidTr="00B41DE7">
        <w:trPr>
          <w:trHeight w:val="462"/>
          <w:jc w:val="center"/>
        </w:trPr>
        <w:tc>
          <w:tcPr>
            <w:tcW w:w="1540" w:type="dxa"/>
            <w:shd w:val="clear" w:color="auto" w:fill="BDD6EE"/>
            <w:vAlign w:val="center"/>
          </w:tcPr>
          <w:p w14:paraId="3BC8C366" w14:textId="77777777" w:rsidR="00224264" w:rsidRDefault="001D27B5">
            <w:pPr>
              <w:widowControl/>
              <w:spacing w:line="360" w:lineRule="auto"/>
              <w:jc w:val="center"/>
              <w:rPr>
                <w:rFonts w:ascii="微软雅黑" w:eastAsia="微软雅黑" w:hAnsi="微软雅黑" w:cs="微软雅黑"/>
                <w:b/>
                <w:bCs/>
                <w:color w:val="000000" w:themeColor="text1"/>
                <w:kern w:val="0"/>
                <w:szCs w:val="21"/>
              </w:rPr>
            </w:pPr>
            <w:r>
              <w:rPr>
                <w:rFonts w:ascii="微软雅黑" w:eastAsia="微软雅黑" w:hAnsi="微软雅黑" w:cs="微软雅黑" w:hint="eastAsia"/>
                <w:b/>
                <w:bCs/>
                <w:color w:val="000000" w:themeColor="text1"/>
                <w:kern w:val="0"/>
                <w:szCs w:val="21"/>
              </w:rPr>
              <w:t>商品类别</w:t>
            </w:r>
          </w:p>
        </w:tc>
        <w:tc>
          <w:tcPr>
            <w:tcW w:w="1372" w:type="dxa"/>
            <w:shd w:val="clear" w:color="auto" w:fill="BDD6EE"/>
            <w:vAlign w:val="center"/>
          </w:tcPr>
          <w:p w14:paraId="1FFCF972" w14:textId="77777777" w:rsidR="00224264" w:rsidRDefault="001D27B5">
            <w:pPr>
              <w:widowControl/>
              <w:spacing w:line="360" w:lineRule="auto"/>
              <w:jc w:val="center"/>
              <w:rPr>
                <w:rFonts w:ascii="微软雅黑" w:eastAsia="微软雅黑" w:hAnsi="微软雅黑" w:cs="微软雅黑"/>
                <w:b/>
                <w:bCs/>
                <w:color w:val="000000" w:themeColor="text1"/>
                <w:kern w:val="0"/>
                <w:szCs w:val="21"/>
              </w:rPr>
            </w:pPr>
            <w:r>
              <w:rPr>
                <w:rFonts w:ascii="微软雅黑" w:eastAsia="微软雅黑" w:hAnsi="微软雅黑" w:cs="微软雅黑" w:hint="eastAsia"/>
                <w:b/>
                <w:bCs/>
                <w:color w:val="000000" w:themeColor="text1"/>
                <w:kern w:val="0"/>
                <w:szCs w:val="21"/>
              </w:rPr>
              <w:t>2015年</w:t>
            </w:r>
          </w:p>
        </w:tc>
        <w:tc>
          <w:tcPr>
            <w:tcW w:w="1372" w:type="dxa"/>
            <w:shd w:val="clear" w:color="auto" w:fill="BDD6EE"/>
            <w:vAlign w:val="center"/>
          </w:tcPr>
          <w:p w14:paraId="46FA58A4" w14:textId="77777777" w:rsidR="00224264" w:rsidRDefault="001D27B5">
            <w:pPr>
              <w:widowControl/>
              <w:spacing w:line="360" w:lineRule="auto"/>
              <w:jc w:val="center"/>
              <w:rPr>
                <w:rFonts w:ascii="微软雅黑" w:eastAsia="微软雅黑" w:hAnsi="微软雅黑" w:cs="微软雅黑"/>
                <w:b/>
                <w:bCs/>
                <w:color w:val="000000" w:themeColor="text1"/>
                <w:kern w:val="0"/>
                <w:szCs w:val="21"/>
              </w:rPr>
            </w:pPr>
            <w:r>
              <w:rPr>
                <w:rFonts w:ascii="微软雅黑" w:eastAsia="微软雅黑" w:hAnsi="微软雅黑" w:cs="微软雅黑" w:hint="eastAsia"/>
                <w:b/>
                <w:bCs/>
                <w:color w:val="000000" w:themeColor="text1"/>
                <w:kern w:val="0"/>
                <w:szCs w:val="21"/>
              </w:rPr>
              <w:t>2016年</w:t>
            </w:r>
          </w:p>
        </w:tc>
        <w:tc>
          <w:tcPr>
            <w:tcW w:w="1372" w:type="dxa"/>
            <w:shd w:val="clear" w:color="auto" w:fill="BDD6EE"/>
            <w:vAlign w:val="center"/>
          </w:tcPr>
          <w:p w14:paraId="0D275756" w14:textId="77777777" w:rsidR="00224264" w:rsidRDefault="001D27B5">
            <w:pPr>
              <w:widowControl/>
              <w:spacing w:line="360" w:lineRule="auto"/>
              <w:jc w:val="center"/>
              <w:rPr>
                <w:rFonts w:ascii="微软雅黑" w:eastAsia="微软雅黑" w:hAnsi="微软雅黑" w:cs="微软雅黑"/>
                <w:b/>
                <w:bCs/>
                <w:color w:val="000000" w:themeColor="text1"/>
                <w:kern w:val="0"/>
                <w:szCs w:val="21"/>
              </w:rPr>
            </w:pPr>
            <w:r>
              <w:rPr>
                <w:rFonts w:ascii="微软雅黑" w:eastAsia="微软雅黑" w:hAnsi="微软雅黑" w:cs="微软雅黑" w:hint="eastAsia"/>
                <w:b/>
                <w:bCs/>
                <w:color w:val="000000" w:themeColor="text1"/>
                <w:kern w:val="0"/>
                <w:szCs w:val="21"/>
              </w:rPr>
              <w:t>2017年</w:t>
            </w:r>
          </w:p>
        </w:tc>
        <w:tc>
          <w:tcPr>
            <w:tcW w:w="1372" w:type="dxa"/>
            <w:shd w:val="clear" w:color="auto" w:fill="BDD6EE"/>
            <w:vAlign w:val="center"/>
          </w:tcPr>
          <w:p w14:paraId="394E23DB" w14:textId="77777777" w:rsidR="00224264" w:rsidRDefault="001D27B5">
            <w:pPr>
              <w:widowControl/>
              <w:spacing w:line="360" w:lineRule="auto"/>
              <w:jc w:val="center"/>
              <w:rPr>
                <w:rFonts w:ascii="微软雅黑" w:eastAsia="微软雅黑" w:hAnsi="微软雅黑" w:cs="微软雅黑"/>
                <w:b/>
                <w:bCs/>
                <w:color w:val="000000" w:themeColor="text1"/>
                <w:kern w:val="0"/>
                <w:szCs w:val="21"/>
              </w:rPr>
            </w:pPr>
            <w:r>
              <w:rPr>
                <w:rFonts w:ascii="微软雅黑" w:eastAsia="微软雅黑" w:hAnsi="微软雅黑" w:cs="微软雅黑" w:hint="eastAsia"/>
                <w:b/>
                <w:bCs/>
                <w:color w:val="000000" w:themeColor="text1"/>
                <w:kern w:val="0"/>
                <w:szCs w:val="21"/>
              </w:rPr>
              <w:t>2018年</w:t>
            </w:r>
          </w:p>
        </w:tc>
        <w:tc>
          <w:tcPr>
            <w:tcW w:w="1372" w:type="dxa"/>
            <w:shd w:val="clear" w:color="auto" w:fill="BDD6EE"/>
            <w:vAlign w:val="center"/>
          </w:tcPr>
          <w:p w14:paraId="05C26972" w14:textId="77777777" w:rsidR="00224264" w:rsidRDefault="001D27B5">
            <w:pPr>
              <w:widowControl/>
              <w:spacing w:line="360" w:lineRule="auto"/>
              <w:jc w:val="center"/>
              <w:rPr>
                <w:rFonts w:ascii="微软雅黑" w:eastAsia="微软雅黑" w:hAnsi="微软雅黑" w:cs="微软雅黑"/>
                <w:b/>
                <w:bCs/>
                <w:color w:val="000000" w:themeColor="text1"/>
                <w:kern w:val="0"/>
                <w:szCs w:val="21"/>
              </w:rPr>
            </w:pPr>
            <w:r>
              <w:rPr>
                <w:rFonts w:ascii="微软雅黑" w:eastAsia="微软雅黑" w:hAnsi="微软雅黑" w:cs="微软雅黑" w:hint="eastAsia"/>
                <w:b/>
                <w:bCs/>
                <w:color w:val="000000" w:themeColor="text1"/>
                <w:kern w:val="0"/>
                <w:szCs w:val="21"/>
              </w:rPr>
              <w:t>2019年</w:t>
            </w:r>
          </w:p>
        </w:tc>
        <w:tc>
          <w:tcPr>
            <w:tcW w:w="1415" w:type="dxa"/>
            <w:shd w:val="clear" w:color="auto" w:fill="BDD6EE"/>
            <w:vAlign w:val="center"/>
          </w:tcPr>
          <w:p w14:paraId="0E53E893" w14:textId="77777777" w:rsidR="00224264" w:rsidRDefault="001D27B5">
            <w:pPr>
              <w:widowControl/>
              <w:spacing w:line="360" w:lineRule="auto"/>
              <w:jc w:val="center"/>
              <w:rPr>
                <w:rFonts w:ascii="微软雅黑" w:eastAsia="微软雅黑" w:hAnsi="微软雅黑" w:cs="微软雅黑"/>
                <w:b/>
                <w:bCs/>
                <w:color w:val="000000" w:themeColor="text1"/>
                <w:kern w:val="0"/>
                <w:szCs w:val="21"/>
              </w:rPr>
            </w:pPr>
            <w:r>
              <w:rPr>
                <w:rFonts w:ascii="微软雅黑" w:eastAsia="微软雅黑" w:hAnsi="微软雅黑" w:cs="微软雅黑" w:hint="eastAsia"/>
                <w:b/>
                <w:bCs/>
                <w:color w:val="000000" w:themeColor="text1"/>
                <w:kern w:val="0"/>
                <w:szCs w:val="21"/>
              </w:rPr>
              <w:t>平均增长率</w:t>
            </w:r>
          </w:p>
        </w:tc>
      </w:tr>
      <w:tr w:rsidR="00224264" w14:paraId="782F273F" w14:textId="77777777" w:rsidTr="00B41DE7">
        <w:trPr>
          <w:trHeight w:val="462"/>
          <w:jc w:val="center"/>
        </w:trPr>
        <w:tc>
          <w:tcPr>
            <w:tcW w:w="1540" w:type="dxa"/>
            <w:shd w:val="clear" w:color="auto" w:fill="BDD6EE"/>
            <w:vAlign w:val="center"/>
          </w:tcPr>
          <w:p w14:paraId="67F04AA6" w14:textId="77777777" w:rsidR="00224264" w:rsidRDefault="001D27B5" w:rsidP="00B2463F">
            <w:pPr>
              <w:widowControl/>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11类灯具空调</w:t>
            </w:r>
          </w:p>
        </w:tc>
        <w:tc>
          <w:tcPr>
            <w:tcW w:w="1372" w:type="dxa"/>
            <w:shd w:val="clear" w:color="auto" w:fill="auto"/>
            <w:vAlign w:val="center"/>
          </w:tcPr>
          <w:p w14:paraId="086CC2A9"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20223</w:t>
            </w:r>
          </w:p>
        </w:tc>
        <w:tc>
          <w:tcPr>
            <w:tcW w:w="1372" w:type="dxa"/>
            <w:shd w:val="clear" w:color="auto" w:fill="auto"/>
            <w:vAlign w:val="center"/>
          </w:tcPr>
          <w:p w14:paraId="4F7486A4"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23508</w:t>
            </w:r>
          </w:p>
        </w:tc>
        <w:tc>
          <w:tcPr>
            <w:tcW w:w="1372" w:type="dxa"/>
            <w:shd w:val="clear" w:color="auto" w:fill="auto"/>
            <w:vAlign w:val="center"/>
          </w:tcPr>
          <w:p w14:paraId="445E12BA"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26948</w:t>
            </w:r>
          </w:p>
        </w:tc>
        <w:tc>
          <w:tcPr>
            <w:tcW w:w="1372" w:type="dxa"/>
            <w:shd w:val="clear" w:color="auto" w:fill="auto"/>
            <w:vAlign w:val="center"/>
          </w:tcPr>
          <w:p w14:paraId="6801388B"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32053</w:t>
            </w:r>
          </w:p>
        </w:tc>
        <w:tc>
          <w:tcPr>
            <w:tcW w:w="1372" w:type="dxa"/>
            <w:shd w:val="clear" w:color="auto" w:fill="auto"/>
            <w:vAlign w:val="center"/>
          </w:tcPr>
          <w:p w14:paraId="11E31792"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37363</w:t>
            </w:r>
          </w:p>
        </w:tc>
        <w:tc>
          <w:tcPr>
            <w:tcW w:w="1415" w:type="dxa"/>
            <w:shd w:val="clear" w:color="auto" w:fill="auto"/>
            <w:vAlign w:val="center"/>
          </w:tcPr>
          <w:p w14:paraId="500C052B"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18.27%</w:t>
            </w:r>
          </w:p>
        </w:tc>
      </w:tr>
      <w:tr w:rsidR="00224264" w14:paraId="1D1FFDD5" w14:textId="77777777" w:rsidTr="00B41DE7">
        <w:trPr>
          <w:trHeight w:val="462"/>
          <w:jc w:val="center"/>
        </w:trPr>
        <w:tc>
          <w:tcPr>
            <w:tcW w:w="1540" w:type="dxa"/>
            <w:shd w:val="clear" w:color="auto" w:fill="BDD6EE"/>
            <w:vAlign w:val="center"/>
          </w:tcPr>
          <w:p w14:paraId="440199EB" w14:textId="77777777" w:rsidR="00224264" w:rsidRDefault="001D27B5">
            <w:pPr>
              <w:widowControl/>
              <w:jc w:val="center"/>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20类家具</w:t>
            </w:r>
          </w:p>
        </w:tc>
        <w:tc>
          <w:tcPr>
            <w:tcW w:w="1372" w:type="dxa"/>
            <w:shd w:val="clear" w:color="auto" w:fill="auto"/>
            <w:vAlign w:val="center"/>
          </w:tcPr>
          <w:p w14:paraId="0C7A93EE"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13410</w:t>
            </w:r>
          </w:p>
        </w:tc>
        <w:tc>
          <w:tcPr>
            <w:tcW w:w="1372" w:type="dxa"/>
            <w:shd w:val="clear" w:color="auto" w:fill="auto"/>
            <w:vAlign w:val="center"/>
          </w:tcPr>
          <w:p w14:paraId="5589D6D8"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16168</w:t>
            </w:r>
          </w:p>
        </w:tc>
        <w:tc>
          <w:tcPr>
            <w:tcW w:w="1372" w:type="dxa"/>
            <w:shd w:val="clear" w:color="auto" w:fill="auto"/>
            <w:vAlign w:val="center"/>
          </w:tcPr>
          <w:p w14:paraId="2403FDF4"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19288</w:t>
            </w:r>
          </w:p>
        </w:tc>
        <w:tc>
          <w:tcPr>
            <w:tcW w:w="1372" w:type="dxa"/>
            <w:shd w:val="clear" w:color="auto" w:fill="auto"/>
            <w:vAlign w:val="center"/>
          </w:tcPr>
          <w:p w14:paraId="4832392E"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27349</w:t>
            </w:r>
          </w:p>
        </w:tc>
        <w:tc>
          <w:tcPr>
            <w:tcW w:w="1372" w:type="dxa"/>
            <w:shd w:val="clear" w:color="auto" w:fill="auto"/>
            <w:vAlign w:val="center"/>
          </w:tcPr>
          <w:p w14:paraId="49C874C0"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34790</w:t>
            </w:r>
          </w:p>
        </w:tc>
        <w:tc>
          <w:tcPr>
            <w:tcW w:w="1415" w:type="dxa"/>
            <w:shd w:val="clear" w:color="auto" w:fill="auto"/>
            <w:vAlign w:val="center"/>
          </w:tcPr>
          <w:p w14:paraId="2A33B7D4"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28.35%</w:t>
            </w:r>
          </w:p>
        </w:tc>
      </w:tr>
      <w:tr w:rsidR="00224264" w14:paraId="07DD59AD" w14:textId="77777777" w:rsidTr="00B41DE7">
        <w:trPr>
          <w:trHeight w:val="462"/>
          <w:jc w:val="center"/>
        </w:trPr>
        <w:tc>
          <w:tcPr>
            <w:tcW w:w="1540" w:type="dxa"/>
            <w:shd w:val="clear" w:color="auto" w:fill="BDD6EE"/>
            <w:vAlign w:val="center"/>
          </w:tcPr>
          <w:p w14:paraId="6F59A899" w14:textId="77777777" w:rsidR="00224264" w:rsidRDefault="001D27B5" w:rsidP="00B2463F">
            <w:pPr>
              <w:widowControl/>
              <w:textAlignment w:val="center"/>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kern w:val="0"/>
                <w:szCs w:val="21"/>
                <w:lang w:bidi="ar"/>
              </w:rPr>
              <w:t>35类广告销售</w:t>
            </w:r>
          </w:p>
        </w:tc>
        <w:tc>
          <w:tcPr>
            <w:tcW w:w="1372" w:type="dxa"/>
            <w:shd w:val="clear" w:color="auto" w:fill="auto"/>
            <w:vAlign w:val="center"/>
          </w:tcPr>
          <w:p w14:paraId="5DA5D5B7"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8025</w:t>
            </w:r>
          </w:p>
        </w:tc>
        <w:tc>
          <w:tcPr>
            <w:tcW w:w="1372" w:type="dxa"/>
            <w:shd w:val="clear" w:color="auto" w:fill="auto"/>
            <w:vAlign w:val="center"/>
          </w:tcPr>
          <w:p w14:paraId="3E04A91E"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10922</w:t>
            </w:r>
          </w:p>
        </w:tc>
        <w:tc>
          <w:tcPr>
            <w:tcW w:w="1372" w:type="dxa"/>
            <w:shd w:val="clear" w:color="auto" w:fill="auto"/>
            <w:vAlign w:val="center"/>
          </w:tcPr>
          <w:p w14:paraId="53D8C35B"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14345</w:t>
            </w:r>
          </w:p>
        </w:tc>
        <w:tc>
          <w:tcPr>
            <w:tcW w:w="1372" w:type="dxa"/>
            <w:shd w:val="clear" w:color="auto" w:fill="auto"/>
            <w:vAlign w:val="center"/>
          </w:tcPr>
          <w:p w14:paraId="3DCB63A2"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21066</w:t>
            </w:r>
          </w:p>
        </w:tc>
        <w:tc>
          <w:tcPr>
            <w:tcW w:w="1372" w:type="dxa"/>
            <w:shd w:val="clear" w:color="auto" w:fill="auto"/>
            <w:vAlign w:val="center"/>
          </w:tcPr>
          <w:p w14:paraId="3EBA1512"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30979</w:t>
            </w:r>
          </w:p>
        </w:tc>
        <w:tc>
          <w:tcPr>
            <w:tcW w:w="1415" w:type="dxa"/>
            <w:shd w:val="clear" w:color="auto" w:fill="auto"/>
            <w:vAlign w:val="center"/>
          </w:tcPr>
          <w:p w14:paraId="03C71781"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41.54%</w:t>
            </w:r>
          </w:p>
        </w:tc>
      </w:tr>
    </w:tbl>
    <w:p w14:paraId="3E5CBA25" w14:textId="77777777" w:rsidR="00224264" w:rsidRPr="00346762" w:rsidRDefault="001D27B5">
      <w:pPr>
        <w:pStyle w:val="2"/>
        <w:rPr>
          <w:sz w:val="32"/>
        </w:rPr>
      </w:pPr>
      <w:bookmarkStart w:id="42" w:name="_Toc27088"/>
      <w:bookmarkStart w:id="43" w:name="_Toc37749659"/>
      <w:r w:rsidRPr="00346762">
        <w:rPr>
          <w:rFonts w:hint="eastAsia"/>
          <w:sz w:val="32"/>
        </w:rPr>
        <w:t xml:space="preserve">2.2 </w:t>
      </w:r>
      <w:r w:rsidRPr="00346762">
        <w:rPr>
          <w:rFonts w:hint="eastAsia"/>
          <w:sz w:val="32"/>
        </w:rPr>
        <w:t>佛山市有效注册商标持有量靠前的注册人排名</w:t>
      </w:r>
      <w:bookmarkEnd w:id="40"/>
      <w:bookmarkEnd w:id="41"/>
      <w:bookmarkEnd w:id="42"/>
      <w:bookmarkEnd w:id="43"/>
    </w:p>
    <w:p w14:paraId="065DE321" w14:textId="6E79952F" w:rsidR="00224264" w:rsidRPr="00D92A78" w:rsidRDefault="001D27B5">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初步统计，截至2019年12月31日，从有效注册商标持有量看，佛山市</w:t>
      </w:r>
      <w:r w:rsidR="00466B21">
        <w:rPr>
          <w:rFonts w:asciiTheme="minorEastAsia" w:hAnsiTheme="minorEastAsia" w:cstheme="minorEastAsia" w:hint="eastAsia"/>
          <w:sz w:val="28"/>
          <w:szCs w:val="28"/>
        </w:rPr>
        <w:t>商标</w:t>
      </w:r>
      <w:r w:rsidRPr="00D92A78">
        <w:rPr>
          <w:rFonts w:asciiTheme="minorEastAsia" w:hAnsiTheme="minorEastAsia" w:cstheme="minorEastAsia" w:hint="eastAsia"/>
          <w:sz w:val="28"/>
          <w:szCs w:val="28"/>
        </w:rPr>
        <w:t>持有量最多的注册人为美的集团股份有限公司，共持有有效注册商标3661件。有效注册商标持有量前十的注册人，主要从事家电、建材、陶瓷、家具等行业，行业类型与有效注册商标量前十的商品服务类别相符合，进一步表明佛山市当前</w:t>
      </w:r>
      <w:r w:rsidRPr="00D92A78">
        <w:rPr>
          <w:rFonts w:asciiTheme="minorEastAsia" w:hAnsiTheme="minorEastAsia" w:cstheme="minorEastAsia" w:hint="eastAsia"/>
          <w:sz w:val="28"/>
          <w:szCs w:val="28"/>
        </w:rPr>
        <w:lastRenderedPageBreak/>
        <w:t>的产业结构发展。</w:t>
      </w:r>
    </w:p>
    <w:p w14:paraId="1CCB9366" w14:textId="77777777" w:rsidR="0070129E" w:rsidRDefault="001D27B5" w:rsidP="0070129E">
      <w:pPr>
        <w:keepNext/>
        <w:spacing w:line="360" w:lineRule="auto"/>
        <w:jc w:val="center"/>
      </w:pPr>
      <w:r>
        <w:rPr>
          <w:noProof/>
        </w:rPr>
        <w:drawing>
          <wp:inline distT="0" distB="0" distL="114300" distR="114300" wp14:anchorId="41DBB49D" wp14:editId="24ACBB96">
            <wp:extent cx="5905500" cy="3448050"/>
            <wp:effectExtent l="0" t="0" r="0" b="0"/>
            <wp:docPr id="4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1"/>
                    <pic:cNvPicPr>
                      <a:picLocks noChangeAspect="1"/>
                    </pic:cNvPicPr>
                  </pic:nvPicPr>
                  <pic:blipFill>
                    <a:blip r:embed="rId25"/>
                    <a:stretch>
                      <a:fillRect/>
                    </a:stretch>
                  </pic:blipFill>
                  <pic:spPr>
                    <a:xfrm>
                      <a:off x="0" y="0"/>
                      <a:ext cx="5905500" cy="3448050"/>
                    </a:xfrm>
                    <a:prstGeom prst="rect">
                      <a:avLst/>
                    </a:prstGeom>
                    <a:noFill/>
                    <a:ln>
                      <a:noFill/>
                    </a:ln>
                  </pic:spPr>
                </pic:pic>
              </a:graphicData>
            </a:graphic>
          </wp:inline>
        </w:drawing>
      </w:r>
    </w:p>
    <w:p w14:paraId="5ADF199E" w14:textId="57FAE6EE" w:rsidR="00224264" w:rsidRPr="0070129E" w:rsidRDefault="0070129E" w:rsidP="0070129E">
      <w:pPr>
        <w:pStyle w:val="af2"/>
        <w:widowControl/>
        <w:spacing w:before="78" w:after="78"/>
        <w:ind w:firstLineChars="0" w:firstLine="0"/>
        <w:rPr>
          <w:rFonts w:ascii="微软雅黑" w:eastAsia="微软雅黑" w:hAnsi="微软雅黑" w:cs="微软雅黑"/>
          <w:kern w:val="0"/>
          <w:sz w:val="21"/>
          <w:szCs w:val="21"/>
        </w:rPr>
      </w:pPr>
      <w:r w:rsidRPr="0070129E">
        <w:rPr>
          <w:rFonts w:ascii="微软雅黑" w:eastAsia="微软雅黑" w:hAnsi="微软雅黑" w:cs="微软雅黑" w:hint="eastAsia"/>
          <w:kern w:val="0"/>
          <w:sz w:val="21"/>
          <w:szCs w:val="21"/>
        </w:rPr>
        <w:t xml:space="preserve">图 </w:t>
      </w:r>
      <w:r w:rsidR="00287EDB">
        <w:rPr>
          <w:rFonts w:ascii="微软雅黑" w:eastAsia="微软雅黑" w:hAnsi="微软雅黑" w:cs="微软雅黑"/>
          <w:kern w:val="0"/>
          <w:sz w:val="21"/>
          <w:szCs w:val="21"/>
        </w:rPr>
        <w:t>2</w:t>
      </w:r>
      <w:r w:rsidR="00287EDB">
        <w:rPr>
          <w:rFonts w:ascii="微软雅黑" w:eastAsia="微软雅黑" w:hAnsi="微软雅黑" w:cs="微软雅黑" w:hint="eastAsia"/>
          <w:kern w:val="0"/>
          <w:sz w:val="21"/>
          <w:szCs w:val="21"/>
        </w:rPr>
        <w:t>-</w:t>
      </w:r>
      <w:r w:rsidR="00287EDB">
        <w:rPr>
          <w:rFonts w:ascii="微软雅黑" w:eastAsia="微软雅黑" w:hAnsi="微软雅黑" w:cs="微软雅黑"/>
          <w:kern w:val="0"/>
          <w:sz w:val="21"/>
          <w:szCs w:val="21"/>
        </w:rPr>
        <w:t>3</w:t>
      </w:r>
      <w:r w:rsidRPr="0070129E">
        <w:rPr>
          <w:rFonts w:ascii="微软雅黑" w:eastAsia="微软雅黑" w:hAnsi="微软雅黑" w:cs="微软雅黑"/>
          <w:kern w:val="0"/>
          <w:sz w:val="21"/>
          <w:szCs w:val="21"/>
        </w:rPr>
        <w:t xml:space="preserve"> </w:t>
      </w:r>
      <w:r w:rsidRPr="0070129E">
        <w:rPr>
          <w:rFonts w:ascii="微软雅黑" w:eastAsia="微软雅黑" w:hAnsi="微软雅黑" w:cs="微软雅黑" w:hint="eastAsia"/>
          <w:kern w:val="0"/>
          <w:sz w:val="21"/>
          <w:szCs w:val="21"/>
        </w:rPr>
        <w:t>佛山市有效注册商标持有量前十的注册人图</w:t>
      </w:r>
    </w:p>
    <w:p w14:paraId="185B0977" w14:textId="04B02468" w:rsidR="00224264" w:rsidRDefault="00844BC6">
      <w:pPr>
        <w:spacing w:line="360" w:lineRule="auto"/>
        <w:jc w:val="left"/>
        <w:rPr>
          <w:rFonts w:ascii="微软雅黑" w:eastAsia="微软雅黑" w:hAnsi="微软雅黑" w:cs="微软雅黑"/>
          <w:bCs/>
          <w:kern w:val="0"/>
          <w:szCs w:val="21"/>
        </w:rPr>
      </w:pPr>
      <w:r>
        <w:rPr>
          <w:rFonts w:ascii="微软雅黑" w:eastAsia="微软雅黑" w:hAnsi="微软雅黑" w:cs="微软雅黑" w:hint="eastAsia"/>
          <w:bCs/>
          <w:kern w:val="0"/>
          <w:szCs w:val="21"/>
        </w:rPr>
        <w:t>图片数据见下表：</w:t>
      </w:r>
    </w:p>
    <w:p w14:paraId="7786DA37" w14:textId="60B15536" w:rsidR="00224264" w:rsidRDefault="001D27B5">
      <w:pPr>
        <w:spacing w:line="360" w:lineRule="auto"/>
        <w:jc w:val="center"/>
        <w:rPr>
          <w:rFonts w:ascii="宋体" w:hAnsi="宋体"/>
          <w:bCs/>
          <w:sz w:val="28"/>
          <w:szCs w:val="28"/>
        </w:rPr>
      </w:pPr>
      <w:r>
        <w:rPr>
          <w:rFonts w:ascii="微软雅黑" w:eastAsia="微软雅黑" w:hAnsi="微软雅黑" w:cs="微软雅黑" w:hint="eastAsia"/>
          <w:bCs/>
          <w:kern w:val="0"/>
          <w:szCs w:val="21"/>
        </w:rPr>
        <w:t>表</w:t>
      </w:r>
      <w:r w:rsidR="00287EDB">
        <w:rPr>
          <w:rFonts w:ascii="微软雅黑" w:eastAsia="微软雅黑" w:hAnsi="微软雅黑" w:cs="微软雅黑"/>
          <w:bCs/>
          <w:kern w:val="0"/>
          <w:szCs w:val="21"/>
        </w:rPr>
        <w:t>2</w:t>
      </w:r>
      <w:r w:rsidR="00287EDB">
        <w:rPr>
          <w:rFonts w:ascii="微软雅黑" w:eastAsia="微软雅黑" w:hAnsi="微软雅黑" w:cs="微软雅黑" w:hint="eastAsia"/>
          <w:bCs/>
          <w:kern w:val="0"/>
          <w:szCs w:val="21"/>
        </w:rPr>
        <w:t>-</w:t>
      </w:r>
      <w:r w:rsidR="00287EDB">
        <w:rPr>
          <w:rFonts w:ascii="微软雅黑" w:eastAsia="微软雅黑" w:hAnsi="微软雅黑" w:cs="微软雅黑"/>
          <w:bCs/>
          <w:kern w:val="0"/>
          <w:szCs w:val="21"/>
        </w:rPr>
        <w:t>3</w:t>
      </w:r>
      <w:r>
        <w:rPr>
          <w:rFonts w:ascii="微软雅黑" w:eastAsia="微软雅黑" w:hAnsi="微软雅黑" w:cs="微软雅黑" w:hint="eastAsia"/>
          <w:bCs/>
          <w:kern w:val="0"/>
          <w:szCs w:val="21"/>
        </w:rPr>
        <w:t xml:space="preserve"> 佛山市有效注册商标持有量前十的注册人</w:t>
      </w:r>
    </w:p>
    <w:tbl>
      <w:tblPr>
        <w:tblW w:w="43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5022"/>
        <w:gridCol w:w="2724"/>
      </w:tblGrid>
      <w:tr w:rsidR="00224264" w14:paraId="3C78FAFB" w14:textId="77777777" w:rsidTr="007D713F">
        <w:trPr>
          <w:trHeight w:val="438"/>
          <w:jc w:val="center"/>
        </w:trPr>
        <w:tc>
          <w:tcPr>
            <w:tcW w:w="402" w:type="pct"/>
            <w:shd w:val="clear" w:color="auto" w:fill="BDD6EE"/>
            <w:vAlign w:val="center"/>
          </w:tcPr>
          <w:p w14:paraId="0B6E74D5"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排名</w:t>
            </w:r>
          </w:p>
        </w:tc>
        <w:tc>
          <w:tcPr>
            <w:tcW w:w="2981" w:type="pct"/>
            <w:shd w:val="clear" w:color="auto" w:fill="BDD6EE"/>
            <w:vAlign w:val="center"/>
          </w:tcPr>
          <w:p w14:paraId="2784C4CE"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注册人名称</w:t>
            </w:r>
          </w:p>
        </w:tc>
        <w:tc>
          <w:tcPr>
            <w:tcW w:w="1617" w:type="pct"/>
            <w:shd w:val="clear" w:color="auto" w:fill="BDD6EE"/>
            <w:vAlign w:val="center"/>
          </w:tcPr>
          <w:p w14:paraId="2B7ED9DF"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有效注册量</w:t>
            </w:r>
          </w:p>
        </w:tc>
      </w:tr>
      <w:tr w:rsidR="00224264" w14:paraId="25FE83A6" w14:textId="77777777" w:rsidTr="007D713F">
        <w:trPr>
          <w:trHeight w:val="438"/>
          <w:jc w:val="center"/>
        </w:trPr>
        <w:tc>
          <w:tcPr>
            <w:tcW w:w="402" w:type="pct"/>
            <w:shd w:val="clear" w:color="auto" w:fill="BDD6EE"/>
            <w:vAlign w:val="center"/>
          </w:tcPr>
          <w:p w14:paraId="08414727"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w:t>
            </w:r>
          </w:p>
        </w:tc>
        <w:tc>
          <w:tcPr>
            <w:tcW w:w="2981" w:type="pct"/>
            <w:shd w:val="clear" w:color="auto" w:fill="auto"/>
            <w:vAlign w:val="center"/>
          </w:tcPr>
          <w:p w14:paraId="4B536016"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美的集团股份有限公司</w:t>
            </w:r>
          </w:p>
        </w:tc>
        <w:tc>
          <w:tcPr>
            <w:tcW w:w="1617" w:type="pct"/>
            <w:shd w:val="clear" w:color="auto" w:fill="auto"/>
            <w:vAlign w:val="center"/>
          </w:tcPr>
          <w:p w14:paraId="5899F951"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3661</w:t>
            </w:r>
          </w:p>
        </w:tc>
      </w:tr>
      <w:tr w:rsidR="00224264" w14:paraId="514C21D2" w14:textId="77777777" w:rsidTr="007D713F">
        <w:trPr>
          <w:trHeight w:val="438"/>
          <w:jc w:val="center"/>
        </w:trPr>
        <w:tc>
          <w:tcPr>
            <w:tcW w:w="402" w:type="pct"/>
            <w:shd w:val="clear" w:color="auto" w:fill="BDD6EE"/>
            <w:vAlign w:val="center"/>
          </w:tcPr>
          <w:p w14:paraId="300D4E5F"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w:t>
            </w:r>
          </w:p>
        </w:tc>
        <w:tc>
          <w:tcPr>
            <w:tcW w:w="2981" w:type="pct"/>
            <w:shd w:val="clear" w:color="auto" w:fill="auto"/>
            <w:vAlign w:val="center"/>
          </w:tcPr>
          <w:p w14:paraId="09846EE7"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广东联塑科技实业有限公司</w:t>
            </w:r>
          </w:p>
        </w:tc>
        <w:tc>
          <w:tcPr>
            <w:tcW w:w="1617" w:type="pct"/>
            <w:shd w:val="clear" w:color="auto" w:fill="auto"/>
            <w:vAlign w:val="center"/>
          </w:tcPr>
          <w:p w14:paraId="389F45F9"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1418</w:t>
            </w:r>
          </w:p>
        </w:tc>
      </w:tr>
      <w:tr w:rsidR="00224264" w14:paraId="0D512229" w14:textId="77777777" w:rsidTr="007D713F">
        <w:trPr>
          <w:trHeight w:val="438"/>
          <w:jc w:val="center"/>
        </w:trPr>
        <w:tc>
          <w:tcPr>
            <w:tcW w:w="402" w:type="pct"/>
            <w:shd w:val="clear" w:color="auto" w:fill="BDD6EE"/>
            <w:vAlign w:val="center"/>
          </w:tcPr>
          <w:p w14:paraId="70BA5040"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3</w:t>
            </w:r>
          </w:p>
        </w:tc>
        <w:tc>
          <w:tcPr>
            <w:tcW w:w="2981" w:type="pct"/>
            <w:shd w:val="clear" w:color="auto" w:fill="auto"/>
            <w:vAlign w:val="center"/>
          </w:tcPr>
          <w:p w14:paraId="36A594B9"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蒙娜丽莎集团股份有限公司</w:t>
            </w:r>
          </w:p>
        </w:tc>
        <w:tc>
          <w:tcPr>
            <w:tcW w:w="1617" w:type="pct"/>
            <w:shd w:val="clear" w:color="auto" w:fill="auto"/>
            <w:vAlign w:val="center"/>
          </w:tcPr>
          <w:p w14:paraId="09473F39"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1337</w:t>
            </w:r>
          </w:p>
        </w:tc>
      </w:tr>
      <w:tr w:rsidR="00224264" w14:paraId="1F7AFEAF" w14:textId="77777777" w:rsidTr="007D713F">
        <w:trPr>
          <w:trHeight w:val="438"/>
          <w:jc w:val="center"/>
        </w:trPr>
        <w:tc>
          <w:tcPr>
            <w:tcW w:w="402" w:type="pct"/>
            <w:shd w:val="clear" w:color="auto" w:fill="BDD6EE"/>
            <w:vAlign w:val="center"/>
          </w:tcPr>
          <w:p w14:paraId="7C983810"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4</w:t>
            </w:r>
          </w:p>
        </w:tc>
        <w:tc>
          <w:tcPr>
            <w:tcW w:w="2981" w:type="pct"/>
            <w:shd w:val="clear" w:color="auto" w:fill="auto"/>
            <w:vAlign w:val="center"/>
          </w:tcPr>
          <w:p w14:paraId="76ABAE5A"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佛山</w:t>
            </w:r>
            <w:proofErr w:type="gramStart"/>
            <w:r>
              <w:rPr>
                <w:rFonts w:ascii="微软雅黑" w:eastAsia="微软雅黑" w:hAnsi="微软雅黑" w:cs="微软雅黑" w:hint="eastAsia"/>
                <w:color w:val="000000" w:themeColor="text1"/>
                <w:kern w:val="0"/>
                <w:szCs w:val="21"/>
              </w:rPr>
              <w:t>杰致信息</w:t>
            </w:r>
            <w:proofErr w:type="gramEnd"/>
            <w:r>
              <w:rPr>
                <w:rFonts w:ascii="微软雅黑" w:eastAsia="微软雅黑" w:hAnsi="微软雅黑" w:cs="微软雅黑" w:hint="eastAsia"/>
                <w:color w:val="000000" w:themeColor="text1"/>
                <w:kern w:val="0"/>
                <w:szCs w:val="21"/>
              </w:rPr>
              <w:t>科技有限公司</w:t>
            </w:r>
          </w:p>
        </w:tc>
        <w:tc>
          <w:tcPr>
            <w:tcW w:w="1617" w:type="pct"/>
            <w:shd w:val="clear" w:color="auto" w:fill="auto"/>
            <w:vAlign w:val="center"/>
          </w:tcPr>
          <w:p w14:paraId="334CAC4E"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1153</w:t>
            </w:r>
          </w:p>
        </w:tc>
      </w:tr>
      <w:tr w:rsidR="00224264" w14:paraId="508C5389" w14:textId="77777777" w:rsidTr="007D713F">
        <w:trPr>
          <w:trHeight w:val="438"/>
          <w:jc w:val="center"/>
        </w:trPr>
        <w:tc>
          <w:tcPr>
            <w:tcW w:w="402" w:type="pct"/>
            <w:shd w:val="clear" w:color="auto" w:fill="BDD6EE"/>
            <w:vAlign w:val="center"/>
          </w:tcPr>
          <w:p w14:paraId="4C894AF4"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5</w:t>
            </w:r>
          </w:p>
        </w:tc>
        <w:tc>
          <w:tcPr>
            <w:tcW w:w="2981" w:type="pct"/>
            <w:shd w:val="clear" w:color="auto" w:fill="auto"/>
            <w:vAlign w:val="center"/>
          </w:tcPr>
          <w:p w14:paraId="4A0D4224"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佛山</w:t>
            </w:r>
            <w:proofErr w:type="gramStart"/>
            <w:r>
              <w:rPr>
                <w:rFonts w:ascii="微软雅黑" w:eastAsia="微软雅黑" w:hAnsi="微软雅黑" w:cs="微软雅黑" w:hint="eastAsia"/>
                <w:color w:val="000000" w:themeColor="text1"/>
                <w:kern w:val="0"/>
                <w:szCs w:val="21"/>
              </w:rPr>
              <w:t>市盈辉作物科学</w:t>
            </w:r>
            <w:proofErr w:type="gramEnd"/>
            <w:r>
              <w:rPr>
                <w:rFonts w:ascii="微软雅黑" w:eastAsia="微软雅黑" w:hAnsi="微软雅黑" w:cs="微软雅黑" w:hint="eastAsia"/>
                <w:color w:val="000000" w:themeColor="text1"/>
                <w:kern w:val="0"/>
                <w:szCs w:val="21"/>
              </w:rPr>
              <w:t>有限公司</w:t>
            </w:r>
          </w:p>
        </w:tc>
        <w:tc>
          <w:tcPr>
            <w:tcW w:w="1617" w:type="pct"/>
            <w:shd w:val="clear" w:color="auto" w:fill="auto"/>
            <w:vAlign w:val="center"/>
          </w:tcPr>
          <w:p w14:paraId="79AF2E33"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943</w:t>
            </w:r>
          </w:p>
        </w:tc>
      </w:tr>
      <w:tr w:rsidR="00224264" w14:paraId="1F472B26" w14:textId="77777777" w:rsidTr="007D713F">
        <w:trPr>
          <w:trHeight w:val="438"/>
          <w:jc w:val="center"/>
        </w:trPr>
        <w:tc>
          <w:tcPr>
            <w:tcW w:w="402" w:type="pct"/>
            <w:shd w:val="clear" w:color="auto" w:fill="BDD6EE"/>
            <w:vAlign w:val="center"/>
          </w:tcPr>
          <w:p w14:paraId="326D9619"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6</w:t>
            </w:r>
          </w:p>
        </w:tc>
        <w:tc>
          <w:tcPr>
            <w:tcW w:w="2981" w:type="pct"/>
            <w:shd w:val="clear" w:color="auto" w:fill="auto"/>
            <w:vAlign w:val="center"/>
          </w:tcPr>
          <w:p w14:paraId="31240311"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朱泳菁</w:t>
            </w:r>
          </w:p>
        </w:tc>
        <w:tc>
          <w:tcPr>
            <w:tcW w:w="1617" w:type="pct"/>
            <w:shd w:val="clear" w:color="auto" w:fill="auto"/>
            <w:vAlign w:val="center"/>
          </w:tcPr>
          <w:p w14:paraId="4D966FAD"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922</w:t>
            </w:r>
          </w:p>
        </w:tc>
      </w:tr>
      <w:tr w:rsidR="00224264" w14:paraId="5B1A1C5C" w14:textId="77777777" w:rsidTr="007D713F">
        <w:trPr>
          <w:trHeight w:val="438"/>
          <w:jc w:val="center"/>
        </w:trPr>
        <w:tc>
          <w:tcPr>
            <w:tcW w:w="402" w:type="pct"/>
            <w:shd w:val="clear" w:color="auto" w:fill="BDD6EE"/>
            <w:vAlign w:val="center"/>
          </w:tcPr>
          <w:p w14:paraId="084F087B"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7</w:t>
            </w:r>
          </w:p>
        </w:tc>
        <w:tc>
          <w:tcPr>
            <w:tcW w:w="2981" w:type="pct"/>
            <w:shd w:val="clear" w:color="auto" w:fill="auto"/>
            <w:vAlign w:val="center"/>
          </w:tcPr>
          <w:p w14:paraId="5B050896"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广东新明珠陶瓷集团有限公司</w:t>
            </w:r>
          </w:p>
        </w:tc>
        <w:tc>
          <w:tcPr>
            <w:tcW w:w="1617" w:type="pct"/>
            <w:shd w:val="clear" w:color="auto" w:fill="auto"/>
            <w:vAlign w:val="center"/>
          </w:tcPr>
          <w:p w14:paraId="6B273B48"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913</w:t>
            </w:r>
          </w:p>
        </w:tc>
      </w:tr>
      <w:tr w:rsidR="00224264" w14:paraId="022B9303" w14:textId="77777777" w:rsidTr="007D713F">
        <w:trPr>
          <w:trHeight w:val="438"/>
          <w:jc w:val="center"/>
        </w:trPr>
        <w:tc>
          <w:tcPr>
            <w:tcW w:w="402" w:type="pct"/>
            <w:shd w:val="clear" w:color="auto" w:fill="BDD6EE"/>
            <w:vAlign w:val="center"/>
          </w:tcPr>
          <w:p w14:paraId="13BEE225"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8</w:t>
            </w:r>
          </w:p>
        </w:tc>
        <w:tc>
          <w:tcPr>
            <w:tcW w:w="2981" w:type="pct"/>
            <w:shd w:val="clear" w:color="auto" w:fill="auto"/>
            <w:vAlign w:val="center"/>
          </w:tcPr>
          <w:p w14:paraId="1CF66E6D" w14:textId="77777777" w:rsidR="00224264" w:rsidRDefault="001D27B5">
            <w:pPr>
              <w:widowControl/>
              <w:jc w:val="center"/>
              <w:textAlignment w:val="center"/>
              <w:rPr>
                <w:rFonts w:ascii="微软雅黑" w:eastAsia="微软雅黑" w:hAnsi="微软雅黑" w:cs="微软雅黑"/>
                <w:color w:val="000000" w:themeColor="text1"/>
                <w:kern w:val="0"/>
                <w:szCs w:val="21"/>
              </w:rPr>
            </w:pPr>
            <w:proofErr w:type="gramStart"/>
            <w:r>
              <w:rPr>
                <w:rFonts w:ascii="微软雅黑" w:eastAsia="微软雅黑" w:hAnsi="微软雅黑" w:cs="微软雅黑" w:hint="eastAsia"/>
                <w:color w:val="000000" w:themeColor="text1"/>
                <w:kern w:val="0"/>
                <w:szCs w:val="21"/>
              </w:rPr>
              <w:t>冯</w:t>
            </w:r>
            <w:proofErr w:type="gramEnd"/>
            <w:r>
              <w:rPr>
                <w:rFonts w:ascii="微软雅黑" w:eastAsia="微软雅黑" w:hAnsi="微软雅黑" w:cs="微软雅黑" w:hint="eastAsia"/>
                <w:color w:val="000000" w:themeColor="text1"/>
                <w:kern w:val="0"/>
                <w:szCs w:val="21"/>
              </w:rPr>
              <w:t>顺顺</w:t>
            </w:r>
          </w:p>
        </w:tc>
        <w:tc>
          <w:tcPr>
            <w:tcW w:w="1617" w:type="pct"/>
            <w:shd w:val="clear" w:color="auto" w:fill="auto"/>
            <w:vAlign w:val="center"/>
          </w:tcPr>
          <w:p w14:paraId="34F6FBED"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714</w:t>
            </w:r>
          </w:p>
        </w:tc>
      </w:tr>
      <w:tr w:rsidR="00224264" w14:paraId="1DED8BD3" w14:textId="77777777" w:rsidTr="007D713F">
        <w:trPr>
          <w:trHeight w:val="438"/>
          <w:jc w:val="center"/>
        </w:trPr>
        <w:tc>
          <w:tcPr>
            <w:tcW w:w="402" w:type="pct"/>
            <w:shd w:val="clear" w:color="auto" w:fill="BDD6EE"/>
            <w:vAlign w:val="center"/>
          </w:tcPr>
          <w:p w14:paraId="5CB37A62"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lastRenderedPageBreak/>
              <w:t>9</w:t>
            </w:r>
          </w:p>
        </w:tc>
        <w:tc>
          <w:tcPr>
            <w:tcW w:w="2981" w:type="pct"/>
            <w:shd w:val="clear" w:color="auto" w:fill="auto"/>
            <w:vAlign w:val="center"/>
          </w:tcPr>
          <w:p w14:paraId="6C6AE674"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佛山市南海区西樵山森林公园旅游开发总公司</w:t>
            </w:r>
          </w:p>
        </w:tc>
        <w:tc>
          <w:tcPr>
            <w:tcW w:w="1617" w:type="pct"/>
            <w:shd w:val="clear" w:color="auto" w:fill="auto"/>
            <w:vAlign w:val="center"/>
          </w:tcPr>
          <w:p w14:paraId="5C17F3B7"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660</w:t>
            </w:r>
          </w:p>
        </w:tc>
      </w:tr>
      <w:tr w:rsidR="00224264" w14:paraId="21CFD944" w14:textId="77777777" w:rsidTr="007D713F">
        <w:trPr>
          <w:trHeight w:val="438"/>
          <w:jc w:val="center"/>
        </w:trPr>
        <w:tc>
          <w:tcPr>
            <w:tcW w:w="402" w:type="pct"/>
            <w:shd w:val="clear" w:color="auto" w:fill="BDD6EE"/>
            <w:vAlign w:val="center"/>
          </w:tcPr>
          <w:p w14:paraId="3D19D70C"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10</w:t>
            </w:r>
          </w:p>
        </w:tc>
        <w:tc>
          <w:tcPr>
            <w:tcW w:w="2981" w:type="pct"/>
            <w:shd w:val="clear" w:color="auto" w:fill="auto"/>
            <w:vAlign w:val="center"/>
          </w:tcPr>
          <w:p w14:paraId="235BC672"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佛山市百家汇家具有限公司</w:t>
            </w:r>
          </w:p>
        </w:tc>
        <w:tc>
          <w:tcPr>
            <w:tcW w:w="1617" w:type="pct"/>
            <w:shd w:val="clear" w:color="auto" w:fill="auto"/>
            <w:vAlign w:val="center"/>
          </w:tcPr>
          <w:p w14:paraId="12D8CA26" w14:textId="77777777" w:rsidR="00224264" w:rsidRDefault="001D27B5">
            <w:pPr>
              <w:widowControl/>
              <w:jc w:val="center"/>
              <w:textAlignment w:val="center"/>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t>631</w:t>
            </w:r>
          </w:p>
        </w:tc>
      </w:tr>
    </w:tbl>
    <w:p w14:paraId="57EDE109" w14:textId="77777777" w:rsidR="00224264" w:rsidRPr="00346762" w:rsidRDefault="001D27B5">
      <w:pPr>
        <w:pStyle w:val="2"/>
        <w:rPr>
          <w:sz w:val="32"/>
        </w:rPr>
      </w:pPr>
      <w:bookmarkStart w:id="44" w:name="_Toc3955"/>
      <w:bookmarkStart w:id="45" w:name="_Toc37749660"/>
      <w:bookmarkStart w:id="46" w:name="_Toc23533"/>
      <w:bookmarkStart w:id="47" w:name="_Toc4407"/>
      <w:bookmarkEnd w:id="35"/>
      <w:bookmarkEnd w:id="36"/>
      <w:r w:rsidRPr="00346762">
        <w:rPr>
          <w:rFonts w:hint="eastAsia"/>
          <w:sz w:val="32"/>
        </w:rPr>
        <w:t xml:space="preserve">2.3 </w:t>
      </w:r>
      <w:r w:rsidRPr="00346762">
        <w:rPr>
          <w:rFonts w:hint="eastAsia"/>
          <w:sz w:val="32"/>
        </w:rPr>
        <w:t>佛山市驰名商标发展情况</w:t>
      </w:r>
      <w:bookmarkEnd w:id="44"/>
      <w:bookmarkEnd w:id="45"/>
    </w:p>
    <w:p w14:paraId="5BDF0C35" w14:textId="2EAE4F5C" w:rsidR="00224264" w:rsidRDefault="001D27B5">
      <w:pPr>
        <w:spacing w:line="360" w:lineRule="auto"/>
        <w:ind w:firstLineChars="200" w:firstLine="560"/>
        <w:rPr>
          <w:rFonts w:ascii="宋体" w:hAnsi="宋体"/>
          <w:sz w:val="28"/>
        </w:rPr>
      </w:pPr>
      <w:r w:rsidRPr="00D92A78">
        <w:rPr>
          <w:rFonts w:asciiTheme="minorEastAsia" w:hAnsiTheme="minorEastAsia" w:cstheme="minorEastAsia" w:hint="eastAsia"/>
          <w:sz w:val="28"/>
          <w:szCs w:val="28"/>
        </w:rPr>
        <w:t>初步统计，截至2019年12月31日，佛山市累计认定的中国驰名商标16</w:t>
      </w:r>
      <w:r w:rsidR="002617E0">
        <w:rPr>
          <w:rFonts w:asciiTheme="minorEastAsia" w:hAnsiTheme="minorEastAsia" w:cstheme="minorEastAsia"/>
          <w:sz w:val="28"/>
          <w:szCs w:val="28"/>
        </w:rPr>
        <w:t>2</w:t>
      </w:r>
      <w:r w:rsidRPr="00D92A78">
        <w:rPr>
          <w:rFonts w:asciiTheme="minorEastAsia" w:hAnsiTheme="minorEastAsia" w:cstheme="minorEastAsia" w:hint="eastAsia"/>
          <w:sz w:val="28"/>
          <w:szCs w:val="28"/>
        </w:rPr>
        <w:t>件，占广东省总数（77</w:t>
      </w:r>
      <w:r w:rsidR="002617E0">
        <w:rPr>
          <w:rFonts w:asciiTheme="minorEastAsia" w:hAnsiTheme="minorEastAsia" w:cstheme="minorEastAsia"/>
          <w:sz w:val="28"/>
          <w:szCs w:val="28"/>
        </w:rPr>
        <w:t>3</w:t>
      </w:r>
      <w:r w:rsidRPr="00D92A78">
        <w:rPr>
          <w:rFonts w:asciiTheme="minorEastAsia" w:hAnsiTheme="minorEastAsia" w:cstheme="minorEastAsia" w:hint="eastAsia"/>
          <w:sz w:val="28"/>
          <w:szCs w:val="28"/>
        </w:rPr>
        <w:t>件）的20.</w:t>
      </w:r>
      <w:r w:rsidR="002617E0">
        <w:rPr>
          <w:rFonts w:asciiTheme="minorEastAsia" w:hAnsiTheme="minorEastAsia" w:cstheme="minorEastAsia"/>
          <w:sz w:val="28"/>
          <w:szCs w:val="28"/>
        </w:rPr>
        <w:t>96</w:t>
      </w:r>
      <w:r w:rsidRPr="00D92A78">
        <w:rPr>
          <w:rFonts w:asciiTheme="minorEastAsia" w:hAnsiTheme="minorEastAsia" w:cstheme="minorEastAsia" w:hint="eastAsia"/>
          <w:sz w:val="28"/>
          <w:szCs w:val="28"/>
        </w:rPr>
        <w:t>%，排名第二。</w:t>
      </w:r>
    </w:p>
    <w:p w14:paraId="16E42359" w14:textId="634D2123" w:rsidR="00224264" w:rsidRDefault="001D27B5">
      <w:pPr>
        <w:pStyle w:val="af2"/>
        <w:widowControl/>
        <w:spacing w:before="78" w:after="78"/>
        <w:ind w:firstLine="420"/>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表</w:t>
      </w:r>
      <w:r w:rsidR="00287EDB">
        <w:rPr>
          <w:rFonts w:ascii="微软雅黑" w:eastAsia="微软雅黑" w:hAnsi="微软雅黑" w:cs="微软雅黑"/>
          <w:kern w:val="0"/>
          <w:sz w:val="21"/>
          <w:szCs w:val="21"/>
        </w:rPr>
        <w:t>2</w:t>
      </w:r>
      <w:r w:rsidR="00287EDB">
        <w:rPr>
          <w:rFonts w:ascii="微软雅黑" w:eastAsia="微软雅黑" w:hAnsi="微软雅黑" w:cs="微软雅黑" w:hint="eastAsia"/>
          <w:kern w:val="0"/>
          <w:sz w:val="21"/>
          <w:szCs w:val="21"/>
        </w:rPr>
        <w:t>-</w:t>
      </w:r>
      <w:r w:rsidR="00287EDB">
        <w:rPr>
          <w:rFonts w:ascii="微软雅黑" w:eastAsia="微软雅黑" w:hAnsi="微软雅黑" w:cs="微软雅黑"/>
          <w:kern w:val="0"/>
          <w:sz w:val="21"/>
          <w:szCs w:val="21"/>
        </w:rPr>
        <w:t>4</w:t>
      </w:r>
      <w:r>
        <w:rPr>
          <w:rFonts w:ascii="微软雅黑" w:eastAsia="微软雅黑" w:hAnsi="微软雅黑" w:cs="微软雅黑" w:hint="eastAsia"/>
          <w:kern w:val="0"/>
          <w:sz w:val="21"/>
          <w:szCs w:val="21"/>
        </w:rPr>
        <w:t xml:space="preserve"> 佛山市中国驰名商标在省内排名表</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2526"/>
        <w:gridCol w:w="2683"/>
        <w:gridCol w:w="1934"/>
      </w:tblGrid>
      <w:tr w:rsidR="00654204" w14:paraId="228511B5" w14:textId="77777777" w:rsidTr="00CC0F38">
        <w:trPr>
          <w:trHeight w:val="454"/>
          <w:jc w:val="center"/>
        </w:trPr>
        <w:tc>
          <w:tcPr>
            <w:tcW w:w="740" w:type="dxa"/>
            <w:shd w:val="clear" w:color="auto" w:fill="BDD6EE"/>
            <w:vAlign w:val="center"/>
          </w:tcPr>
          <w:p w14:paraId="6A792E10" w14:textId="77777777" w:rsidR="00654204" w:rsidRDefault="00654204" w:rsidP="00CC0F38">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排名</w:t>
            </w:r>
          </w:p>
        </w:tc>
        <w:tc>
          <w:tcPr>
            <w:tcW w:w="2526" w:type="dxa"/>
            <w:shd w:val="clear" w:color="auto" w:fill="BDD6EE"/>
            <w:vAlign w:val="center"/>
          </w:tcPr>
          <w:p w14:paraId="45E8FC3F" w14:textId="77777777" w:rsidR="00654204" w:rsidRDefault="00654204" w:rsidP="00CC0F38">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城市</w:t>
            </w:r>
          </w:p>
        </w:tc>
        <w:tc>
          <w:tcPr>
            <w:tcW w:w="2683" w:type="dxa"/>
            <w:shd w:val="clear" w:color="auto" w:fill="BDD6EE"/>
            <w:vAlign w:val="center"/>
          </w:tcPr>
          <w:p w14:paraId="1621CDF6" w14:textId="77777777" w:rsidR="00654204" w:rsidRDefault="00654204" w:rsidP="00CC0F38">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中国驰名商标数量</w:t>
            </w:r>
          </w:p>
        </w:tc>
        <w:tc>
          <w:tcPr>
            <w:tcW w:w="1934" w:type="dxa"/>
            <w:shd w:val="clear" w:color="auto" w:fill="BDD6EE"/>
            <w:vAlign w:val="center"/>
          </w:tcPr>
          <w:p w14:paraId="29E71E60" w14:textId="77777777" w:rsidR="00654204" w:rsidRDefault="00654204" w:rsidP="00CC0F38">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占比</w:t>
            </w:r>
          </w:p>
        </w:tc>
      </w:tr>
      <w:tr w:rsidR="00654204" w14:paraId="74D30887" w14:textId="77777777" w:rsidTr="00CC0F38">
        <w:trPr>
          <w:trHeight w:val="454"/>
          <w:jc w:val="center"/>
        </w:trPr>
        <w:tc>
          <w:tcPr>
            <w:tcW w:w="740" w:type="dxa"/>
            <w:shd w:val="clear" w:color="auto" w:fill="BDD6EE"/>
            <w:vAlign w:val="center"/>
          </w:tcPr>
          <w:p w14:paraId="66051582" w14:textId="77777777" w:rsidR="00654204" w:rsidRDefault="00654204" w:rsidP="00CC0F38">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w:t>
            </w:r>
          </w:p>
        </w:tc>
        <w:tc>
          <w:tcPr>
            <w:tcW w:w="2526" w:type="dxa"/>
            <w:shd w:val="clear" w:color="auto" w:fill="auto"/>
            <w:vAlign w:val="center"/>
          </w:tcPr>
          <w:p w14:paraId="6C170460"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深圳</w:t>
            </w:r>
          </w:p>
        </w:tc>
        <w:tc>
          <w:tcPr>
            <w:tcW w:w="2683" w:type="dxa"/>
            <w:shd w:val="clear" w:color="auto" w:fill="auto"/>
            <w:vAlign w:val="center"/>
          </w:tcPr>
          <w:p w14:paraId="4A0FC325"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187</w:t>
            </w:r>
          </w:p>
        </w:tc>
        <w:tc>
          <w:tcPr>
            <w:tcW w:w="1934" w:type="dxa"/>
            <w:shd w:val="clear" w:color="auto" w:fill="auto"/>
            <w:vAlign w:val="center"/>
          </w:tcPr>
          <w:p w14:paraId="59BE4E69"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24.19%</w:t>
            </w:r>
          </w:p>
        </w:tc>
      </w:tr>
      <w:tr w:rsidR="00654204" w14:paraId="0EB360DD" w14:textId="77777777" w:rsidTr="00CC0F38">
        <w:trPr>
          <w:trHeight w:val="454"/>
          <w:jc w:val="center"/>
        </w:trPr>
        <w:tc>
          <w:tcPr>
            <w:tcW w:w="740" w:type="dxa"/>
            <w:shd w:val="clear" w:color="auto" w:fill="BDD6EE"/>
            <w:vAlign w:val="center"/>
          </w:tcPr>
          <w:p w14:paraId="5EFB22F2" w14:textId="77777777" w:rsidR="00654204" w:rsidRDefault="00654204" w:rsidP="00CC0F38">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w:t>
            </w:r>
          </w:p>
        </w:tc>
        <w:tc>
          <w:tcPr>
            <w:tcW w:w="2526" w:type="dxa"/>
            <w:shd w:val="clear" w:color="auto" w:fill="auto"/>
            <w:vAlign w:val="center"/>
          </w:tcPr>
          <w:p w14:paraId="63787A26"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佛山</w:t>
            </w:r>
          </w:p>
        </w:tc>
        <w:tc>
          <w:tcPr>
            <w:tcW w:w="2683" w:type="dxa"/>
            <w:shd w:val="clear" w:color="auto" w:fill="auto"/>
            <w:vAlign w:val="center"/>
          </w:tcPr>
          <w:p w14:paraId="1FF2F4A6"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162</w:t>
            </w:r>
          </w:p>
        </w:tc>
        <w:tc>
          <w:tcPr>
            <w:tcW w:w="1934" w:type="dxa"/>
            <w:shd w:val="clear" w:color="auto" w:fill="auto"/>
            <w:vAlign w:val="center"/>
          </w:tcPr>
          <w:p w14:paraId="46A04CE9"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20.96%</w:t>
            </w:r>
          </w:p>
        </w:tc>
      </w:tr>
      <w:tr w:rsidR="00654204" w14:paraId="2E8EA656" w14:textId="77777777" w:rsidTr="00CC0F38">
        <w:trPr>
          <w:trHeight w:val="454"/>
          <w:jc w:val="center"/>
        </w:trPr>
        <w:tc>
          <w:tcPr>
            <w:tcW w:w="740" w:type="dxa"/>
            <w:shd w:val="clear" w:color="auto" w:fill="BDD6EE"/>
            <w:vAlign w:val="center"/>
          </w:tcPr>
          <w:p w14:paraId="1297A613" w14:textId="77777777" w:rsidR="00654204" w:rsidRDefault="00654204" w:rsidP="00CC0F38">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3</w:t>
            </w:r>
          </w:p>
        </w:tc>
        <w:tc>
          <w:tcPr>
            <w:tcW w:w="2526" w:type="dxa"/>
            <w:shd w:val="clear" w:color="auto" w:fill="auto"/>
            <w:vAlign w:val="center"/>
          </w:tcPr>
          <w:p w14:paraId="5ECAEBAF"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广州</w:t>
            </w:r>
          </w:p>
        </w:tc>
        <w:tc>
          <w:tcPr>
            <w:tcW w:w="2683" w:type="dxa"/>
            <w:shd w:val="clear" w:color="auto" w:fill="auto"/>
            <w:vAlign w:val="center"/>
          </w:tcPr>
          <w:p w14:paraId="29C08F0A"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128</w:t>
            </w:r>
          </w:p>
        </w:tc>
        <w:tc>
          <w:tcPr>
            <w:tcW w:w="1934" w:type="dxa"/>
            <w:shd w:val="clear" w:color="auto" w:fill="auto"/>
            <w:vAlign w:val="center"/>
          </w:tcPr>
          <w:p w14:paraId="5B3C2CC7"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16.56%</w:t>
            </w:r>
          </w:p>
        </w:tc>
      </w:tr>
      <w:tr w:rsidR="00654204" w14:paraId="5A6C4EBA" w14:textId="77777777" w:rsidTr="00CC0F38">
        <w:trPr>
          <w:trHeight w:val="454"/>
          <w:jc w:val="center"/>
        </w:trPr>
        <w:tc>
          <w:tcPr>
            <w:tcW w:w="740" w:type="dxa"/>
            <w:shd w:val="clear" w:color="auto" w:fill="BDD6EE"/>
            <w:vAlign w:val="center"/>
          </w:tcPr>
          <w:p w14:paraId="318FF521" w14:textId="77777777" w:rsidR="00654204" w:rsidRDefault="00654204" w:rsidP="00CC0F38">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4</w:t>
            </w:r>
          </w:p>
        </w:tc>
        <w:tc>
          <w:tcPr>
            <w:tcW w:w="2526" w:type="dxa"/>
            <w:shd w:val="clear" w:color="auto" w:fill="auto"/>
            <w:vAlign w:val="center"/>
          </w:tcPr>
          <w:p w14:paraId="7ABBBC31"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东莞</w:t>
            </w:r>
          </w:p>
        </w:tc>
        <w:tc>
          <w:tcPr>
            <w:tcW w:w="2683" w:type="dxa"/>
            <w:shd w:val="clear" w:color="auto" w:fill="auto"/>
            <w:vAlign w:val="center"/>
          </w:tcPr>
          <w:p w14:paraId="0F2F8F67"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77</w:t>
            </w:r>
          </w:p>
        </w:tc>
        <w:tc>
          <w:tcPr>
            <w:tcW w:w="1934" w:type="dxa"/>
            <w:shd w:val="clear" w:color="auto" w:fill="auto"/>
            <w:vAlign w:val="center"/>
          </w:tcPr>
          <w:p w14:paraId="2E9D0F9A"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9.96%</w:t>
            </w:r>
          </w:p>
        </w:tc>
      </w:tr>
      <w:tr w:rsidR="00654204" w14:paraId="541E2EA2" w14:textId="77777777" w:rsidTr="00CC0F38">
        <w:trPr>
          <w:trHeight w:val="454"/>
          <w:jc w:val="center"/>
        </w:trPr>
        <w:tc>
          <w:tcPr>
            <w:tcW w:w="740" w:type="dxa"/>
            <w:shd w:val="clear" w:color="auto" w:fill="BDD6EE"/>
            <w:vAlign w:val="center"/>
          </w:tcPr>
          <w:p w14:paraId="08150FDD" w14:textId="77777777" w:rsidR="00654204" w:rsidRDefault="00654204" w:rsidP="00CC0F38">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5</w:t>
            </w:r>
          </w:p>
        </w:tc>
        <w:tc>
          <w:tcPr>
            <w:tcW w:w="2526" w:type="dxa"/>
            <w:shd w:val="clear" w:color="auto" w:fill="auto"/>
            <w:vAlign w:val="center"/>
          </w:tcPr>
          <w:p w14:paraId="2B0E400B"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中山</w:t>
            </w:r>
          </w:p>
        </w:tc>
        <w:tc>
          <w:tcPr>
            <w:tcW w:w="2683" w:type="dxa"/>
            <w:shd w:val="clear" w:color="auto" w:fill="auto"/>
            <w:vAlign w:val="center"/>
          </w:tcPr>
          <w:p w14:paraId="5CBBA6A8"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59</w:t>
            </w:r>
          </w:p>
        </w:tc>
        <w:tc>
          <w:tcPr>
            <w:tcW w:w="1934" w:type="dxa"/>
            <w:shd w:val="clear" w:color="auto" w:fill="auto"/>
            <w:vAlign w:val="center"/>
          </w:tcPr>
          <w:p w14:paraId="25F571DF"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7.63%</w:t>
            </w:r>
          </w:p>
        </w:tc>
      </w:tr>
      <w:tr w:rsidR="00654204" w14:paraId="11F6FDCD" w14:textId="77777777" w:rsidTr="00CC0F38">
        <w:trPr>
          <w:trHeight w:val="454"/>
          <w:jc w:val="center"/>
        </w:trPr>
        <w:tc>
          <w:tcPr>
            <w:tcW w:w="740" w:type="dxa"/>
            <w:shd w:val="clear" w:color="auto" w:fill="BDD6EE"/>
            <w:vAlign w:val="center"/>
          </w:tcPr>
          <w:p w14:paraId="24EFE6A7" w14:textId="77777777" w:rsidR="00654204" w:rsidRDefault="00654204" w:rsidP="00CC0F38">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6</w:t>
            </w:r>
          </w:p>
        </w:tc>
        <w:tc>
          <w:tcPr>
            <w:tcW w:w="2526" w:type="dxa"/>
            <w:shd w:val="clear" w:color="auto" w:fill="auto"/>
            <w:vAlign w:val="center"/>
          </w:tcPr>
          <w:p w14:paraId="22705A6E"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汕头</w:t>
            </w:r>
          </w:p>
        </w:tc>
        <w:tc>
          <w:tcPr>
            <w:tcW w:w="2683" w:type="dxa"/>
            <w:shd w:val="clear" w:color="auto" w:fill="auto"/>
            <w:vAlign w:val="center"/>
          </w:tcPr>
          <w:p w14:paraId="4B49E58F"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30</w:t>
            </w:r>
          </w:p>
        </w:tc>
        <w:tc>
          <w:tcPr>
            <w:tcW w:w="1934" w:type="dxa"/>
            <w:shd w:val="clear" w:color="auto" w:fill="auto"/>
            <w:vAlign w:val="center"/>
          </w:tcPr>
          <w:p w14:paraId="6CF8703E"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3.88%</w:t>
            </w:r>
          </w:p>
        </w:tc>
      </w:tr>
      <w:tr w:rsidR="00654204" w14:paraId="1BEF625E" w14:textId="77777777" w:rsidTr="00CC0F38">
        <w:trPr>
          <w:trHeight w:val="454"/>
          <w:jc w:val="center"/>
        </w:trPr>
        <w:tc>
          <w:tcPr>
            <w:tcW w:w="740" w:type="dxa"/>
            <w:shd w:val="clear" w:color="auto" w:fill="BDD6EE"/>
            <w:vAlign w:val="center"/>
          </w:tcPr>
          <w:p w14:paraId="4B735DF0" w14:textId="77777777" w:rsidR="00654204" w:rsidRDefault="00654204" w:rsidP="00CC0F38">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7</w:t>
            </w:r>
          </w:p>
        </w:tc>
        <w:tc>
          <w:tcPr>
            <w:tcW w:w="2526" w:type="dxa"/>
            <w:shd w:val="clear" w:color="auto" w:fill="auto"/>
            <w:vAlign w:val="center"/>
          </w:tcPr>
          <w:p w14:paraId="23E7B06F"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江门</w:t>
            </w:r>
          </w:p>
        </w:tc>
        <w:tc>
          <w:tcPr>
            <w:tcW w:w="2683" w:type="dxa"/>
            <w:shd w:val="clear" w:color="auto" w:fill="auto"/>
            <w:vAlign w:val="center"/>
          </w:tcPr>
          <w:p w14:paraId="0A68498D"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24</w:t>
            </w:r>
          </w:p>
        </w:tc>
        <w:tc>
          <w:tcPr>
            <w:tcW w:w="1934" w:type="dxa"/>
            <w:shd w:val="clear" w:color="auto" w:fill="auto"/>
            <w:vAlign w:val="center"/>
          </w:tcPr>
          <w:p w14:paraId="5DDA54AD"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3.10%</w:t>
            </w:r>
          </w:p>
        </w:tc>
      </w:tr>
      <w:tr w:rsidR="00654204" w14:paraId="4697F061" w14:textId="77777777" w:rsidTr="00CC0F38">
        <w:trPr>
          <w:trHeight w:val="454"/>
          <w:jc w:val="center"/>
        </w:trPr>
        <w:tc>
          <w:tcPr>
            <w:tcW w:w="740" w:type="dxa"/>
            <w:shd w:val="clear" w:color="auto" w:fill="BDD6EE"/>
            <w:vAlign w:val="center"/>
          </w:tcPr>
          <w:p w14:paraId="499D6ABE" w14:textId="77777777" w:rsidR="00654204" w:rsidRDefault="00654204" w:rsidP="00CC0F38">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8</w:t>
            </w:r>
          </w:p>
        </w:tc>
        <w:tc>
          <w:tcPr>
            <w:tcW w:w="2526" w:type="dxa"/>
            <w:shd w:val="clear" w:color="auto" w:fill="auto"/>
            <w:vAlign w:val="center"/>
          </w:tcPr>
          <w:p w14:paraId="3714D683"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惠州</w:t>
            </w:r>
          </w:p>
        </w:tc>
        <w:tc>
          <w:tcPr>
            <w:tcW w:w="2683" w:type="dxa"/>
            <w:shd w:val="clear" w:color="auto" w:fill="auto"/>
            <w:vAlign w:val="center"/>
          </w:tcPr>
          <w:p w14:paraId="3576311D"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20</w:t>
            </w:r>
          </w:p>
        </w:tc>
        <w:tc>
          <w:tcPr>
            <w:tcW w:w="1934" w:type="dxa"/>
            <w:shd w:val="clear" w:color="auto" w:fill="auto"/>
            <w:vAlign w:val="center"/>
          </w:tcPr>
          <w:p w14:paraId="1246F0FE"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2.59%</w:t>
            </w:r>
          </w:p>
        </w:tc>
      </w:tr>
      <w:tr w:rsidR="00654204" w14:paraId="018FDAF8" w14:textId="77777777" w:rsidTr="00CC0F38">
        <w:trPr>
          <w:trHeight w:val="454"/>
          <w:jc w:val="center"/>
        </w:trPr>
        <w:tc>
          <w:tcPr>
            <w:tcW w:w="740" w:type="dxa"/>
            <w:shd w:val="clear" w:color="auto" w:fill="BDD6EE"/>
            <w:vAlign w:val="center"/>
          </w:tcPr>
          <w:p w14:paraId="4DED843E" w14:textId="77777777" w:rsidR="00654204" w:rsidRDefault="00654204" w:rsidP="00CC0F38">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9</w:t>
            </w:r>
          </w:p>
        </w:tc>
        <w:tc>
          <w:tcPr>
            <w:tcW w:w="2526" w:type="dxa"/>
            <w:shd w:val="clear" w:color="auto" w:fill="auto"/>
            <w:vAlign w:val="center"/>
          </w:tcPr>
          <w:p w14:paraId="2BF7118C"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肇庆</w:t>
            </w:r>
          </w:p>
        </w:tc>
        <w:tc>
          <w:tcPr>
            <w:tcW w:w="2683" w:type="dxa"/>
            <w:shd w:val="clear" w:color="auto" w:fill="auto"/>
            <w:vAlign w:val="center"/>
          </w:tcPr>
          <w:p w14:paraId="4068E53A"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15</w:t>
            </w:r>
          </w:p>
        </w:tc>
        <w:tc>
          <w:tcPr>
            <w:tcW w:w="1934" w:type="dxa"/>
            <w:shd w:val="clear" w:color="auto" w:fill="auto"/>
            <w:vAlign w:val="center"/>
          </w:tcPr>
          <w:p w14:paraId="132EB2D9"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1.94%</w:t>
            </w:r>
          </w:p>
        </w:tc>
      </w:tr>
      <w:tr w:rsidR="00654204" w14:paraId="4288CD76" w14:textId="77777777" w:rsidTr="00CC0F38">
        <w:trPr>
          <w:trHeight w:val="454"/>
          <w:jc w:val="center"/>
        </w:trPr>
        <w:tc>
          <w:tcPr>
            <w:tcW w:w="740" w:type="dxa"/>
            <w:shd w:val="clear" w:color="auto" w:fill="BDD6EE"/>
            <w:vAlign w:val="center"/>
          </w:tcPr>
          <w:p w14:paraId="06D00F0C" w14:textId="77777777" w:rsidR="00654204" w:rsidRDefault="00654204" w:rsidP="00CC0F38">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10</w:t>
            </w:r>
          </w:p>
        </w:tc>
        <w:tc>
          <w:tcPr>
            <w:tcW w:w="2526" w:type="dxa"/>
            <w:shd w:val="clear" w:color="auto" w:fill="auto"/>
            <w:vAlign w:val="center"/>
          </w:tcPr>
          <w:p w14:paraId="76DE069D"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珠海</w:t>
            </w:r>
          </w:p>
        </w:tc>
        <w:tc>
          <w:tcPr>
            <w:tcW w:w="2683" w:type="dxa"/>
            <w:shd w:val="clear" w:color="auto" w:fill="auto"/>
            <w:vAlign w:val="center"/>
          </w:tcPr>
          <w:p w14:paraId="3EB0B6C6"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13</w:t>
            </w:r>
          </w:p>
        </w:tc>
        <w:tc>
          <w:tcPr>
            <w:tcW w:w="1934" w:type="dxa"/>
            <w:shd w:val="clear" w:color="auto" w:fill="auto"/>
            <w:vAlign w:val="center"/>
          </w:tcPr>
          <w:p w14:paraId="1C60A439"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1.68%</w:t>
            </w:r>
          </w:p>
        </w:tc>
      </w:tr>
      <w:tr w:rsidR="00654204" w14:paraId="6A289769" w14:textId="77777777" w:rsidTr="00CC0F38">
        <w:trPr>
          <w:trHeight w:val="454"/>
          <w:jc w:val="center"/>
        </w:trPr>
        <w:tc>
          <w:tcPr>
            <w:tcW w:w="740" w:type="dxa"/>
            <w:shd w:val="clear" w:color="auto" w:fill="BDD6EE"/>
            <w:vAlign w:val="center"/>
          </w:tcPr>
          <w:p w14:paraId="153F0EE6" w14:textId="77777777" w:rsidR="00654204" w:rsidRDefault="00654204" w:rsidP="00CC0F38">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11</w:t>
            </w:r>
          </w:p>
        </w:tc>
        <w:tc>
          <w:tcPr>
            <w:tcW w:w="2526" w:type="dxa"/>
            <w:shd w:val="clear" w:color="auto" w:fill="auto"/>
            <w:vAlign w:val="center"/>
          </w:tcPr>
          <w:p w14:paraId="2F2B37AA"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潮州</w:t>
            </w:r>
          </w:p>
        </w:tc>
        <w:tc>
          <w:tcPr>
            <w:tcW w:w="2683" w:type="dxa"/>
            <w:shd w:val="clear" w:color="auto" w:fill="auto"/>
            <w:vAlign w:val="center"/>
          </w:tcPr>
          <w:p w14:paraId="280351BF"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12</w:t>
            </w:r>
          </w:p>
        </w:tc>
        <w:tc>
          <w:tcPr>
            <w:tcW w:w="1934" w:type="dxa"/>
            <w:shd w:val="clear" w:color="auto" w:fill="auto"/>
            <w:vAlign w:val="center"/>
          </w:tcPr>
          <w:p w14:paraId="2263CFD3"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1.55%</w:t>
            </w:r>
          </w:p>
        </w:tc>
      </w:tr>
      <w:tr w:rsidR="00654204" w14:paraId="458935CD" w14:textId="77777777" w:rsidTr="00CC0F38">
        <w:trPr>
          <w:trHeight w:val="454"/>
          <w:jc w:val="center"/>
        </w:trPr>
        <w:tc>
          <w:tcPr>
            <w:tcW w:w="740" w:type="dxa"/>
            <w:shd w:val="clear" w:color="auto" w:fill="BDD6EE"/>
            <w:vAlign w:val="center"/>
          </w:tcPr>
          <w:p w14:paraId="3245751B" w14:textId="77777777" w:rsidR="00654204" w:rsidRDefault="00654204" w:rsidP="00CC0F38">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12</w:t>
            </w:r>
          </w:p>
        </w:tc>
        <w:tc>
          <w:tcPr>
            <w:tcW w:w="2526" w:type="dxa"/>
            <w:shd w:val="clear" w:color="auto" w:fill="auto"/>
            <w:vAlign w:val="center"/>
          </w:tcPr>
          <w:p w14:paraId="2DAA5E1B"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揭阳</w:t>
            </w:r>
          </w:p>
        </w:tc>
        <w:tc>
          <w:tcPr>
            <w:tcW w:w="2683" w:type="dxa"/>
            <w:shd w:val="clear" w:color="auto" w:fill="auto"/>
            <w:vAlign w:val="center"/>
          </w:tcPr>
          <w:p w14:paraId="7BE90EB7"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12</w:t>
            </w:r>
          </w:p>
        </w:tc>
        <w:tc>
          <w:tcPr>
            <w:tcW w:w="1934" w:type="dxa"/>
            <w:shd w:val="clear" w:color="auto" w:fill="auto"/>
            <w:vAlign w:val="center"/>
          </w:tcPr>
          <w:p w14:paraId="36E68BAD"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1.55%</w:t>
            </w:r>
          </w:p>
        </w:tc>
      </w:tr>
      <w:tr w:rsidR="00654204" w14:paraId="258F50C7" w14:textId="77777777" w:rsidTr="00CC0F38">
        <w:trPr>
          <w:trHeight w:val="454"/>
          <w:jc w:val="center"/>
        </w:trPr>
        <w:tc>
          <w:tcPr>
            <w:tcW w:w="740" w:type="dxa"/>
            <w:shd w:val="clear" w:color="auto" w:fill="BDD6EE"/>
            <w:vAlign w:val="center"/>
          </w:tcPr>
          <w:p w14:paraId="3BE1DE07" w14:textId="77777777" w:rsidR="00654204" w:rsidRDefault="00654204" w:rsidP="00CC0F38">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13</w:t>
            </w:r>
          </w:p>
        </w:tc>
        <w:tc>
          <w:tcPr>
            <w:tcW w:w="2526" w:type="dxa"/>
            <w:shd w:val="clear" w:color="auto" w:fill="auto"/>
            <w:vAlign w:val="center"/>
          </w:tcPr>
          <w:p w14:paraId="630F833D"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清远</w:t>
            </w:r>
          </w:p>
        </w:tc>
        <w:tc>
          <w:tcPr>
            <w:tcW w:w="2683" w:type="dxa"/>
            <w:shd w:val="clear" w:color="auto" w:fill="auto"/>
            <w:vAlign w:val="center"/>
          </w:tcPr>
          <w:p w14:paraId="652AAD0D"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12</w:t>
            </w:r>
          </w:p>
        </w:tc>
        <w:tc>
          <w:tcPr>
            <w:tcW w:w="1934" w:type="dxa"/>
            <w:shd w:val="clear" w:color="auto" w:fill="auto"/>
            <w:vAlign w:val="center"/>
          </w:tcPr>
          <w:p w14:paraId="313DA929"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1.55%</w:t>
            </w:r>
          </w:p>
        </w:tc>
      </w:tr>
      <w:tr w:rsidR="00654204" w14:paraId="69113AB8" w14:textId="77777777" w:rsidTr="00CC0F38">
        <w:trPr>
          <w:trHeight w:val="454"/>
          <w:jc w:val="center"/>
        </w:trPr>
        <w:tc>
          <w:tcPr>
            <w:tcW w:w="740" w:type="dxa"/>
            <w:shd w:val="clear" w:color="auto" w:fill="BDD6EE"/>
            <w:vAlign w:val="center"/>
          </w:tcPr>
          <w:p w14:paraId="061AB5B1" w14:textId="77777777" w:rsidR="00654204" w:rsidRDefault="00654204" w:rsidP="00CC0F38">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14</w:t>
            </w:r>
          </w:p>
        </w:tc>
        <w:tc>
          <w:tcPr>
            <w:tcW w:w="2526" w:type="dxa"/>
            <w:shd w:val="clear" w:color="auto" w:fill="auto"/>
            <w:vAlign w:val="center"/>
          </w:tcPr>
          <w:p w14:paraId="49B90125"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湛江</w:t>
            </w:r>
          </w:p>
        </w:tc>
        <w:tc>
          <w:tcPr>
            <w:tcW w:w="2683" w:type="dxa"/>
            <w:shd w:val="clear" w:color="auto" w:fill="auto"/>
            <w:vAlign w:val="center"/>
          </w:tcPr>
          <w:p w14:paraId="596DCAF9"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9</w:t>
            </w:r>
          </w:p>
        </w:tc>
        <w:tc>
          <w:tcPr>
            <w:tcW w:w="1934" w:type="dxa"/>
            <w:shd w:val="clear" w:color="auto" w:fill="auto"/>
            <w:vAlign w:val="center"/>
          </w:tcPr>
          <w:p w14:paraId="641086D3"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1.16%</w:t>
            </w:r>
          </w:p>
        </w:tc>
      </w:tr>
      <w:tr w:rsidR="00654204" w14:paraId="3E057022" w14:textId="77777777" w:rsidTr="00CC0F38">
        <w:trPr>
          <w:trHeight w:val="454"/>
          <w:jc w:val="center"/>
        </w:trPr>
        <w:tc>
          <w:tcPr>
            <w:tcW w:w="740" w:type="dxa"/>
            <w:shd w:val="clear" w:color="auto" w:fill="BDD6EE"/>
            <w:vAlign w:val="center"/>
          </w:tcPr>
          <w:p w14:paraId="55069E87" w14:textId="77777777" w:rsidR="00654204" w:rsidRDefault="00654204" w:rsidP="00CC0F38">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15</w:t>
            </w:r>
          </w:p>
        </w:tc>
        <w:tc>
          <w:tcPr>
            <w:tcW w:w="2526" w:type="dxa"/>
            <w:shd w:val="clear" w:color="auto" w:fill="auto"/>
            <w:vAlign w:val="center"/>
          </w:tcPr>
          <w:p w14:paraId="79FC7A48"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阳江</w:t>
            </w:r>
          </w:p>
        </w:tc>
        <w:tc>
          <w:tcPr>
            <w:tcW w:w="2683" w:type="dxa"/>
            <w:shd w:val="clear" w:color="auto" w:fill="auto"/>
            <w:vAlign w:val="center"/>
          </w:tcPr>
          <w:p w14:paraId="65EC02CE"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3</w:t>
            </w:r>
          </w:p>
        </w:tc>
        <w:tc>
          <w:tcPr>
            <w:tcW w:w="1934" w:type="dxa"/>
            <w:shd w:val="clear" w:color="auto" w:fill="auto"/>
            <w:vAlign w:val="center"/>
          </w:tcPr>
          <w:p w14:paraId="2A349358"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0.39%</w:t>
            </w:r>
          </w:p>
        </w:tc>
      </w:tr>
      <w:tr w:rsidR="00654204" w14:paraId="77570E7B" w14:textId="77777777" w:rsidTr="00CC0F38">
        <w:trPr>
          <w:trHeight w:val="454"/>
          <w:jc w:val="center"/>
        </w:trPr>
        <w:tc>
          <w:tcPr>
            <w:tcW w:w="740" w:type="dxa"/>
            <w:shd w:val="clear" w:color="auto" w:fill="BDD6EE"/>
            <w:vAlign w:val="center"/>
          </w:tcPr>
          <w:p w14:paraId="71ABA808" w14:textId="77777777" w:rsidR="00654204" w:rsidRDefault="00654204" w:rsidP="00CC0F38">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lastRenderedPageBreak/>
              <w:t>16</w:t>
            </w:r>
          </w:p>
        </w:tc>
        <w:tc>
          <w:tcPr>
            <w:tcW w:w="2526" w:type="dxa"/>
            <w:shd w:val="clear" w:color="auto" w:fill="auto"/>
            <w:vAlign w:val="center"/>
          </w:tcPr>
          <w:p w14:paraId="615A3962"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河源</w:t>
            </w:r>
          </w:p>
        </w:tc>
        <w:tc>
          <w:tcPr>
            <w:tcW w:w="2683" w:type="dxa"/>
            <w:shd w:val="clear" w:color="auto" w:fill="auto"/>
            <w:vAlign w:val="center"/>
          </w:tcPr>
          <w:p w14:paraId="5D5855D1"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w:t>
            </w:r>
          </w:p>
        </w:tc>
        <w:tc>
          <w:tcPr>
            <w:tcW w:w="1934" w:type="dxa"/>
            <w:shd w:val="clear" w:color="auto" w:fill="auto"/>
            <w:vAlign w:val="center"/>
          </w:tcPr>
          <w:p w14:paraId="20E11E60"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0.26%</w:t>
            </w:r>
          </w:p>
        </w:tc>
      </w:tr>
      <w:tr w:rsidR="00654204" w14:paraId="0A0CEBC3" w14:textId="77777777" w:rsidTr="00CC0F38">
        <w:trPr>
          <w:trHeight w:val="454"/>
          <w:jc w:val="center"/>
        </w:trPr>
        <w:tc>
          <w:tcPr>
            <w:tcW w:w="740" w:type="dxa"/>
            <w:shd w:val="clear" w:color="auto" w:fill="BDD6EE"/>
            <w:vAlign w:val="center"/>
          </w:tcPr>
          <w:p w14:paraId="61D37B12" w14:textId="77777777" w:rsidR="00654204" w:rsidRDefault="00654204" w:rsidP="00CC0F38">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17</w:t>
            </w:r>
          </w:p>
        </w:tc>
        <w:tc>
          <w:tcPr>
            <w:tcW w:w="2526" w:type="dxa"/>
            <w:shd w:val="clear" w:color="auto" w:fill="auto"/>
            <w:vAlign w:val="center"/>
          </w:tcPr>
          <w:p w14:paraId="09253B15"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汕尾</w:t>
            </w:r>
          </w:p>
        </w:tc>
        <w:tc>
          <w:tcPr>
            <w:tcW w:w="2683" w:type="dxa"/>
            <w:shd w:val="clear" w:color="auto" w:fill="auto"/>
            <w:vAlign w:val="center"/>
          </w:tcPr>
          <w:p w14:paraId="74584A6D"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w:t>
            </w:r>
          </w:p>
        </w:tc>
        <w:tc>
          <w:tcPr>
            <w:tcW w:w="1934" w:type="dxa"/>
            <w:shd w:val="clear" w:color="auto" w:fill="auto"/>
            <w:vAlign w:val="center"/>
          </w:tcPr>
          <w:p w14:paraId="7A2C2178"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0.26%</w:t>
            </w:r>
          </w:p>
        </w:tc>
      </w:tr>
      <w:tr w:rsidR="00654204" w14:paraId="69DE5775" w14:textId="77777777" w:rsidTr="00CC0F38">
        <w:trPr>
          <w:trHeight w:val="454"/>
          <w:jc w:val="center"/>
        </w:trPr>
        <w:tc>
          <w:tcPr>
            <w:tcW w:w="740" w:type="dxa"/>
            <w:shd w:val="clear" w:color="auto" w:fill="BDD6EE"/>
            <w:vAlign w:val="center"/>
          </w:tcPr>
          <w:p w14:paraId="2CBD525C" w14:textId="77777777" w:rsidR="00654204" w:rsidRDefault="00654204" w:rsidP="00CC0F38">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18</w:t>
            </w:r>
          </w:p>
        </w:tc>
        <w:tc>
          <w:tcPr>
            <w:tcW w:w="2526" w:type="dxa"/>
            <w:shd w:val="clear" w:color="auto" w:fill="auto"/>
            <w:vAlign w:val="center"/>
          </w:tcPr>
          <w:p w14:paraId="760D67F0"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韶关</w:t>
            </w:r>
          </w:p>
        </w:tc>
        <w:tc>
          <w:tcPr>
            <w:tcW w:w="2683" w:type="dxa"/>
            <w:shd w:val="clear" w:color="auto" w:fill="auto"/>
            <w:vAlign w:val="center"/>
          </w:tcPr>
          <w:p w14:paraId="7B595E31"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w:t>
            </w:r>
          </w:p>
        </w:tc>
        <w:tc>
          <w:tcPr>
            <w:tcW w:w="1934" w:type="dxa"/>
            <w:shd w:val="clear" w:color="auto" w:fill="auto"/>
            <w:vAlign w:val="center"/>
          </w:tcPr>
          <w:p w14:paraId="2E7F6F52"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0.26%</w:t>
            </w:r>
          </w:p>
        </w:tc>
      </w:tr>
      <w:tr w:rsidR="00654204" w14:paraId="1BAF4AFB" w14:textId="77777777" w:rsidTr="00CC0F38">
        <w:trPr>
          <w:trHeight w:val="454"/>
          <w:jc w:val="center"/>
        </w:trPr>
        <w:tc>
          <w:tcPr>
            <w:tcW w:w="740" w:type="dxa"/>
            <w:shd w:val="clear" w:color="auto" w:fill="BDD6EE"/>
            <w:vAlign w:val="center"/>
          </w:tcPr>
          <w:p w14:paraId="11CE05F6" w14:textId="77777777" w:rsidR="00654204" w:rsidRDefault="00654204" w:rsidP="00CC0F38">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19</w:t>
            </w:r>
          </w:p>
        </w:tc>
        <w:tc>
          <w:tcPr>
            <w:tcW w:w="2526" w:type="dxa"/>
            <w:shd w:val="clear" w:color="auto" w:fill="auto"/>
            <w:vAlign w:val="center"/>
          </w:tcPr>
          <w:p w14:paraId="27C77BC5"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云浮</w:t>
            </w:r>
          </w:p>
        </w:tc>
        <w:tc>
          <w:tcPr>
            <w:tcW w:w="2683" w:type="dxa"/>
            <w:shd w:val="clear" w:color="auto" w:fill="auto"/>
            <w:vAlign w:val="center"/>
          </w:tcPr>
          <w:p w14:paraId="2AE40065"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w:t>
            </w:r>
          </w:p>
        </w:tc>
        <w:tc>
          <w:tcPr>
            <w:tcW w:w="1934" w:type="dxa"/>
            <w:shd w:val="clear" w:color="auto" w:fill="auto"/>
            <w:vAlign w:val="center"/>
          </w:tcPr>
          <w:p w14:paraId="07EFF5A4"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0.26%</w:t>
            </w:r>
          </w:p>
        </w:tc>
      </w:tr>
      <w:tr w:rsidR="00654204" w14:paraId="46A42351" w14:textId="77777777" w:rsidTr="00CC0F38">
        <w:trPr>
          <w:trHeight w:val="454"/>
          <w:jc w:val="center"/>
        </w:trPr>
        <w:tc>
          <w:tcPr>
            <w:tcW w:w="740" w:type="dxa"/>
            <w:shd w:val="clear" w:color="auto" w:fill="BDD6EE"/>
            <w:vAlign w:val="center"/>
          </w:tcPr>
          <w:p w14:paraId="2EDC2DB7" w14:textId="77777777" w:rsidR="00654204" w:rsidRDefault="00654204" w:rsidP="00CC0F38">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20</w:t>
            </w:r>
          </w:p>
        </w:tc>
        <w:tc>
          <w:tcPr>
            <w:tcW w:w="2526" w:type="dxa"/>
            <w:shd w:val="clear" w:color="auto" w:fill="auto"/>
            <w:vAlign w:val="center"/>
          </w:tcPr>
          <w:p w14:paraId="4FD2979A"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茂名</w:t>
            </w:r>
          </w:p>
        </w:tc>
        <w:tc>
          <w:tcPr>
            <w:tcW w:w="2683" w:type="dxa"/>
            <w:shd w:val="clear" w:color="auto" w:fill="auto"/>
            <w:vAlign w:val="center"/>
          </w:tcPr>
          <w:p w14:paraId="5D0ECBC8"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w:t>
            </w:r>
          </w:p>
        </w:tc>
        <w:tc>
          <w:tcPr>
            <w:tcW w:w="1934" w:type="dxa"/>
            <w:shd w:val="clear" w:color="auto" w:fill="auto"/>
            <w:vAlign w:val="center"/>
          </w:tcPr>
          <w:p w14:paraId="1BAC9385"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0.13%</w:t>
            </w:r>
          </w:p>
        </w:tc>
      </w:tr>
      <w:tr w:rsidR="00654204" w14:paraId="5C15718F" w14:textId="77777777" w:rsidTr="00CC0F38">
        <w:trPr>
          <w:trHeight w:val="454"/>
          <w:jc w:val="center"/>
        </w:trPr>
        <w:tc>
          <w:tcPr>
            <w:tcW w:w="740" w:type="dxa"/>
            <w:shd w:val="clear" w:color="auto" w:fill="BDD6EE"/>
            <w:vAlign w:val="center"/>
          </w:tcPr>
          <w:p w14:paraId="21EBB7A4" w14:textId="77777777" w:rsidR="00654204" w:rsidRDefault="00654204" w:rsidP="00CC0F38">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21</w:t>
            </w:r>
          </w:p>
        </w:tc>
        <w:tc>
          <w:tcPr>
            <w:tcW w:w="2526" w:type="dxa"/>
            <w:shd w:val="clear" w:color="auto" w:fill="auto"/>
            <w:vAlign w:val="center"/>
          </w:tcPr>
          <w:p w14:paraId="6AF0C08E"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梅州</w:t>
            </w:r>
          </w:p>
        </w:tc>
        <w:tc>
          <w:tcPr>
            <w:tcW w:w="2683" w:type="dxa"/>
            <w:shd w:val="clear" w:color="auto" w:fill="auto"/>
            <w:vAlign w:val="center"/>
          </w:tcPr>
          <w:p w14:paraId="3117E758"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w:t>
            </w:r>
          </w:p>
        </w:tc>
        <w:tc>
          <w:tcPr>
            <w:tcW w:w="1934" w:type="dxa"/>
            <w:shd w:val="clear" w:color="auto" w:fill="auto"/>
            <w:vAlign w:val="center"/>
          </w:tcPr>
          <w:p w14:paraId="7D12FA33" w14:textId="77777777" w:rsidR="00654204" w:rsidRDefault="00654204" w:rsidP="00CC0F38">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0.13%</w:t>
            </w:r>
          </w:p>
        </w:tc>
      </w:tr>
    </w:tbl>
    <w:p w14:paraId="31D7659A" w14:textId="77777777" w:rsidR="00224264" w:rsidRPr="00346762" w:rsidRDefault="001D27B5">
      <w:pPr>
        <w:pStyle w:val="2"/>
        <w:rPr>
          <w:sz w:val="32"/>
        </w:rPr>
      </w:pPr>
      <w:bookmarkStart w:id="48" w:name="_Toc29956"/>
      <w:bookmarkStart w:id="49" w:name="_Toc37749661"/>
      <w:bookmarkStart w:id="50" w:name="_GoBack"/>
      <w:bookmarkEnd w:id="50"/>
      <w:r w:rsidRPr="00346762">
        <w:rPr>
          <w:rFonts w:hint="eastAsia"/>
          <w:sz w:val="32"/>
        </w:rPr>
        <w:t xml:space="preserve">2.4 </w:t>
      </w:r>
      <w:r w:rsidRPr="00346762">
        <w:rPr>
          <w:rFonts w:hint="eastAsia"/>
          <w:sz w:val="32"/>
        </w:rPr>
        <w:t>佛山市地理标志商标发展情况分析</w:t>
      </w:r>
      <w:bookmarkEnd w:id="48"/>
      <w:bookmarkEnd w:id="49"/>
    </w:p>
    <w:p w14:paraId="2F619B30" w14:textId="523B5EA0" w:rsidR="00224264" w:rsidRDefault="001D27B5">
      <w:pPr>
        <w:spacing w:line="360" w:lineRule="auto"/>
        <w:ind w:firstLineChars="200" w:firstLine="560"/>
        <w:rPr>
          <w:rFonts w:ascii="微软雅黑" w:eastAsia="微软雅黑" w:hAnsi="微软雅黑" w:cs="微软雅黑"/>
          <w:kern w:val="0"/>
          <w:szCs w:val="21"/>
        </w:rPr>
      </w:pPr>
      <w:r w:rsidRPr="00D92A78">
        <w:rPr>
          <w:rFonts w:asciiTheme="minorEastAsia" w:hAnsiTheme="minorEastAsia" w:cstheme="minorEastAsia" w:hint="eastAsia"/>
          <w:sz w:val="28"/>
          <w:szCs w:val="28"/>
        </w:rPr>
        <w:t>初步统计，截至2019年12月31日，佛山市累计拥有地理标志商标7件，通过地理标志商标的注册申请，能更有效地保护本地优质特色产品，进一步提升佛山市相关产品的知名度和附加值，增加农民收入</w:t>
      </w:r>
      <w:r>
        <w:rPr>
          <w:rFonts w:ascii="宋体" w:hAnsi="宋体" w:hint="eastAsia"/>
          <w:sz w:val="28"/>
        </w:rPr>
        <w:t>。</w:t>
      </w:r>
    </w:p>
    <w:p w14:paraId="4E8B5CE6" w14:textId="75614C61" w:rsidR="00224264" w:rsidRDefault="001D27B5">
      <w:pPr>
        <w:pStyle w:val="af2"/>
        <w:widowControl/>
        <w:spacing w:before="78" w:after="78"/>
        <w:ind w:firstLine="420"/>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表</w:t>
      </w:r>
      <w:r w:rsidR="00287EDB">
        <w:rPr>
          <w:rFonts w:ascii="微软雅黑" w:eastAsia="微软雅黑" w:hAnsi="微软雅黑" w:cs="微软雅黑"/>
          <w:kern w:val="0"/>
          <w:sz w:val="21"/>
          <w:szCs w:val="21"/>
        </w:rPr>
        <w:t>2</w:t>
      </w:r>
      <w:r w:rsidR="00287EDB">
        <w:rPr>
          <w:rFonts w:ascii="微软雅黑" w:eastAsia="微软雅黑" w:hAnsi="微软雅黑" w:cs="微软雅黑" w:hint="eastAsia"/>
          <w:kern w:val="0"/>
          <w:sz w:val="21"/>
          <w:szCs w:val="21"/>
        </w:rPr>
        <w:t>-</w:t>
      </w:r>
      <w:r>
        <w:rPr>
          <w:rFonts w:ascii="微软雅黑" w:eastAsia="微软雅黑" w:hAnsi="微软雅黑" w:cs="微软雅黑" w:hint="eastAsia"/>
          <w:kern w:val="0"/>
          <w:sz w:val="21"/>
          <w:szCs w:val="21"/>
        </w:rPr>
        <w:t>5 佛山市地理标志商标注册情况表</w:t>
      </w:r>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054"/>
        <w:gridCol w:w="781"/>
        <w:gridCol w:w="2135"/>
        <w:gridCol w:w="2081"/>
        <w:gridCol w:w="2451"/>
      </w:tblGrid>
      <w:tr w:rsidR="00224264" w14:paraId="6E6BF651" w14:textId="77777777" w:rsidTr="007D713F">
        <w:trPr>
          <w:trHeight w:val="799"/>
          <w:jc w:val="center"/>
        </w:trPr>
        <w:tc>
          <w:tcPr>
            <w:tcW w:w="274" w:type="pct"/>
            <w:shd w:val="clear" w:color="auto" w:fill="BDD6EE"/>
            <w:vAlign w:val="center"/>
          </w:tcPr>
          <w:p w14:paraId="5377C2F0" w14:textId="77777777" w:rsidR="00224264" w:rsidRDefault="001D27B5">
            <w:pPr>
              <w:spacing w:line="360" w:lineRule="auto"/>
              <w:jc w:val="center"/>
              <w:rPr>
                <w:rFonts w:asciiTheme="minorEastAsia" w:hAnsiTheme="minorEastAsia" w:cstheme="minorEastAsia"/>
                <w:b/>
                <w:color w:val="000000" w:themeColor="text1"/>
                <w:szCs w:val="21"/>
              </w:rPr>
            </w:pPr>
            <w:r>
              <w:rPr>
                <w:rFonts w:asciiTheme="minorEastAsia" w:hAnsiTheme="minorEastAsia" w:cstheme="minorEastAsia" w:hint="eastAsia"/>
                <w:b/>
                <w:color w:val="000000" w:themeColor="text1"/>
                <w:szCs w:val="21"/>
              </w:rPr>
              <w:t>序号</w:t>
            </w:r>
          </w:p>
        </w:tc>
        <w:tc>
          <w:tcPr>
            <w:tcW w:w="1021" w:type="pct"/>
            <w:shd w:val="clear" w:color="auto" w:fill="BDD6EE"/>
            <w:vAlign w:val="center"/>
          </w:tcPr>
          <w:p w14:paraId="347E53CB" w14:textId="77777777" w:rsidR="00224264" w:rsidRDefault="001D27B5">
            <w:pPr>
              <w:spacing w:line="360" w:lineRule="auto"/>
              <w:jc w:val="center"/>
              <w:rPr>
                <w:rFonts w:asciiTheme="minorEastAsia" w:hAnsiTheme="minorEastAsia" w:cstheme="minorEastAsia"/>
                <w:b/>
                <w:color w:val="000000" w:themeColor="text1"/>
                <w:szCs w:val="21"/>
              </w:rPr>
            </w:pPr>
            <w:r>
              <w:rPr>
                <w:rFonts w:asciiTheme="minorEastAsia" w:hAnsiTheme="minorEastAsia" w:cstheme="minorEastAsia" w:hint="eastAsia"/>
                <w:b/>
                <w:color w:val="000000" w:themeColor="text1"/>
                <w:szCs w:val="21"/>
              </w:rPr>
              <w:t>商标名称</w:t>
            </w:r>
          </w:p>
        </w:tc>
        <w:tc>
          <w:tcPr>
            <w:tcW w:w="388" w:type="pct"/>
            <w:shd w:val="clear" w:color="auto" w:fill="BDD6EE"/>
            <w:vAlign w:val="center"/>
          </w:tcPr>
          <w:p w14:paraId="6D616E15" w14:textId="77777777" w:rsidR="00224264" w:rsidRDefault="001D27B5">
            <w:pPr>
              <w:spacing w:line="360" w:lineRule="auto"/>
              <w:jc w:val="center"/>
              <w:rPr>
                <w:rFonts w:asciiTheme="minorEastAsia" w:hAnsiTheme="minorEastAsia" w:cstheme="minorEastAsia"/>
                <w:b/>
                <w:color w:val="000000" w:themeColor="text1"/>
                <w:szCs w:val="21"/>
              </w:rPr>
            </w:pPr>
            <w:r>
              <w:rPr>
                <w:rFonts w:asciiTheme="minorEastAsia" w:hAnsiTheme="minorEastAsia" w:cstheme="minorEastAsia" w:hint="eastAsia"/>
                <w:b/>
                <w:color w:val="000000" w:themeColor="text1"/>
                <w:szCs w:val="21"/>
              </w:rPr>
              <w:t>注册类别</w:t>
            </w:r>
          </w:p>
        </w:tc>
        <w:tc>
          <w:tcPr>
            <w:tcW w:w="1062" w:type="pct"/>
            <w:shd w:val="clear" w:color="auto" w:fill="BDD6EE"/>
            <w:vAlign w:val="center"/>
          </w:tcPr>
          <w:p w14:paraId="4DC90594" w14:textId="77777777" w:rsidR="00224264" w:rsidRDefault="001D27B5">
            <w:pPr>
              <w:spacing w:line="360" w:lineRule="auto"/>
              <w:jc w:val="center"/>
              <w:rPr>
                <w:rFonts w:asciiTheme="minorEastAsia" w:hAnsiTheme="minorEastAsia" w:cstheme="minorEastAsia"/>
                <w:b/>
                <w:color w:val="000000" w:themeColor="text1"/>
                <w:szCs w:val="21"/>
              </w:rPr>
            </w:pPr>
            <w:r>
              <w:rPr>
                <w:rFonts w:asciiTheme="minorEastAsia" w:hAnsiTheme="minorEastAsia" w:cstheme="minorEastAsia" w:hint="eastAsia"/>
                <w:b/>
                <w:color w:val="000000" w:themeColor="text1"/>
                <w:szCs w:val="21"/>
              </w:rPr>
              <w:t>持有人</w:t>
            </w:r>
          </w:p>
        </w:tc>
        <w:tc>
          <w:tcPr>
            <w:tcW w:w="1035" w:type="pct"/>
            <w:shd w:val="clear" w:color="auto" w:fill="BDD6EE"/>
            <w:vAlign w:val="center"/>
          </w:tcPr>
          <w:p w14:paraId="33E7D29D" w14:textId="77777777" w:rsidR="00224264" w:rsidRDefault="001D27B5">
            <w:pPr>
              <w:spacing w:line="360" w:lineRule="auto"/>
              <w:jc w:val="center"/>
              <w:rPr>
                <w:rFonts w:asciiTheme="minorEastAsia" w:hAnsiTheme="minorEastAsia" w:cstheme="minorEastAsia"/>
                <w:b/>
                <w:color w:val="000000" w:themeColor="text1"/>
                <w:szCs w:val="21"/>
              </w:rPr>
            </w:pPr>
            <w:r>
              <w:rPr>
                <w:rFonts w:asciiTheme="minorEastAsia" w:hAnsiTheme="minorEastAsia" w:cstheme="minorEastAsia" w:hint="eastAsia"/>
                <w:b/>
                <w:color w:val="000000" w:themeColor="text1"/>
                <w:szCs w:val="21"/>
              </w:rPr>
              <w:t>商标图样</w:t>
            </w:r>
          </w:p>
        </w:tc>
        <w:tc>
          <w:tcPr>
            <w:tcW w:w="1219" w:type="pct"/>
            <w:shd w:val="clear" w:color="auto" w:fill="BDD6EE"/>
            <w:vAlign w:val="center"/>
          </w:tcPr>
          <w:p w14:paraId="5F878E53" w14:textId="77777777" w:rsidR="00224264" w:rsidRDefault="001D27B5">
            <w:pPr>
              <w:spacing w:line="360" w:lineRule="auto"/>
              <w:jc w:val="center"/>
              <w:rPr>
                <w:rFonts w:asciiTheme="minorEastAsia" w:hAnsiTheme="minorEastAsia" w:cstheme="minorEastAsia"/>
                <w:b/>
                <w:color w:val="000000" w:themeColor="text1"/>
                <w:szCs w:val="21"/>
              </w:rPr>
            </w:pPr>
            <w:r>
              <w:rPr>
                <w:rFonts w:asciiTheme="minorEastAsia" w:hAnsiTheme="minorEastAsia" w:cstheme="minorEastAsia" w:hint="eastAsia"/>
                <w:b/>
                <w:color w:val="000000" w:themeColor="text1"/>
                <w:szCs w:val="21"/>
              </w:rPr>
              <w:t>商品服务项目</w:t>
            </w:r>
          </w:p>
        </w:tc>
      </w:tr>
      <w:tr w:rsidR="00224264" w14:paraId="625272EB" w14:textId="77777777" w:rsidTr="007D713F">
        <w:trPr>
          <w:trHeight w:val="1930"/>
          <w:jc w:val="center"/>
        </w:trPr>
        <w:tc>
          <w:tcPr>
            <w:tcW w:w="274" w:type="pct"/>
            <w:tcBorders>
              <w:bottom w:val="single" w:sz="4" w:space="0" w:color="auto"/>
            </w:tcBorders>
            <w:shd w:val="clear" w:color="auto" w:fill="BDD6EE"/>
            <w:vAlign w:val="center"/>
          </w:tcPr>
          <w:p w14:paraId="3ED57E68"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1</w:t>
            </w:r>
          </w:p>
        </w:tc>
        <w:tc>
          <w:tcPr>
            <w:tcW w:w="1021" w:type="pct"/>
            <w:tcBorders>
              <w:bottom w:val="single" w:sz="4" w:space="0" w:color="auto"/>
            </w:tcBorders>
            <w:shd w:val="clear" w:color="auto" w:fill="auto"/>
            <w:vAlign w:val="center"/>
          </w:tcPr>
          <w:p w14:paraId="1F5F34B9"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石湾公仔</w:t>
            </w:r>
          </w:p>
          <w:p w14:paraId="227667FD"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SHIWANGONGZAI</w:t>
            </w:r>
          </w:p>
        </w:tc>
        <w:tc>
          <w:tcPr>
            <w:tcW w:w="388" w:type="pct"/>
            <w:tcBorders>
              <w:bottom w:val="single" w:sz="4" w:space="0" w:color="auto"/>
            </w:tcBorders>
            <w:shd w:val="clear" w:color="auto" w:fill="auto"/>
            <w:vAlign w:val="center"/>
          </w:tcPr>
          <w:p w14:paraId="33801307"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21</w:t>
            </w:r>
          </w:p>
        </w:tc>
        <w:tc>
          <w:tcPr>
            <w:tcW w:w="1062" w:type="pct"/>
            <w:tcBorders>
              <w:bottom w:val="single" w:sz="4" w:space="0" w:color="auto"/>
            </w:tcBorders>
            <w:shd w:val="clear" w:color="auto" w:fill="auto"/>
            <w:vAlign w:val="center"/>
          </w:tcPr>
          <w:p w14:paraId="5366BD46"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佛山市陶瓷行业协会</w:t>
            </w:r>
          </w:p>
        </w:tc>
        <w:tc>
          <w:tcPr>
            <w:tcW w:w="1035" w:type="pct"/>
            <w:tcBorders>
              <w:bottom w:val="single" w:sz="4" w:space="0" w:color="auto"/>
            </w:tcBorders>
            <w:shd w:val="clear" w:color="auto" w:fill="auto"/>
            <w:vAlign w:val="center"/>
          </w:tcPr>
          <w:p w14:paraId="2777F615"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noProof/>
              </w:rPr>
              <w:drawing>
                <wp:inline distT="0" distB="0" distL="114300" distR="114300" wp14:anchorId="11A52716" wp14:editId="07D9364F">
                  <wp:extent cx="832485" cy="755650"/>
                  <wp:effectExtent l="0" t="0" r="5715" b="635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26"/>
                          <a:stretch>
                            <a:fillRect/>
                          </a:stretch>
                        </pic:blipFill>
                        <pic:spPr>
                          <a:xfrm>
                            <a:off x="0" y="0"/>
                            <a:ext cx="832485" cy="755650"/>
                          </a:xfrm>
                          <a:prstGeom prst="rect">
                            <a:avLst/>
                          </a:prstGeom>
                          <a:noFill/>
                          <a:ln>
                            <a:noFill/>
                          </a:ln>
                        </pic:spPr>
                      </pic:pic>
                    </a:graphicData>
                  </a:graphic>
                </wp:inline>
              </w:drawing>
            </w:r>
          </w:p>
        </w:tc>
        <w:tc>
          <w:tcPr>
            <w:tcW w:w="1219" w:type="pct"/>
            <w:tcBorders>
              <w:bottom w:val="single" w:sz="4" w:space="0" w:color="auto"/>
            </w:tcBorders>
            <w:shd w:val="clear" w:color="auto" w:fill="auto"/>
            <w:vAlign w:val="center"/>
          </w:tcPr>
          <w:p w14:paraId="40283A54"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瓷器艺术品；瓷、</w:t>
            </w:r>
            <w:proofErr w:type="gramStart"/>
            <w:r>
              <w:rPr>
                <w:rFonts w:asciiTheme="minorEastAsia" w:hAnsiTheme="minorEastAsia" w:cstheme="minorEastAsia" w:hint="eastAsia"/>
                <w:bCs/>
                <w:color w:val="000000" w:themeColor="text1"/>
                <w:szCs w:val="21"/>
              </w:rPr>
              <w:t>赤</w:t>
            </w:r>
            <w:proofErr w:type="gramEnd"/>
            <w:r>
              <w:rPr>
                <w:rFonts w:asciiTheme="minorEastAsia" w:hAnsiTheme="minorEastAsia" w:cstheme="minorEastAsia" w:hint="eastAsia"/>
                <w:bCs/>
                <w:color w:val="000000" w:themeColor="text1"/>
                <w:szCs w:val="21"/>
              </w:rPr>
              <w:t>陶塑像；瓷、</w:t>
            </w:r>
            <w:proofErr w:type="gramStart"/>
            <w:r>
              <w:rPr>
                <w:rFonts w:asciiTheme="minorEastAsia" w:hAnsiTheme="minorEastAsia" w:cstheme="minorEastAsia" w:hint="eastAsia"/>
                <w:bCs/>
                <w:color w:val="000000" w:themeColor="text1"/>
                <w:szCs w:val="21"/>
              </w:rPr>
              <w:t>赤</w:t>
            </w:r>
            <w:proofErr w:type="gramEnd"/>
            <w:r>
              <w:rPr>
                <w:rFonts w:asciiTheme="minorEastAsia" w:hAnsiTheme="minorEastAsia" w:cstheme="minorEastAsia" w:hint="eastAsia"/>
                <w:bCs/>
                <w:color w:val="000000" w:themeColor="text1"/>
                <w:szCs w:val="21"/>
              </w:rPr>
              <w:t>陶艺术品；陶瓷、</w:t>
            </w:r>
            <w:proofErr w:type="gramStart"/>
            <w:r>
              <w:rPr>
                <w:rFonts w:asciiTheme="minorEastAsia" w:hAnsiTheme="minorEastAsia" w:cstheme="minorEastAsia" w:hint="eastAsia"/>
                <w:bCs/>
                <w:color w:val="000000" w:themeColor="text1"/>
                <w:szCs w:val="21"/>
              </w:rPr>
              <w:t>赤陶小</w:t>
            </w:r>
            <w:proofErr w:type="gramEnd"/>
            <w:r>
              <w:rPr>
                <w:rFonts w:asciiTheme="minorEastAsia" w:hAnsiTheme="minorEastAsia" w:cstheme="minorEastAsia" w:hint="eastAsia"/>
                <w:bCs/>
                <w:color w:val="000000" w:themeColor="text1"/>
                <w:szCs w:val="21"/>
              </w:rPr>
              <w:t>雕像；瓷、</w:t>
            </w:r>
            <w:proofErr w:type="gramStart"/>
            <w:r>
              <w:rPr>
                <w:rFonts w:asciiTheme="minorEastAsia" w:hAnsiTheme="minorEastAsia" w:cstheme="minorEastAsia" w:hint="eastAsia"/>
                <w:bCs/>
                <w:color w:val="000000" w:themeColor="text1"/>
                <w:szCs w:val="21"/>
              </w:rPr>
              <w:t>赤陶小</w:t>
            </w:r>
            <w:proofErr w:type="gramEnd"/>
            <w:r>
              <w:rPr>
                <w:rFonts w:asciiTheme="minorEastAsia" w:hAnsiTheme="minorEastAsia" w:cstheme="minorEastAsia" w:hint="eastAsia"/>
                <w:bCs/>
                <w:color w:val="000000" w:themeColor="text1"/>
                <w:szCs w:val="21"/>
              </w:rPr>
              <w:t>塑像；陶器艺术品</w:t>
            </w:r>
          </w:p>
        </w:tc>
      </w:tr>
      <w:tr w:rsidR="00224264" w14:paraId="3AD1CDC9" w14:textId="77777777" w:rsidTr="007D713F">
        <w:trPr>
          <w:trHeight w:val="1930"/>
          <w:jc w:val="center"/>
        </w:trPr>
        <w:tc>
          <w:tcPr>
            <w:tcW w:w="274" w:type="pct"/>
            <w:shd w:val="clear" w:color="auto" w:fill="BDD6EE"/>
            <w:vAlign w:val="center"/>
          </w:tcPr>
          <w:p w14:paraId="100F8960"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2</w:t>
            </w:r>
          </w:p>
        </w:tc>
        <w:tc>
          <w:tcPr>
            <w:tcW w:w="1021" w:type="pct"/>
            <w:shd w:val="clear" w:color="auto" w:fill="auto"/>
            <w:vAlign w:val="center"/>
          </w:tcPr>
          <w:p w14:paraId="3F15DFD9"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伦教香云纱</w:t>
            </w:r>
          </w:p>
        </w:tc>
        <w:tc>
          <w:tcPr>
            <w:tcW w:w="388" w:type="pct"/>
            <w:shd w:val="clear" w:color="auto" w:fill="auto"/>
            <w:vAlign w:val="center"/>
          </w:tcPr>
          <w:p w14:paraId="4539559C"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24</w:t>
            </w:r>
          </w:p>
        </w:tc>
        <w:tc>
          <w:tcPr>
            <w:tcW w:w="1062" w:type="pct"/>
            <w:shd w:val="clear" w:color="auto" w:fill="auto"/>
            <w:vAlign w:val="center"/>
          </w:tcPr>
          <w:p w14:paraId="439609FA"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佛山市</w:t>
            </w:r>
            <w:proofErr w:type="gramStart"/>
            <w:r>
              <w:rPr>
                <w:rFonts w:asciiTheme="minorEastAsia" w:hAnsiTheme="minorEastAsia" w:cstheme="minorEastAsia" w:hint="eastAsia"/>
                <w:bCs/>
                <w:color w:val="000000" w:themeColor="text1"/>
                <w:szCs w:val="21"/>
              </w:rPr>
              <w:t>顺德区伦教</w:t>
            </w:r>
            <w:proofErr w:type="gramEnd"/>
            <w:r>
              <w:rPr>
                <w:rFonts w:asciiTheme="minorEastAsia" w:hAnsiTheme="minorEastAsia" w:cstheme="minorEastAsia" w:hint="eastAsia"/>
                <w:bCs/>
                <w:color w:val="000000" w:themeColor="text1"/>
                <w:szCs w:val="21"/>
              </w:rPr>
              <w:t>香云纱协会</w:t>
            </w:r>
          </w:p>
        </w:tc>
        <w:tc>
          <w:tcPr>
            <w:tcW w:w="1035" w:type="pct"/>
            <w:shd w:val="clear" w:color="auto" w:fill="auto"/>
            <w:vAlign w:val="center"/>
          </w:tcPr>
          <w:p w14:paraId="6E09A085"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noProof/>
              </w:rPr>
              <w:drawing>
                <wp:inline distT="0" distB="0" distL="114300" distR="114300" wp14:anchorId="33053AD5" wp14:editId="6AAED7D1">
                  <wp:extent cx="963295" cy="532130"/>
                  <wp:effectExtent l="0" t="0" r="8255" b="127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27"/>
                          <a:stretch>
                            <a:fillRect/>
                          </a:stretch>
                        </pic:blipFill>
                        <pic:spPr>
                          <a:xfrm>
                            <a:off x="0" y="0"/>
                            <a:ext cx="963295" cy="532130"/>
                          </a:xfrm>
                          <a:prstGeom prst="rect">
                            <a:avLst/>
                          </a:prstGeom>
                          <a:noFill/>
                          <a:ln>
                            <a:noFill/>
                          </a:ln>
                        </pic:spPr>
                      </pic:pic>
                    </a:graphicData>
                  </a:graphic>
                </wp:inline>
              </w:drawing>
            </w:r>
          </w:p>
        </w:tc>
        <w:tc>
          <w:tcPr>
            <w:tcW w:w="1219" w:type="pct"/>
            <w:shd w:val="clear" w:color="auto" w:fill="auto"/>
            <w:vAlign w:val="center"/>
          </w:tcPr>
          <w:p w14:paraId="02601351"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香云纱</w:t>
            </w:r>
          </w:p>
        </w:tc>
      </w:tr>
      <w:tr w:rsidR="00224264" w14:paraId="31694E43" w14:textId="77777777" w:rsidTr="007D713F">
        <w:trPr>
          <w:trHeight w:val="1930"/>
          <w:jc w:val="center"/>
        </w:trPr>
        <w:tc>
          <w:tcPr>
            <w:tcW w:w="274" w:type="pct"/>
            <w:tcBorders>
              <w:bottom w:val="single" w:sz="4" w:space="0" w:color="auto"/>
            </w:tcBorders>
            <w:shd w:val="clear" w:color="auto" w:fill="BDD6EE"/>
            <w:vAlign w:val="center"/>
          </w:tcPr>
          <w:p w14:paraId="1DD07D2D"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lastRenderedPageBreak/>
              <w:t>3</w:t>
            </w:r>
          </w:p>
        </w:tc>
        <w:tc>
          <w:tcPr>
            <w:tcW w:w="1021" w:type="pct"/>
            <w:tcBorders>
              <w:bottom w:val="single" w:sz="4" w:space="0" w:color="auto"/>
            </w:tcBorders>
            <w:shd w:val="clear" w:color="auto" w:fill="auto"/>
            <w:vAlign w:val="center"/>
          </w:tcPr>
          <w:p w14:paraId="625EFA11"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三水芦</w:t>
            </w:r>
            <w:proofErr w:type="gramStart"/>
            <w:r>
              <w:rPr>
                <w:rFonts w:asciiTheme="minorEastAsia" w:hAnsiTheme="minorEastAsia" w:cstheme="minorEastAsia" w:hint="eastAsia"/>
                <w:bCs/>
                <w:color w:val="000000" w:themeColor="text1"/>
                <w:szCs w:val="21"/>
              </w:rPr>
              <w:t>苞</w:t>
            </w:r>
            <w:proofErr w:type="gramEnd"/>
            <w:r>
              <w:rPr>
                <w:rFonts w:asciiTheme="minorEastAsia" w:hAnsiTheme="minorEastAsia" w:cstheme="minorEastAsia" w:hint="eastAsia"/>
                <w:bCs/>
                <w:color w:val="000000" w:themeColor="text1"/>
                <w:szCs w:val="21"/>
              </w:rPr>
              <w:t>鱼干</w:t>
            </w:r>
          </w:p>
        </w:tc>
        <w:tc>
          <w:tcPr>
            <w:tcW w:w="388" w:type="pct"/>
            <w:tcBorders>
              <w:bottom w:val="single" w:sz="4" w:space="0" w:color="auto"/>
            </w:tcBorders>
            <w:shd w:val="clear" w:color="auto" w:fill="auto"/>
            <w:vAlign w:val="center"/>
          </w:tcPr>
          <w:p w14:paraId="70AC4C65"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29</w:t>
            </w:r>
          </w:p>
        </w:tc>
        <w:tc>
          <w:tcPr>
            <w:tcW w:w="1062" w:type="pct"/>
            <w:tcBorders>
              <w:bottom w:val="single" w:sz="4" w:space="0" w:color="auto"/>
            </w:tcBorders>
            <w:shd w:val="clear" w:color="auto" w:fill="auto"/>
            <w:vAlign w:val="center"/>
          </w:tcPr>
          <w:p w14:paraId="1CFB9FF3"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佛山市三水区农业技术推广中心</w:t>
            </w:r>
          </w:p>
        </w:tc>
        <w:tc>
          <w:tcPr>
            <w:tcW w:w="1035" w:type="pct"/>
            <w:tcBorders>
              <w:bottom w:val="single" w:sz="4" w:space="0" w:color="auto"/>
            </w:tcBorders>
            <w:shd w:val="clear" w:color="auto" w:fill="auto"/>
            <w:vAlign w:val="center"/>
          </w:tcPr>
          <w:p w14:paraId="7C33FE6C"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noProof/>
              </w:rPr>
              <w:drawing>
                <wp:inline distT="0" distB="0" distL="114300" distR="114300" wp14:anchorId="509A4FFB" wp14:editId="4AFB2EF8">
                  <wp:extent cx="1124585" cy="600075"/>
                  <wp:effectExtent l="0" t="0" r="18415" b="9525"/>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28"/>
                          <a:stretch>
                            <a:fillRect/>
                          </a:stretch>
                        </pic:blipFill>
                        <pic:spPr>
                          <a:xfrm>
                            <a:off x="0" y="0"/>
                            <a:ext cx="1124585" cy="600075"/>
                          </a:xfrm>
                          <a:prstGeom prst="rect">
                            <a:avLst/>
                          </a:prstGeom>
                          <a:noFill/>
                          <a:ln>
                            <a:noFill/>
                          </a:ln>
                        </pic:spPr>
                      </pic:pic>
                    </a:graphicData>
                  </a:graphic>
                </wp:inline>
              </w:drawing>
            </w:r>
          </w:p>
        </w:tc>
        <w:tc>
          <w:tcPr>
            <w:tcW w:w="1219" w:type="pct"/>
            <w:tcBorders>
              <w:bottom w:val="single" w:sz="4" w:space="0" w:color="auto"/>
            </w:tcBorders>
            <w:shd w:val="clear" w:color="auto" w:fill="auto"/>
            <w:vAlign w:val="center"/>
          </w:tcPr>
          <w:p w14:paraId="71B46A92" w14:textId="77777777" w:rsidR="00224264" w:rsidRDefault="001D27B5">
            <w:pPr>
              <w:spacing w:line="360" w:lineRule="auto"/>
              <w:jc w:val="center"/>
              <w:rPr>
                <w:rFonts w:asciiTheme="minorEastAsia" w:hAnsiTheme="minorEastAsia" w:cstheme="minorEastAsia"/>
                <w:bCs/>
                <w:color w:val="000000" w:themeColor="text1"/>
                <w:szCs w:val="21"/>
              </w:rPr>
            </w:pPr>
            <w:proofErr w:type="gramStart"/>
            <w:r>
              <w:rPr>
                <w:rFonts w:asciiTheme="minorEastAsia" w:hAnsiTheme="minorEastAsia" w:cstheme="minorEastAsia" w:hint="eastAsia"/>
                <w:bCs/>
                <w:color w:val="000000" w:themeColor="text1"/>
                <w:szCs w:val="21"/>
              </w:rPr>
              <w:t>鲩</w:t>
            </w:r>
            <w:proofErr w:type="gramEnd"/>
            <w:r>
              <w:rPr>
                <w:rFonts w:asciiTheme="minorEastAsia" w:hAnsiTheme="minorEastAsia" w:cstheme="minorEastAsia" w:hint="eastAsia"/>
                <w:bCs/>
                <w:color w:val="000000" w:themeColor="text1"/>
                <w:szCs w:val="21"/>
              </w:rPr>
              <w:t>鱼肉干</w:t>
            </w:r>
          </w:p>
        </w:tc>
      </w:tr>
      <w:tr w:rsidR="00224264" w14:paraId="5C27F10C" w14:textId="77777777" w:rsidTr="007D713F">
        <w:trPr>
          <w:trHeight w:val="1930"/>
          <w:jc w:val="center"/>
        </w:trPr>
        <w:tc>
          <w:tcPr>
            <w:tcW w:w="274" w:type="pct"/>
            <w:shd w:val="clear" w:color="auto" w:fill="BDD6EE"/>
            <w:vAlign w:val="center"/>
          </w:tcPr>
          <w:p w14:paraId="2FEC377C"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4</w:t>
            </w:r>
          </w:p>
        </w:tc>
        <w:tc>
          <w:tcPr>
            <w:tcW w:w="1021" w:type="pct"/>
            <w:shd w:val="clear" w:color="auto" w:fill="auto"/>
            <w:vAlign w:val="center"/>
          </w:tcPr>
          <w:p w14:paraId="14194D0B"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三水黑皮冬瓜</w:t>
            </w:r>
          </w:p>
        </w:tc>
        <w:tc>
          <w:tcPr>
            <w:tcW w:w="388" w:type="pct"/>
            <w:shd w:val="clear" w:color="auto" w:fill="auto"/>
            <w:vAlign w:val="center"/>
          </w:tcPr>
          <w:p w14:paraId="29AD4CEE"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31</w:t>
            </w:r>
          </w:p>
        </w:tc>
        <w:tc>
          <w:tcPr>
            <w:tcW w:w="1062" w:type="pct"/>
            <w:shd w:val="clear" w:color="auto" w:fill="auto"/>
            <w:vAlign w:val="center"/>
          </w:tcPr>
          <w:p w14:paraId="786D0732"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佛山市三水区农林技术推广中心</w:t>
            </w:r>
          </w:p>
        </w:tc>
        <w:tc>
          <w:tcPr>
            <w:tcW w:w="1035" w:type="pct"/>
            <w:shd w:val="clear" w:color="auto" w:fill="auto"/>
            <w:vAlign w:val="center"/>
          </w:tcPr>
          <w:p w14:paraId="09BA06F9"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noProof/>
              </w:rPr>
              <w:drawing>
                <wp:inline distT="0" distB="0" distL="114300" distR="114300" wp14:anchorId="2145B151" wp14:editId="09B0465F">
                  <wp:extent cx="1092200" cy="534670"/>
                  <wp:effectExtent l="0" t="0" r="12700" b="1778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29"/>
                          <a:stretch>
                            <a:fillRect/>
                          </a:stretch>
                        </pic:blipFill>
                        <pic:spPr>
                          <a:xfrm>
                            <a:off x="0" y="0"/>
                            <a:ext cx="1092200" cy="534670"/>
                          </a:xfrm>
                          <a:prstGeom prst="rect">
                            <a:avLst/>
                          </a:prstGeom>
                          <a:noFill/>
                          <a:ln>
                            <a:noFill/>
                          </a:ln>
                        </pic:spPr>
                      </pic:pic>
                    </a:graphicData>
                  </a:graphic>
                </wp:inline>
              </w:drawing>
            </w:r>
          </w:p>
        </w:tc>
        <w:tc>
          <w:tcPr>
            <w:tcW w:w="1219" w:type="pct"/>
            <w:shd w:val="clear" w:color="auto" w:fill="auto"/>
            <w:vAlign w:val="center"/>
          </w:tcPr>
          <w:p w14:paraId="40AA3109"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黑皮冬瓜</w:t>
            </w:r>
          </w:p>
        </w:tc>
      </w:tr>
      <w:tr w:rsidR="00224264" w14:paraId="5BF4EE07" w14:textId="77777777" w:rsidTr="007D713F">
        <w:trPr>
          <w:trHeight w:val="1930"/>
          <w:jc w:val="center"/>
        </w:trPr>
        <w:tc>
          <w:tcPr>
            <w:tcW w:w="274" w:type="pct"/>
            <w:tcBorders>
              <w:bottom w:val="single" w:sz="4" w:space="0" w:color="auto"/>
            </w:tcBorders>
            <w:shd w:val="clear" w:color="auto" w:fill="BDD6EE"/>
            <w:vAlign w:val="center"/>
          </w:tcPr>
          <w:p w14:paraId="03573DD8"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5</w:t>
            </w:r>
          </w:p>
        </w:tc>
        <w:tc>
          <w:tcPr>
            <w:tcW w:w="1021" w:type="pct"/>
            <w:tcBorders>
              <w:bottom w:val="single" w:sz="4" w:space="0" w:color="auto"/>
            </w:tcBorders>
            <w:shd w:val="clear" w:color="auto" w:fill="auto"/>
            <w:vAlign w:val="center"/>
          </w:tcPr>
          <w:p w14:paraId="44EC2AD6"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乐平雪梨瓜</w:t>
            </w:r>
          </w:p>
        </w:tc>
        <w:tc>
          <w:tcPr>
            <w:tcW w:w="388" w:type="pct"/>
            <w:tcBorders>
              <w:bottom w:val="single" w:sz="4" w:space="0" w:color="auto"/>
            </w:tcBorders>
            <w:shd w:val="clear" w:color="auto" w:fill="auto"/>
            <w:vAlign w:val="center"/>
          </w:tcPr>
          <w:p w14:paraId="33342364"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31</w:t>
            </w:r>
          </w:p>
        </w:tc>
        <w:tc>
          <w:tcPr>
            <w:tcW w:w="1062" w:type="pct"/>
            <w:tcBorders>
              <w:bottom w:val="single" w:sz="4" w:space="0" w:color="auto"/>
            </w:tcBorders>
            <w:shd w:val="clear" w:color="auto" w:fill="auto"/>
            <w:vAlign w:val="center"/>
          </w:tcPr>
          <w:p w14:paraId="723E9063"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佛山市三水区乐平镇农林技术推广中心</w:t>
            </w:r>
          </w:p>
        </w:tc>
        <w:tc>
          <w:tcPr>
            <w:tcW w:w="1035" w:type="pct"/>
            <w:tcBorders>
              <w:bottom w:val="single" w:sz="4" w:space="0" w:color="auto"/>
            </w:tcBorders>
            <w:shd w:val="clear" w:color="auto" w:fill="auto"/>
            <w:vAlign w:val="center"/>
          </w:tcPr>
          <w:p w14:paraId="653616BB"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noProof/>
              </w:rPr>
              <w:drawing>
                <wp:inline distT="0" distB="0" distL="114300" distR="114300" wp14:anchorId="4A886B19" wp14:editId="6E818DF3">
                  <wp:extent cx="1106170" cy="587375"/>
                  <wp:effectExtent l="0" t="0" r="17780" b="317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30"/>
                          <a:stretch>
                            <a:fillRect/>
                          </a:stretch>
                        </pic:blipFill>
                        <pic:spPr>
                          <a:xfrm>
                            <a:off x="0" y="0"/>
                            <a:ext cx="1106170" cy="587375"/>
                          </a:xfrm>
                          <a:prstGeom prst="rect">
                            <a:avLst/>
                          </a:prstGeom>
                          <a:noFill/>
                          <a:ln>
                            <a:noFill/>
                          </a:ln>
                        </pic:spPr>
                      </pic:pic>
                    </a:graphicData>
                  </a:graphic>
                </wp:inline>
              </w:drawing>
            </w:r>
          </w:p>
        </w:tc>
        <w:tc>
          <w:tcPr>
            <w:tcW w:w="1219" w:type="pct"/>
            <w:tcBorders>
              <w:bottom w:val="single" w:sz="4" w:space="0" w:color="auto"/>
            </w:tcBorders>
            <w:shd w:val="clear" w:color="auto" w:fill="auto"/>
            <w:vAlign w:val="center"/>
          </w:tcPr>
          <w:p w14:paraId="6712EC02"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雪梨瓜</w:t>
            </w:r>
          </w:p>
        </w:tc>
      </w:tr>
      <w:tr w:rsidR="00224264" w14:paraId="54CFDB89" w14:textId="77777777" w:rsidTr="007D713F">
        <w:trPr>
          <w:trHeight w:val="1930"/>
          <w:jc w:val="center"/>
        </w:trPr>
        <w:tc>
          <w:tcPr>
            <w:tcW w:w="274" w:type="pct"/>
            <w:shd w:val="clear" w:color="auto" w:fill="BDD6EE"/>
            <w:vAlign w:val="center"/>
          </w:tcPr>
          <w:p w14:paraId="5E5C728F"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6</w:t>
            </w:r>
          </w:p>
        </w:tc>
        <w:tc>
          <w:tcPr>
            <w:tcW w:w="1021" w:type="pct"/>
            <w:shd w:val="clear" w:color="auto" w:fill="auto"/>
            <w:vAlign w:val="center"/>
          </w:tcPr>
          <w:p w14:paraId="1BA3C6FF"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合水粉葛</w:t>
            </w:r>
          </w:p>
        </w:tc>
        <w:tc>
          <w:tcPr>
            <w:tcW w:w="388" w:type="pct"/>
            <w:shd w:val="clear" w:color="auto" w:fill="auto"/>
            <w:vAlign w:val="center"/>
          </w:tcPr>
          <w:p w14:paraId="7515DF74"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31</w:t>
            </w:r>
          </w:p>
        </w:tc>
        <w:tc>
          <w:tcPr>
            <w:tcW w:w="1062" w:type="pct"/>
            <w:shd w:val="clear" w:color="auto" w:fill="auto"/>
            <w:vAlign w:val="center"/>
          </w:tcPr>
          <w:p w14:paraId="632A5588"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佛山市粉葛种植协会</w:t>
            </w:r>
          </w:p>
        </w:tc>
        <w:tc>
          <w:tcPr>
            <w:tcW w:w="1035" w:type="pct"/>
            <w:shd w:val="clear" w:color="auto" w:fill="auto"/>
            <w:vAlign w:val="center"/>
          </w:tcPr>
          <w:p w14:paraId="6A202DED"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noProof/>
              </w:rPr>
              <w:drawing>
                <wp:inline distT="0" distB="0" distL="114300" distR="114300" wp14:anchorId="7B2F8462" wp14:editId="68F68D06">
                  <wp:extent cx="685165" cy="563245"/>
                  <wp:effectExtent l="0" t="0" r="635" b="8255"/>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31"/>
                          <a:stretch>
                            <a:fillRect/>
                          </a:stretch>
                        </pic:blipFill>
                        <pic:spPr>
                          <a:xfrm>
                            <a:off x="0" y="0"/>
                            <a:ext cx="685165" cy="563245"/>
                          </a:xfrm>
                          <a:prstGeom prst="rect">
                            <a:avLst/>
                          </a:prstGeom>
                          <a:noFill/>
                          <a:ln>
                            <a:noFill/>
                          </a:ln>
                        </pic:spPr>
                      </pic:pic>
                    </a:graphicData>
                  </a:graphic>
                </wp:inline>
              </w:drawing>
            </w:r>
          </w:p>
        </w:tc>
        <w:tc>
          <w:tcPr>
            <w:tcW w:w="1219" w:type="pct"/>
            <w:shd w:val="clear" w:color="auto" w:fill="auto"/>
            <w:vAlign w:val="center"/>
          </w:tcPr>
          <w:p w14:paraId="6F8ED009"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粉葛（新鲜蔬菜）</w:t>
            </w:r>
          </w:p>
        </w:tc>
      </w:tr>
      <w:tr w:rsidR="00224264" w14:paraId="073EA7AA" w14:textId="77777777" w:rsidTr="007D713F">
        <w:trPr>
          <w:trHeight w:val="1930"/>
          <w:jc w:val="center"/>
        </w:trPr>
        <w:tc>
          <w:tcPr>
            <w:tcW w:w="274" w:type="pct"/>
            <w:tcBorders>
              <w:bottom w:val="single" w:sz="4" w:space="0" w:color="auto"/>
            </w:tcBorders>
            <w:shd w:val="clear" w:color="auto" w:fill="BDD6EE"/>
            <w:vAlign w:val="center"/>
          </w:tcPr>
          <w:p w14:paraId="4525F0C2"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7</w:t>
            </w:r>
          </w:p>
        </w:tc>
        <w:tc>
          <w:tcPr>
            <w:tcW w:w="1021" w:type="pct"/>
            <w:tcBorders>
              <w:bottom w:val="single" w:sz="4" w:space="0" w:color="auto"/>
            </w:tcBorders>
            <w:shd w:val="clear" w:color="auto" w:fill="auto"/>
            <w:vAlign w:val="center"/>
          </w:tcPr>
          <w:p w14:paraId="5B922215"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合水粉葛</w:t>
            </w:r>
          </w:p>
        </w:tc>
        <w:tc>
          <w:tcPr>
            <w:tcW w:w="388" w:type="pct"/>
            <w:tcBorders>
              <w:bottom w:val="single" w:sz="4" w:space="0" w:color="auto"/>
            </w:tcBorders>
            <w:shd w:val="clear" w:color="auto" w:fill="auto"/>
            <w:vAlign w:val="center"/>
          </w:tcPr>
          <w:p w14:paraId="10327725"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31</w:t>
            </w:r>
          </w:p>
        </w:tc>
        <w:tc>
          <w:tcPr>
            <w:tcW w:w="1062" w:type="pct"/>
            <w:tcBorders>
              <w:bottom w:val="single" w:sz="4" w:space="0" w:color="auto"/>
            </w:tcBorders>
            <w:shd w:val="clear" w:color="auto" w:fill="auto"/>
            <w:vAlign w:val="center"/>
          </w:tcPr>
          <w:p w14:paraId="7B116F0D"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佛山市粉葛种植协会</w:t>
            </w:r>
          </w:p>
        </w:tc>
        <w:tc>
          <w:tcPr>
            <w:tcW w:w="1035" w:type="pct"/>
            <w:tcBorders>
              <w:bottom w:val="single" w:sz="4" w:space="0" w:color="auto"/>
            </w:tcBorders>
            <w:shd w:val="clear" w:color="auto" w:fill="auto"/>
            <w:vAlign w:val="center"/>
          </w:tcPr>
          <w:p w14:paraId="66DE30CB"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noProof/>
              </w:rPr>
              <w:drawing>
                <wp:inline distT="0" distB="0" distL="114300" distR="114300" wp14:anchorId="558D0EE6" wp14:editId="1F8160BA">
                  <wp:extent cx="894715" cy="403225"/>
                  <wp:effectExtent l="0" t="0" r="635" b="15875"/>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32"/>
                          <a:stretch>
                            <a:fillRect/>
                          </a:stretch>
                        </pic:blipFill>
                        <pic:spPr>
                          <a:xfrm>
                            <a:off x="0" y="0"/>
                            <a:ext cx="894715" cy="403225"/>
                          </a:xfrm>
                          <a:prstGeom prst="rect">
                            <a:avLst/>
                          </a:prstGeom>
                          <a:noFill/>
                          <a:ln>
                            <a:noFill/>
                          </a:ln>
                        </pic:spPr>
                      </pic:pic>
                    </a:graphicData>
                  </a:graphic>
                </wp:inline>
              </w:drawing>
            </w:r>
          </w:p>
        </w:tc>
        <w:tc>
          <w:tcPr>
            <w:tcW w:w="1219" w:type="pct"/>
            <w:tcBorders>
              <w:bottom w:val="single" w:sz="4" w:space="0" w:color="auto"/>
            </w:tcBorders>
            <w:shd w:val="clear" w:color="auto" w:fill="auto"/>
            <w:vAlign w:val="center"/>
          </w:tcPr>
          <w:p w14:paraId="7502CB50" w14:textId="77777777" w:rsidR="00224264" w:rsidRDefault="001D27B5">
            <w:pPr>
              <w:spacing w:line="360" w:lineRule="auto"/>
              <w:jc w:val="center"/>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粉葛（新鲜蔬菜）</w:t>
            </w:r>
          </w:p>
        </w:tc>
      </w:tr>
    </w:tbl>
    <w:p w14:paraId="340403BE" w14:textId="77777777" w:rsidR="00224264" w:rsidRPr="00AC2D29" w:rsidRDefault="001D27B5">
      <w:pPr>
        <w:pStyle w:val="2"/>
        <w:rPr>
          <w:sz w:val="32"/>
        </w:rPr>
      </w:pPr>
      <w:bookmarkStart w:id="51" w:name="_Toc32531"/>
      <w:bookmarkStart w:id="52" w:name="_Toc37749662"/>
      <w:r w:rsidRPr="00AC2D29">
        <w:rPr>
          <w:rFonts w:hint="eastAsia"/>
          <w:sz w:val="32"/>
        </w:rPr>
        <w:t xml:space="preserve">2.5 </w:t>
      </w:r>
      <w:r w:rsidRPr="00AC2D29">
        <w:rPr>
          <w:rFonts w:hint="eastAsia"/>
          <w:sz w:val="32"/>
        </w:rPr>
        <w:t>佛山市商标业务办理情况分析</w:t>
      </w:r>
      <w:bookmarkEnd w:id="51"/>
      <w:bookmarkEnd w:id="52"/>
    </w:p>
    <w:p w14:paraId="191050B0" w14:textId="77777777" w:rsidR="00224264" w:rsidRPr="007E5A01" w:rsidRDefault="001D27B5">
      <w:pPr>
        <w:pStyle w:val="3"/>
      </w:pPr>
      <w:bookmarkStart w:id="53" w:name="_Toc13838"/>
      <w:r w:rsidRPr="007E5A01">
        <w:rPr>
          <w:rFonts w:hint="eastAsia"/>
        </w:rPr>
        <w:t xml:space="preserve">2.5.1 </w:t>
      </w:r>
      <w:r w:rsidRPr="007E5A01">
        <w:rPr>
          <w:rFonts w:hint="eastAsia"/>
        </w:rPr>
        <w:t>商标许可情况</w:t>
      </w:r>
      <w:bookmarkEnd w:id="53"/>
    </w:p>
    <w:p w14:paraId="21F4406A" w14:textId="7FF89844" w:rsidR="00224264" w:rsidRDefault="001D27B5">
      <w:pPr>
        <w:spacing w:line="360" w:lineRule="auto"/>
        <w:ind w:firstLineChars="200" w:firstLine="560"/>
        <w:rPr>
          <w:rFonts w:ascii="微软雅黑" w:eastAsia="微软雅黑" w:hAnsi="微软雅黑" w:cs="微软雅黑"/>
          <w:bCs/>
          <w:kern w:val="0"/>
          <w:szCs w:val="21"/>
        </w:rPr>
      </w:pPr>
      <w:r w:rsidRPr="00D92A78">
        <w:rPr>
          <w:rFonts w:asciiTheme="minorEastAsia" w:hAnsiTheme="minorEastAsia" w:cstheme="minorEastAsia" w:hint="eastAsia"/>
          <w:sz w:val="28"/>
          <w:szCs w:val="28"/>
        </w:rPr>
        <w:t>初步统计，截至2019年12月31日，佛山市累计商标许可3296件，2019年共办理商标许可304件。佛山市累计商标许可量占广东省累计商标许可总量（24724件）的13.33%，在全省排名第3</w:t>
      </w:r>
      <w:r>
        <w:rPr>
          <w:rFonts w:ascii="宋体" w:hAnsi="宋体" w:hint="eastAsia"/>
          <w:sz w:val="28"/>
          <w:szCs w:val="24"/>
        </w:rPr>
        <w:t>。</w:t>
      </w:r>
    </w:p>
    <w:p w14:paraId="432E27F7" w14:textId="77777777" w:rsidR="0070129E" w:rsidRPr="0070129E" w:rsidRDefault="001D27B5" w:rsidP="0070129E">
      <w:pPr>
        <w:spacing w:line="360" w:lineRule="auto"/>
        <w:jc w:val="center"/>
        <w:rPr>
          <w:rFonts w:ascii="微软雅黑" w:eastAsia="微软雅黑" w:hAnsi="微软雅黑" w:cs="微软雅黑"/>
          <w:bCs/>
          <w:kern w:val="0"/>
          <w:szCs w:val="21"/>
        </w:rPr>
      </w:pPr>
      <w:r w:rsidRPr="0070129E">
        <w:rPr>
          <w:rFonts w:ascii="微软雅黑" w:eastAsia="微软雅黑" w:hAnsi="微软雅黑" w:cs="微软雅黑"/>
          <w:bCs/>
          <w:noProof/>
          <w:kern w:val="0"/>
          <w:szCs w:val="21"/>
        </w:rPr>
        <w:lastRenderedPageBreak/>
        <w:drawing>
          <wp:inline distT="0" distB="0" distL="114300" distR="114300" wp14:anchorId="41688AE0" wp14:editId="62A47BE7">
            <wp:extent cx="5505450" cy="3962400"/>
            <wp:effectExtent l="0" t="0" r="0" b="0"/>
            <wp:docPr id="4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2"/>
                    <pic:cNvPicPr>
                      <a:picLocks noChangeAspect="1"/>
                    </pic:cNvPicPr>
                  </pic:nvPicPr>
                  <pic:blipFill>
                    <a:blip r:embed="rId33"/>
                    <a:stretch>
                      <a:fillRect/>
                    </a:stretch>
                  </pic:blipFill>
                  <pic:spPr>
                    <a:xfrm>
                      <a:off x="0" y="0"/>
                      <a:ext cx="5505450" cy="3962400"/>
                    </a:xfrm>
                    <a:prstGeom prst="rect">
                      <a:avLst/>
                    </a:prstGeom>
                    <a:noFill/>
                    <a:ln>
                      <a:noFill/>
                    </a:ln>
                  </pic:spPr>
                </pic:pic>
              </a:graphicData>
            </a:graphic>
          </wp:inline>
        </w:drawing>
      </w:r>
    </w:p>
    <w:p w14:paraId="3257D922" w14:textId="23A7BAE7" w:rsidR="00224264" w:rsidRDefault="0070129E" w:rsidP="0070129E">
      <w:pPr>
        <w:spacing w:line="360" w:lineRule="auto"/>
        <w:jc w:val="center"/>
        <w:rPr>
          <w:rFonts w:ascii="微软雅黑" w:eastAsia="微软雅黑" w:hAnsi="微软雅黑" w:cs="微软雅黑"/>
          <w:bCs/>
          <w:kern w:val="0"/>
          <w:szCs w:val="21"/>
        </w:rPr>
      </w:pPr>
      <w:r w:rsidRPr="0070129E">
        <w:rPr>
          <w:rFonts w:ascii="微软雅黑" w:eastAsia="微软雅黑" w:hAnsi="微软雅黑" w:cs="微软雅黑" w:hint="eastAsia"/>
          <w:bCs/>
          <w:kern w:val="0"/>
          <w:szCs w:val="21"/>
        </w:rPr>
        <w:t xml:space="preserve">图 </w:t>
      </w:r>
      <w:r w:rsidR="002617E0">
        <w:rPr>
          <w:rFonts w:ascii="微软雅黑" w:eastAsia="微软雅黑" w:hAnsi="微软雅黑" w:cs="微软雅黑"/>
          <w:bCs/>
          <w:kern w:val="0"/>
          <w:szCs w:val="21"/>
        </w:rPr>
        <w:t>2</w:t>
      </w:r>
      <w:r w:rsidR="002617E0">
        <w:rPr>
          <w:rFonts w:ascii="微软雅黑" w:eastAsia="微软雅黑" w:hAnsi="微软雅黑" w:cs="微软雅黑" w:hint="eastAsia"/>
          <w:bCs/>
          <w:kern w:val="0"/>
          <w:szCs w:val="21"/>
        </w:rPr>
        <w:t>-</w:t>
      </w:r>
      <w:r w:rsidRPr="0070129E">
        <w:rPr>
          <w:rFonts w:ascii="微软雅黑" w:eastAsia="微软雅黑" w:hAnsi="微软雅黑" w:cs="微软雅黑"/>
          <w:bCs/>
          <w:kern w:val="0"/>
          <w:szCs w:val="21"/>
        </w:rPr>
        <w:fldChar w:fldCharType="begin"/>
      </w:r>
      <w:r w:rsidRPr="0070129E">
        <w:rPr>
          <w:rFonts w:ascii="微软雅黑" w:eastAsia="微软雅黑" w:hAnsi="微软雅黑" w:cs="微软雅黑"/>
          <w:bCs/>
          <w:kern w:val="0"/>
          <w:szCs w:val="21"/>
        </w:rPr>
        <w:instrText xml:space="preserve"> </w:instrText>
      </w:r>
      <w:r w:rsidRPr="0070129E">
        <w:rPr>
          <w:rFonts w:ascii="微软雅黑" w:eastAsia="微软雅黑" w:hAnsi="微软雅黑" w:cs="微软雅黑" w:hint="eastAsia"/>
          <w:bCs/>
          <w:kern w:val="0"/>
          <w:szCs w:val="21"/>
        </w:rPr>
        <w:instrText>SEQ 图 \* ARABIC</w:instrText>
      </w:r>
      <w:r w:rsidRPr="0070129E">
        <w:rPr>
          <w:rFonts w:ascii="微软雅黑" w:eastAsia="微软雅黑" w:hAnsi="微软雅黑" w:cs="微软雅黑"/>
          <w:bCs/>
          <w:kern w:val="0"/>
          <w:szCs w:val="21"/>
        </w:rPr>
        <w:instrText xml:space="preserve"> </w:instrText>
      </w:r>
      <w:r w:rsidRPr="0070129E">
        <w:rPr>
          <w:rFonts w:ascii="微软雅黑" w:eastAsia="微软雅黑" w:hAnsi="微软雅黑" w:cs="微软雅黑"/>
          <w:bCs/>
          <w:kern w:val="0"/>
          <w:szCs w:val="21"/>
        </w:rPr>
        <w:fldChar w:fldCharType="separate"/>
      </w:r>
      <w:r w:rsidR="00D57350">
        <w:rPr>
          <w:rFonts w:ascii="微软雅黑" w:eastAsia="微软雅黑" w:hAnsi="微软雅黑" w:cs="微软雅黑"/>
          <w:bCs/>
          <w:noProof/>
          <w:kern w:val="0"/>
          <w:szCs w:val="21"/>
        </w:rPr>
        <w:t>4</w:t>
      </w:r>
      <w:r w:rsidRPr="0070129E">
        <w:rPr>
          <w:rFonts w:ascii="微软雅黑" w:eastAsia="微软雅黑" w:hAnsi="微软雅黑" w:cs="微软雅黑"/>
          <w:bCs/>
          <w:kern w:val="0"/>
          <w:szCs w:val="21"/>
        </w:rPr>
        <w:fldChar w:fldCharType="end"/>
      </w:r>
      <w:r w:rsidRPr="0070129E">
        <w:rPr>
          <w:rFonts w:ascii="微软雅黑" w:eastAsia="微软雅黑" w:hAnsi="微软雅黑" w:cs="微软雅黑"/>
          <w:bCs/>
          <w:kern w:val="0"/>
          <w:szCs w:val="21"/>
        </w:rPr>
        <w:t xml:space="preserve"> </w:t>
      </w:r>
      <w:r w:rsidRPr="0070129E">
        <w:rPr>
          <w:rFonts w:ascii="微软雅黑" w:eastAsia="微软雅黑" w:hAnsi="微软雅黑" w:cs="微软雅黑" w:hint="eastAsia"/>
          <w:bCs/>
          <w:kern w:val="0"/>
          <w:szCs w:val="21"/>
        </w:rPr>
        <w:t>佛山市累计商标许可量在广东省占比饼图</w:t>
      </w:r>
    </w:p>
    <w:p w14:paraId="6057FB24" w14:textId="3ACBCD64" w:rsidR="00224264" w:rsidRDefault="00844BC6">
      <w:pPr>
        <w:spacing w:line="360" w:lineRule="auto"/>
        <w:jc w:val="left"/>
        <w:rPr>
          <w:rFonts w:ascii="微软雅黑" w:eastAsia="微软雅黑" w:hAnsi="微软雅黑" w:cs="微软雅黑"/>
          <w:bCs/>
          <w:kern w:val="0"/>
          <w:szCs w:val="21"/>
        </w:rPr>
      </w:pPr>
      <w:r>
        <w:rPr>
          <w:rFonts w:ascii="微软雅黑" w:eastAsia="微软雅黑" w:hAnsi="微软雅黑" w:cs="微软雅黑" w:hint="eastAsia"/>
          <w:bCs/>
          <w:kern w:val="0"/>
          <w:szCs w:val="21"/>
        </w:rPr>
        <w:t>图片数据见下表：</w:t>
      </w:r>
    </w:p>
    <w:p w14:paraId="2A4A721D" w14:textId="28C3ED3A" w:rsidR="00224264" w:rsidRDefault="001D27B5">
      <w:pPr>
        <w:pStyle w:val="af2"/>
        <w:widowControl/>
        <w:spacing w:before="78" w:after="78"/>
        <w:ind w:firstLineChars="0" w:firstLine="0"/>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表</w:t>
      </w:r>
      <w:r w:rsidR="00287EDB">
        <w:rPr>
          <w:rFonts w:ascii="微软雅黑" w:eastAsia="微软雅黑" w:hAnsi="微软雅黑" w:cs="微软雅黑"/>
          <w:kern w:val="0"/>
          <w:sz w:val="21"/>
          <w:szCs w:val="21"/>
        </w:rPr>
        <w:t>2</w:t>
      </w:r>
      <w:r w:rsidR="00287EDB">
        <w:rPr>
          <w:rFonts w:ascii="微软雅黑" w:eastAsia="微软雅黑" w:hAnsi="微软雅黑" w:cs="微软雅黑" w:hint="eastAsia"/>
          <w:kern w:val="0"/>
          <w:sz w:val="21"/>
          <w:szCs w:val="21"/>
        </w:rPr>
        <w:t>-</w:t>
      </w:r>
      <w:r w:rsidR="00287EDB">
        <w:rPr>
          <w:rFonts w:ascii="微软雅黑" w:eastAsia="微软雅黑" w:hAnsi="微软雅黑" w:cs="微软雅黑"/>
          <w:kern w:val="0"/>
          <w:sz w:val="21"/>
          <w:szCs w:val="21"/>
        </w:rPr>
        <w:t>6</w:t>
      </w:r>
      <w:r>
        <w:rPr>
          <w:rFonts w:ascii="微软雅黑" w:eastAsia="微软雅黑" w:hAnsi="微软雅黑" w:cs="微软雅黑" w:hint="eastAsia"/>
          <w:kern w:val="0"/>
          <w:sz w:val="21"/>
          <w:szCs w:val="21"/>
        </w:rPr>
        <w:t xml:space="preserve"> 佛山市累计商标许可量在全省排名</w:t>
      </w:r>
    </w:p>
    <w:tbl>
      <w:tblPr>
        <w:tblW w:w="4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973"/>
        <w:gridCol w:w="2452"/>
        <w:gridCol w:w="2320"/>
        <w:gridCol w:w="1599"/>
      </w:tblGrid>
      <w:tr w:rsidR="00224264" w14:paraId="1207BCD9" w14:textId="77777777" w:rsidTr="00E657B8">
        <w:trPr>
          <w:trHeight w:val="451"/>
          <w:jc w:val="center"/>
        </w:trPr>
        <w:tc>
          <w:tcPr>
            <w:tcW w:w="559" w:type="pct"/>
            <w:shd w:val="clear" w:color="auto" w:fill="BDD6EE"/>
            <w:vAlign w:val="center"/>
          </w:tcPr>
          <w:p w14:paraId="05089ACE"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排名</w:t>
            </w:r>
          </w:p>
        </w:tc>
        <w:tc>
          <w:tcPr>
            <w:tcW w:w="1050" w:type="pct"/>
            <w:shd w:val="clear" w:color="auto" w:fill="BDD6EE"/>
            <w:vAlign w:val="center"/>
          </w:tcPr>
          <w:p w14:paraId="36278343"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城市</w:t>
            </w:r>
          </w:p>
        </w:tc>
        <w:tc>
          <w:tcPr>
            <w:tcW w:w="1305" w:type="pct"/>
            <w:shd w:val="clear" w:color="auto" w:fill="BDD6EE"/>
            <w:vAlign w:val="center"/>
          </w:tcPr>
          <w:p w14:paraId="24E3848C"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累计商标许可量</w:t>
            </w:r>
          </w:p>
        </w:tc>
        <w:tc>
          <w:tcPr>
            <w:tcW w:w="1235" w:type="pct"/>
            <w:shd w:val="clear" w:color="auto" w:fill="BDD6EE"/>
          </w:tcPr>
          <w:p w14:paraId="4760B538"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2019年商标许可量</w:t>
            </w:r>
          </w:p>
        </w:tc>
        <w:tc>
          <w:tcPr>
            <w:tcW w:w="851" w:type="pct"/>
            <w:shd w:val="clear" w:color="auto" w:fill="BDD6EE"/>
          </w:tcPr>
          <w:p w14:paraId="6414EE52"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累计占比</w:t>
            </w:r>
          </w:p>
        </w:tc>
      </w:tr>
      <w:tr w:rsidR="00224264" w14:paraId="3021A190" w14:textId="77777777" w:rsidTr="00E657B8">
        <w:trPr>
          <w:trHeight w:val="451"/>
          <w:jc w:val="center"/>
        </w:trPr>
        <w:tc>
          <w:tcPr>
            <w:tcW w:w="559" w:type="pct"/>
            <w:shd w:val="clear" w:color="auto" w:fill="BDD6EE"/>
            <w:vAlign w:val="center"/>
          </w:tcPr>
          <w:p w14:paraId="4DE48A60"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w:t>
            </w:r>
          </w:p>
        </w:tc>
        <w:tc>
          <w:tcPr>
            <w:tcW w:w="1050" w:type="pct"/>
            <w:shd w:val="clear" w:color="auto" w:fill="auto"/>
            <w:vAlign w:val="center"/>
          </w:tcPr>
          <w:p w14:paraId="539D71E5"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广州</w:t>
            </w:r>
          </w:p>
        </w:tc>
        <w:tc>
          <w:tcPr>
            <w:tcW w:w="1305" w:type="pct"/>
            <w:shd w:val="clear" w:color="auto" w:fill="auto"/>
            <w:vAlign w:val="center"/>
          </w:tcPr>
          <w:p w14:paraId="5A27430B"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7339</w:t>
            </w:r>
          </w:p>
        </w:tc>
        <w:tc>
          <w:tcPr>
            <w:tcW w:w="1235" w:type="pct"/>
            <w:shd w:val="clear" w:color="auto" w:fill="auto"/>
            <w:vAlign w:val="center"/>
          </w:tcPr>
          <w:p w14:paraId="2F43E992"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863</w:t>
            </w:r>
          </w:p>
        </w:tc>
        <w:tc>
          <w:tcPr>
            <w:tcW w:w="851" w:type="pct"/>
            <w:shd w:val="clear" w:color="auto" w:fill="auto"/>
            <w:vAlign w:val="center"/>
          </w:tcPr>
          <w:p w14:paraId="5B644115"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29.68%</w:t>
            </w:r>
          </w:p>
        </w:tc>
      </w:tr>
      <w:tr w:rsidR="00224264" w14:paraId="4A17E8DA" w14:textId="77777777" w:rsidTr="00E657B8">
        <w:trPr>
          <w:trHeight w:val="451"/>
          <w:jc w:val="center"/>
        </w:trPr>
        <w:tc>
          <w:tcPr>
            <w:tcW w:w="559" w:type="pct"/>
            <w:shd w:val="clear" w:color="auto" w:fill="BDD6EE"/>
            <w:vAlign w:val="center"/>
          </w:tcPr>
          <w:p w14:paraId="153FF079"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w:t>
            </w:r>
          </w:p>
        </w:tc>
        <w:tc>
          <w:tcPr>
            <w:tcW w:w="1050" w:type="pct"/>
            <w:shd w:val="clear" w:color="auto" w:fill="auto"/>
            <w:vAlign w:val="center"/>
          </w:tcPr>
          <w:p w14:paraId="50F91FA8"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深圳</w:t>
            </w:r>
          </w:p>
        </w:tc>
        <w:tc>
          <w:tcPr>
            <w:tcW w:w="1305" w:type="pct"/>
            <w:shd w:val="clear" w:color="auto" w:fill="auto"/>
            <w:vAlign w:val="center"/>
          </w:tcPr>
          <w:p w14:paraId="004057BC"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4174</w:t>
            </w:r>
          </w:p>
        </w:tc>
        <w:tc>
          <w:tcPr>
            <w:tcW w:w="1235" w:type="pct"/>
            <w:shd w:val="clear" w:color="auto" w:fill="auto"/>
            <w:vAlign w:val="center"/>
          </w:tcPr>
          <w:p w14:paraId="3F7289C2"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627</w:t>
            </w:r>
          </w:p>
        </w:tc>
        <w:tc>
          <w:tcPr>
            <w:tcW w:w="851" w:type="pct"/>
            <w:shd w:val="clear" w:color="auto" w:fill="auto"/>
            <w:vAlign w:val="center"/>
          </w:tcPr>
          <w:p w14:paraId="281BB5BD"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16.88%</w:t>
            </w:r>
          </w:p>
        </w:tc>
      </w:tr>
      <w:tr w:rsidR="00224264" w14:paraId="6D9D900A" w14:textId="77777777" w:rsidTr="00E657B8">
        <w:trPr>
          <w:trHeight w:val="451"/>
          <w:jc w:val="center"/>
        </w:trPr>
        <w:tc>
          <w:tcPr>
            <w:tcW w:w="559" w:type="pct"/>
            <w:shd w:val="clear" w:color="auto" w:fill="BDD6EE"/>
            <w:vAlign w:val="center"/>
          </w:tcPr>
          <w:p w14:paraId="124CE131"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3</w:t>
            </w:r>
          </w:p>
        </w:tc>
        <w:tc>
          <w:tcPr>
            <w:tcW w:w="1050" w:type="pct"/>
            <w:shd w:val="clear" w:color="auto" w:fill="auto"/>
            <w:vAlign w:val="center"/>
          </w:tcPr>
          <w:p w14:paraId="2A67E128"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佛山</w:t>
            </w:r>
          </w:p>
        </w:tc>
        <w:tc>
          <w:tcPr>
            <w:tcW w:w="1305" w:type="pct"/>
            <w:shd w:val="clear" w:color="auto" w:fill="auto"/>
            <w:vAlign w:val="center"/>
          </w:tcPr>
          <w:p w14:paraId="6E357287"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3296</w:t>
            </w:r>
          </w:p>
        </w:tc>
        <w:tc>
          <w:tcPr>
            <w:tcW w:w="1235" w:type="pct"/>
            <w:shd w:val="clear" w:color="auto" w:fill="auto"/>
            <w:vAlign w:val="center"/>
          </w:tcPr>
          <w:p w14:paraId="13778B53"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304</w:t>
            </w:r>
          </w:p>
        </w:tc>
        <w:tc>
          <w:tcPr>
            <w:tcW w:w="851" w:type="pct"/>
            <w:shd w:val="clear" w:color="auto" w:fill="auto"/>
            <w:vAlign w:val="center"/>
          </w:tcPr>
          <w:p w14:paraId="6C28A061"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13.33%</w:t>
            </w:r>
          </w:p>
        </w:tc>
      </w:tr>
      <w:tr w:rsidR="00224264" w14:paraId="17BFC74B" w14:textId="77777777" w:rsidTr="00E657B8">
        <w:trPr>
          <w:trHeight w:val="451"/>
          <w:jc w:val="center"/>
        </w:trPr>
        <w:tc>
          <w:tcPr>
            <w:tcW w:w="559" w:type="pct"/>
            <w:shd w:val="clear" w:color="auto" w:fill="BDD6EE"/>
            <w:vAlign w:val="center"/>
          </w:tcPr>
          <w:p w14:paraId="50ABB190"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4</w:t>
            </w:r>
          </w:p>
        </w:tc>
        <w:tc>
          <w:tcPr>
            <w:tcW w:w="1050" w:type="pct"/>
            <w:shd w:val="clear" w:color="auto" w:fill="auto"/>
            <w:vAlign w:val="center"/>
          </w:tcPr>
          <w:p w14:paraId="65C7CABC"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中山</w:t>
            </w:r>
          </w:p>
        </w:tc>
        <w:tc>
          <w:tcPr>
            <w:tcW w:w="1305" w:type="pct"/>
            <w:shd w:val="clear" w:color="auto" w:fill="auto"/>
            <w:vAlign w:val="center"/>
          </w:tcPr>
          <w:p w14:paraId="3CB97DF1"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1800</w:t>
            </w:r>
          </w:p>
        </w:tc>
        <w:tc>
          <w:tcPr>
            <w:tcW w:w="1235" w:type="pct"/>
            <w:shd w:val="clear" w:color="auto" w:fill="auto"/>
            <w:vAlign w:val="center"/>
          </w:tcPr>
          <w:p w14:paraId="332152C1"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172</w:t>
            </w:r>
          </w:p>
        </w:tc>
        <w:tc>
          <w:tcPr>
            <w:tcW w:w="851" w:type="pct"/>
            <w:shd w:val="clear" w:color="auto" w:fill="auto"/>
            <w:vAlign w:val="center"/>
          </w:tcPr>
          <w:p w14:paraId="2070858A"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7.28%</w:t>
            </w:r>
          </w:p>
        </w:tc>
      </w:tr>
      <w:tr w:rsidR="00224264" w14:paraId="0C15641D" w14:textId="77777777" w:rsidTr="00E657B8">
        <w:trPr>
          <w:trHeight w:val="451"/>
          <w:jc w:val="center"/>
        </w:trPr>
        <w:tc>
          <w:tcPr>
            <w:tcW w:w="559" w:type="pct"/>
            <w:shd w:val="clear" w:color="auto" w:fill="BDD6EE"/>
            <w:vAlign w:val="center"/>
          </w:tcPr>
          <w:p w14:paraId="334D38A7"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5</w:t>
            </w:r>
          </w:p>
        </w:tc>
        <w:tc>
          <w:tcPr>
            <w:tcW w:w="1050" w:type="pct"/>
            <w:shd w:val="clear" w:color="auto" w:fill="auto"/>
            <w:vAlign w:val="center"/>
          </w:tcPr>
          <w:p w14:paraId="34831F2F"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东莞</w:t>
            </w:r>
          </w:p>
        </w:tc>
        <w:tc>
          <w:tcPr>
            <w:tcW w:w="1305" w:type="pct"/>
            <w:shd w:val="clear" w:color="auto" w:fill="auto"/>
            <w:vAlign w:val="center"/>
          </w:tcPr>
          <w:p w14:paraId="2550109D"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1590</w:t>
            </w:r>
          </w:p>
        </w:tc>
        <w:tc>
          <w:tcPr>
            <w:tcW w:w="1235" w:type="pct"/>
            <w:shd w:val="clear" w:color="auto" w:fill="auto"/>
            <w:vAlign w:val="center"/>
          </w:tcPr>
          <w:p w14:paraId="0B9A15E7"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115</w:t>
            </w:r>
          </w:p>
        </w:tc>
        <w:tc>
          <w:tcPr>
            <w:tcW w:w="851" w:type="pct"/>
            <w:shd w:val="clear" w:color="auto" w:fill="auto"/>
            <w:vAlign w:val="center"/>
          </w:tcPr>
          <w:p w14:paraId="3147019B"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6.43%</w:t>
            </w:r>
          </w:p>
        </w:tc>
      </w:tr>
      <w:tr w:rsidR="00224264" w14:paraId="2E7D5A15" w14:textId="77777777" w:rsidTr="00E657B8">
        <w:trPr>
          <w:trHeight w:val="451"/>
          <w:jc w:val="center"/>
        </w:trPr>
        <w:tc>
          <w:tcPr>
            <w:tcW w:w="559" w:type="pct"/>
            <w:shd w:val="clear" w:color="auto" w:fill="BDD6EE"/>
            <w:vAlign w:val="center"/>
          </w:tcPr>
          <w:p w14:paraId="2BAE66FB"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6</w:t>
            </w:r>
          </w:p>
        </w:tc>
        <w:tc>
          <w:tcPr>
            <w:tcW w:w="1050" w:type="pct"/>
            <w:shd w:val="clear" w:color="auto" w:fill="auto"/>
            <w:vAlign w:val="center"/>
          </w:tcPr>
          <w:p w14:paraId="5CB178BC"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汕头</w:t>
            </w:r>
          </w:p>
        </w:tc>
        <w:tc>
          <w:tcPr>
            <w:tcW w:w="1305" w:type="pct"/>
            <w:shd w:val="clear" w:color="auto" w:fill="auto"/>
            <w:vAlign w:val="center"/>
          </w:tcPr>
          <w:p w14:paraId="1F719E10"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1429</w:t>
            </w:r>
          </w:p>
        </w:tc>
        <w:tc>
          <w:tcPr>
            <w:tcW w:w="1235" w:type="pct"/>
            <w:shd w:val="clear" w:color="auto" w:fill="auto"/>
            <w:vAlign w:val="center"/>
          </w:tcPr>
          <w:p w14:paraId="64C99684"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109</w:t>
            </w:r>
          </w:p>
        </w:tc>
        <w:tc>
          <w:tcPr>
            <w:tcW w:w="851" w:type="pct"/>
            <w:shd w:val="clear" w:color="auto" w:fill="auto"/>
            <w:vAlign w:val="center"/>
          </w:tcPr>
          <w:p w14:paraId="24A02377"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5.78%</w:t>
            </w:r>
          </w:p>
        </w:tc>
      </w:tr>
      <w:tr w:rsidR="00224264" w14:paraId="0D6DAFC2" w14:textId="77777777" w:rsidTr="00E657B8">
        <w:trPr>
          <w:trHeight w:val="451"/>
          <w:jc w:val="center"/>
        </w:trPr>
        <w:tc>
          <w:tcPr>
            <w:tcW w:w="559" w:type="pct"/>
            <w:shd w:val="clear" w:color="auto" w:fill="BDD6EE"/>
            <w:vAlign w:val="center"/>
          </w:tcPr>
          <w:p w14:paraId="19F5A6E8"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7</w:t>
            </w:r>
          </w:p>
        </w:tc>
        <w:tc>
          <w:tcPr>
            <w:tcW w:w="1050" w:type="pct"/>
            <w:shd w:val="clear" w:color="auto" w:fill="auto"/>
            <w:vAlign w:val="center"/>
          </w:tcPr>
          <w:p w14:paraId="0010CC81"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江门</w:t>
            </w:r>
          </w:p>
        </w:tc>
        <w:tc>
          <w:tcPr>
            <w:tcW w:w="1305" w:type="pct"/>
            <w:shd w:val="clear" w:color="auto" w:fill="auto"/>
            <w:vAlign w:val="center"/>
          </w:tcPr>
          <w:p w14:paraId="1F822983"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742</w:t>
            </w:r>
          </w:p>
        </w:tc>
        <w:tc>
          <w:tcPr>
            <w:tcW w:w="1235" w:type="pct"/>
            <w:shd w:val="clear" w:color="auto" w:fill="auto"/>
            <w:vAlign w:val="center"/>
          </w:tcPr>
          <w:p w14:paraId="5F7F465B"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42</w:t>
            </w:r>
          </w:p>
        </w:tc>
        <w:tc>
          <w:tcPr>
            <w:tcW w:w="851" w:type="pct"/>
            <w:shd w:val="clear" w:color="auto" w:fill="auto"/>
            <w:vAlign w:val="center"/>
          </w:tcPr>
          <w:p w14:paraId="30BAE847"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3.00%</w:t>
            </w:r>
          </w:p>
        </w:tc>
      </w:tr>
      <w:tr w:rsidR="00224264" w14:paraId="0D9DC7F8" w14:textId="77777777" w:rsidTr="00E657B8">
        <w:trPr>
          <w:trHeight w:val="451"/>
          <w:jc w:val="center"/>
        </w:trPr>
        <w:tc>
          <w:tcPr>
            <w:tcW w:w="559" w:type="pct"/>
            <w:shd w:val="clear" w:color="auto" w:fill="BDD6EE"/>
            <w:vAlign w:val="center"/>
          </w:tcPr>
          <w:p w14:paraId="43FC4F49"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8</w:t>
            </w:r>
          </w:p>
        </w:tc>
        <w:tc>
          <w:tcPr>
            <w:tcW w:w="1050" w:type="pct"/>
            <w:shd w:val="clear" w:color="auto" w:fill="auto"/>
            <w:vAlign w:val="center"/>
          </w:tcPr>
          <w:p w14:paraId="417A8AFF"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揭阳</w:t>
            </w:r>
          </w:p>
        </w:tc>
        <w:tc>
          <w:tcPr>
            <w:tcW w:w="1305" w:type="pct"/>
            <w:shd w:val="clear" w:color="auto" w:fill="auto"/>
            <w:vAlign w:val="center"/>
          </w:tcPr>
          <w:p w14:paraId="15332C8F"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726</w:t>
            </w:r>
          </w:p>
        </w:tc>
        <w:tc>
          <w:tcPr>
            <w:tcW w:w="1235" w:type="pct"/>
            <w:shd w:val="clear" w:color="auto" w:fill="auto"/>
            <w:vAlign w:val="center"/>
          </w:tcPr>
          <w:p w14:paraId="67412E35"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83</w:t>
            </w:r>
          </w:p>
        </w:tc>
        <w:tc>
          <w:tcPr>
            <w:tcW w:w="851" w:type="pct"/>
            <w:shd w:val="clear" w:color="auto" w:fill="auto"/>
            <w:vAlign w:val="center"/>
          </w:tcPr>
          <w:p w14:paraId="4A96934D"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2.94%</w:t>
            </w:r>
          </w:p>
        </w:tc>
      </w:tr>
      <w:tr w:rsidR="00224264" w14:paraId="114CA0E5" w14:textId="77777777" w:rsidTr="00E657B8">
        <w:trPr>
          <w:trHeight w:val="451"/>
          <w:jc w:val="center"/>
        </w:trPr>
        <w:tc>
          <w:tcPr>
            <w:tcW w:w="559" w:type="pct"/>
            <w:shd w:val="clear" w:color="auto" w:fill="BDD6EE"/>
            <w:vAlign w:val="center"/>
          </w:tcPr>
          <w:p w14:paraId="790D2425"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lastRenderedPageBreak/>
              <w:t>9</w:t>
            </w:r>
          </w:p>
        </w:tc>
        <w:tc>
          <w:tcPr>
            <w:tcW w:w="1050" w:type="pct"/>
            <w:shd w:val="clear" w:color="auto" w:fill="auto"/>
            <w:vAlign w:val="center"/>
          </w:tcPr>
          <w:p w14:paraId="0830A258"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潮州</w:t>
            </w:r>
          </w:p>
        </w:tc>
        <w:tc>
          <w:tcPr>
            <w:tcW w:w="1305" w:type="pct"/>
            <w:shd w:val="clear" w:color="auto" w:fill="auto"/>
            <w:vAlign w:val="center"/>
          </w:tcPr>
          <w:p w14:paraId="4CD0CA08"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615</w:t>
            </w:r>
          </w:p>
        </w:tc>
        <w:tc>
          <w:tcPr>
            <w:tcW w:w="1235" w:type="pct"/>
            <w:shd w:val="clear" w:color="auto" w:fill="auto"/>
            <w:vAlign w:val="center"/>
          </w:tcPr>
          <w:p w14:paraId="00E37A5D"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22</w:t>
            </w:r>
          </w:p>
        </w:tc>
        <w:tc>
          <w:tcPr>
            <w:tcW w:w="851" w:type="pct"/>
            <w:shd w:val="clear" w:color="auto" w:fill="auto"/>
            <w:vAlign w:val="center"/>
          </w:tcPr>
          <w:p w14:paraId="31D9F304"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2.49%</w:t>
            </w:r>
          </w:p>
        </w:tc>
      </w:tr>
      <w:tr w:rsidR="00224264" w14:paraId="6DE3B394" w14:textId="77777777" w:rsidTr="00E657B8">
        <w:trPr>
          <w:trHeight w:val="451"/>
          <w:jc w:val="center"/>
        </w:trPr>
        <w:tc>
          <w:tcPr>
            <w:tcW w:w="559" w:type="pct"/>
            <w:shd w:val="clear" w:color="auto" w:fill="BDD6EE"/>
            <w:vAlign w:val="center"/>
          </w:tcPr>
          <w:p w14:paraId="43C53843"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10</w:t>
            </w:r>
          </w:p>
        </w:tc>
        <w:tc>
          <w:tcPr>
            <w:tcW w:w="1050" w:type="pct"/>
            <w:shd w:val="clear" w:color="auto" w:fill="auto"/>
            <w:vAlign w:val="center"/>
          </w:tcPr>
          <w:p w14:paraId="000C33FA"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珠海</w:t>
            </w:r>
          </w:p>
        </w:tc>
        <w:tc>
          <w:tcPr>
            <w:tcW w:w="1305" w:type="pct"/>
            <w:shd w:val="clear" w:color="auto" w:fill="auto"/>
            <w:vAlign w:val="center"/>
          </w:tcPr>
          <w:p w14:paraId="6F32C081"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580</w:t>
            </w:r>
          </w:p>
        </w:tc>
        <w:tc>
          <w:tcPr>
            <w:tcW w:w="1235" w:type="pct"/>
            <w:shd w:val="clear" w:color="auto" w:fill="auto"/>
            <w:vAlign w:val="center"/>
          </w:tcPr>
          <w:p w14:paraId="09100808"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84</w:t>
            </w:r>
          </w:p>
        </w:tc>
        <w:tc>
          <w:tcPr>
            <w:tcW w:w="851" w:type="pct"/>
            <w:shd w:val="clear" w:color="auto" w:fill="auto"/>
            <w:vAlign w:val="center"/>
          </w:tcPr>
          <w:p w14:paraId="4710E310"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2.35%</w:t>
            </w:r>
          </w:p>
        </w:tc>
      </w:tr>
      <w:tr w:rsidR="00224264" w14:paraId="34889F97" w14:textId="77777777" w:rsidTr="00E657B8">
        <w:trPr>
          <w:trHeight w:val="451"/>
          <w:jc w:val="center"/>
        </w:trPr>
        <w:tc>
          <w:tcPr>
            <w:tcW w:w="559" w:type="pct"/>
            <w:shd w:val="clear" w:color="auto" w:fill="BDD6EE"/>
            <w:vAlign w:val="center"/>
          </w:tcPr>
          <w:p w14:paraId="536D1BA4"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11</w:t>
            </w:r>
          </w:p>
        </w:tc>
        <w:tc>
          <w:tcPr>
            <w:tcW w:w="1050" w:type="pct"/>
            <w:shd w:val="clear" w:color="auto" w:fill="auto"/>
            <w:vAlign w:val="center"/>
          </w:tcPr>
          <w:p w14:paraId="1BCA4B8E"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湛江</w:t>
            </w:r>
          </w:p>
        </w:tc>
        <w:tc>
          <w:tcPr>
            <w:tcW w:w="1305" w:type="pct"/>
            <w:shd w:val="clear" w:color="auto" w:fill="auto"/>
            <w:vAlign w:val="center"/>
          </w:tcPr>
          <w:p w14:paraId="3AC14C6B"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423</w:t>
            </w:r>
          </w:p>
        </w:tc>
        <w:tc>
          <w:tcPr>
            <w:tcW w:w="1235" w:type="pct"/>
            <w:shd w:val="clear" w:color="auto" w:fill="auto"/>
            <w:vAlign w:val="center"/>
          </w:tcPr>
          <w:p w14:paraId="249D89CD"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27</w:t>
            </w:r>
          </w:p>
        </w:tc>
        <w:tc>
          <w:tcPr>
            <w:tcW w:w="851" w:type="pct"/>
            <w:shd w:val="clear" w:color="auto" w:fill="auto"/>
            <w:vAlign w:val="center"/>
          </w:tcPr>
          <w:p w14:paraId="4ABC4AA6"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1.71%</w:t>
            </w:r>
          </w:p>
        </w:tc>
      </w:tr>
      <w:tr w:rsidR="00224264" w14:paraId="768E990E" w14:textId="77777777" w:rsidTr="00E657B8">
        <w:trPr>
          <w:trHeight w:val="451"/>
          <w:jc w:val="center"/>
        </w:trPr>
        <w:tc>
          <w:tcPr>
            <w:tcW w:w="559" w:type="pct"/>
            <w:shd w:val="clear" w:color="auto" w:fill="BDD6EE"/>
            <w:vAlign w:val="center"/>
          </w:tcPr>
          <w:p w14:paraId="785F4329"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12</w:t>
            </w:r>
          </w:p>
        </w:tc>
        <w:tc>
          <w:tcPr>
            <w:tcW w:w="1050" w:type="pct"/>
            <w:shd w:val="clear" w:color="auto" w:fill="auto"/>
            <w:vAlign w:val="center"/>
          </w:tcPr>
          <w:p w14:paraId="79A07DE4"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惠州</w:t>
            </w:r>
          </w:p>
        </w:tc>
        <w:tc>
          <w:tcPr>
            <w:tcW w:w="1305" w:type="pct"/>
            <w:shd w:val="clear" w:color="auto" w:fill="auto"/>
            <w:vAlign w:val="center"/>
          </w:tcPr>
          <w:p w14:paraId="1D0A99BA"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358</w:t>
            </w:r>
          </w:p>
        </w:tc>
        <w:tc>
          <w:tcPr>
            <w:tcW w:w="1235" w:type="pct"/>
            <w:shd w:val="clear" w:color="auto" w:fill="auto"/>
            <w:vAlign w:val="center"/>
          </w:tcPr>
          <w:p w14:paraId="3AB83ED3"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25</w:t>
            </w:r>
          </w:p>
        </w:tc>
        <w:tc>
          <w:tcPr>
            <w:tcW w:w="851" w:type="pct"/>
            <w:shd w:val="clear" w:color="auto" w:fill="auto"/>
            <w:vAlign w:val="center"/>
          </w:tcPr>
          <w:p w14:paraId="494EFEB7"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1.45%</w:t>
            </w:r>
          </w:p>
        </w:tc>
      </w:tr>
      <w:tr w:rsidR="00224264" w14:paraId="0C22F684" w14:textId="77777777" w:rsidTr="00E657B8">
        <w:trPr>
          <w:trHeight w:val="451"/>
          <w:jc w:val="center"/>
        </w:trPr>
        <w:tc>
          <w:tcPr>
            <w:tcW w:w="559" w:type="pct"/>
            <w:shd w:val="clear" w:color="auto" w:fill="BDD6EE"/>
            <w:vAlign w:val="center"/>
          </w:tcPr>
          <w:p w14:paraId="5792A179"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13</w:t>
            </w:r>
          </w:p>
        </w:tc>
        <w:tc>
          <w:tcPr>
            <w:tcW w:w="1050" w:type="pct"/>
            <w:shd w:val="clear" w:color="auto" w:fill="auto"/>
            <w:vAlign w:val="center"/>
          </w:tcPr>
          <w:p w14:paraId="2F4994AC"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肇庆</w:t>
            </w:r>
          </w:p>
        </w:tc>
        <w:tc>
          <w:tcPr>
            <w:tcW w:w="1305" w:type="pct"/>
            <w:shd w:val="clear" w:color="auto" w:fill="auto"/>
            <w:vAlign w:val="center"/>
          </w:tcPr>
          <w:p w14:paraId="34D94BAC"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291</w:t>
            </w:r>
          </w:p>
        </w:tc>
        <w:tc>
          <w:tcPr>
            <w:tcW w:w="1235" w:type="pct"/>
            <w:shd w:val="clear" w:color="auto" w:fill="auto"/>
            <w:vAlign w:val="center"/>
          </w:tcPr>
          <w:p w14:paraId="0F38E060"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28</w:t>
            </w:r>
          </w:p>
        </w:tc>
        <w:tc>
          <w:tcPr>
            <w:tcW w:w="851" w:type="pct"/>
            <w:shd w:val="clear" w:color="auto" w:fill="auto"/>
            <w:vAlign w:val="center"/>
          </w:tcPr>
          <w:p w14:paraId="14048304"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1.18%</w:t>
            </w:r>
          </w:p>
        </w:tc>
      </w:tr>
      <w:tr w:rsidR="00224264" w14:paraId="032CD0CC" w14:textId="77777777" w:rsidTr="00E657B8">
        <w:trPr>
          <w:trHeight w:val="451"/>
          <w:jc w:val="center"/>
        </w:trPr>
        <w:tc>
          <w:tcPr>
            <w:tcW w:w="559" w:type="pct"/>
            <w:shd w:val="clear" w:color="auto" w:fill="BDD6EE"/>
            <w:vAlign w:val="center"/>
          </w:tcPr>
          <w:p w14:paraId="3457D310"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14</w:t>
            </w:r>
          </w:p>
        </w:tc>
        <w:tc>
          <w:tcPr>
            <w:tcW w:w="1050" w:type="pct"/>
            <w:shd w:val="clear" w:color="auto" w:fill="auto"/>
            <w:vAlign w:val="center"/>
          </w:tcPr>
          <w:p w14:paraId="2848CDA1"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汕尾</w:t>
            </w:r>
          </w:p>
        </w:tc>
        <w:tc>
          <w:tcPr>
            <w:tcW w:w="1305" w:type="pct"/>
            <w:shd w:val="clear" w:color="auto" w:fill="auto"/>
            <w:vAlign w:val="center"/>
          </w:tcPr>
          <w:p w14:paraId="0C05518A"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226</w:t>
            </w:r>
          </w:p>
        </w:tc>
        <w:tc>
          <w:tcPr>
            <w:tcW w:w="1235" w:type="pct"/>
            <w:shd w:val="clear" w:color="auto" w:fill="auto"/>
            <w:vAlign w:val="center"/>
          </w:tcPr>
          <w:p w14:paraId="4315C983"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10</w:t>
            </w:r>
          </w:p>
        </w:tc>
        <w:tc>
          <w:tcPr>
            <w:tcW w:w="851" w:type="pct"/>
            <w:shd w:val="clear" w:color="auto" w:fill="auto"/>
            <w:vAlign w:val="center"/>
          </w:tcPr>
          <w:p w14:paraId="35E09124"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0.91%</w:t>
            </w:r>
          </w:p>
        </w:tc>
      </w:tr>
      <w:tr w:rsidR="00224264" w14:paraId="39287888" w14:textId="77777777" w:rsidTr="00E657B8">
        <w:trPr>
          <w:trHeight w:val="451"/>
          <w:jc w:val="center"/>
        </w:trPr>
        <w:tc>
          <w:tcPr>
            <w:tcW w:w="559" w:type="pct"/>
            <w:shd w:val="clear" w:color="auto" w:fill="BDD6EE"/>
            <w:vAlign w:val="center"/>
          </w:tcPr>
          <w:p w14:paraId="6952D6DB"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15</w:t>
            </w:r>
          </w:p>
        </w:tc>
        <w:tc>
          <w:tcPr>
            <w:tcW w:w="1050" w:type="pct"/>
            <w:shd w:val="clear" w:color="auto" w:fill="auto"/>
            <w:vAlign w:val="center"/>
          </w:tcPr>
          <w:p w14:paraId="2A098AF8"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梅州</w:t>
            </w:r>
          </w:p>
        </w:tc>
        <w:tc>
          <w:tcPr>
            <w:tcW w:w="1305" w:type="pct"/>
            <w:shd w:val="clear" w:color="auto" w:fill="auto"/>
            <w:vAlign w:val="center"/>
          </w:tcPr>
          <w:p w14:paraId="4B251CCB"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226</w:t>
            </w:r>
          </w:p>
        </w:tc>
        <w:tc>
          <w:tcPr>
            <w:tcW w:w="1235" w:type="pct"/>
            <w:shd w:val="clear" w:color="auto" w:fill="auto"/>
            <w:vAlign w:val="center"/>
          </w:tcPr>
          <w:p w14:paraId="69CE6346"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20</w:t>
            </w:r>
          </w:p>
        </w:tc>
        <w:tc>
          <w:tcPr>
            <w:tcW w:w="851" w:type="pct"/>
            <w:shd w:val="clear" w:color="auto" w:fill="auto"/>
            <w:vAlign w:val="center"/>
          </w:tcPr>
          <w:p w14:paraId="2DC351DE"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0.91%</w:t>
            </w:r>
          </w:p>
        </w:tc>
      </w:tr>
      <w:tr w:rsidR="00224264" w14:paraId="228D5074" w14:textId="77777777" w:rsidTr="00E657B8">
        <w:trPr>
          <w:trHeight w:val="451"/>
          <w:jc w:val="center"/>
        </w:trPr>
        <w:tc>
          <w:tcPr>
            <w:tcW w:w="559" w:type="pct"/>
            <w:shd w:val="clear" w:color="auto" w:fill="BDD6EE"/>
            <w:vAlign w:val="center"/>
          </w:tcPr>
          <w:p w14:paraId="60A4CCCD"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16</w:t>
            </w:r>
          </w:p>
        </w:tc>
        <w:tc>
          <w:tcPr>
            <w:tcW w:w="1050" w:type="pct"/>
            <w:shd w:val="clear" w:color="auto" w:fill="auto"/>
            <w:vAlign w:val="center"/>
          </w:tcPr>
          <w:p w14:paraId="2D51B4AF"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茂名</w:t>
            </w:r>
          </w:p>
        </w:tc>
        <w:tc>
          <w:tcPr>
            <w:tcW w:w="1305" w:type="pct"/>
            <w:shd w:val="clear" w:color="auto" w:fill="auto"/>
            <w:vAlign w:val="center"/>
          </w:tcPr>
          <w:p w14:paraId="328D59BE"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221</w:t>
            </w:r>
          </w:p>
        </w:tc>
        <w:tc>
          <w:tcPr>
            <w:tcW w:w="1235" w:type="pct"/>
            <w:shd w:val="clear" w:color="auto" w:fill="auto"/>
            <w:vAlign w:val="center"/>
          </w:tcPr>
          <w:p w14:paraId="73B8A264"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9</w:t>
            </w:r>
          </w:p>
        </w:tc>
        <w:tc>
          <w:tcPr>
            <w:tcW w:w="851" w:type="pct"/>
            <w:shd w:val="clear" w:color="auto" w:fill="auto"/>
            <w:vAlign w:val="center"/>
          </w:tcPr>
          <w:p w14:paraId="0D3AC467"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0.89%</w:t>
            </w:r>
          </w:p>
        </w:tc>
      </w:tr>
      <w:tr w:rsidR="00224264" w14:paraId="2A3B0754" w14:textId="77777777" w:rsidTr="00E657B8">
        <w:trPr>
          <w:trHeight w:val="451"/>
          <w:jc w:val="center"/>
        </w:trPr>
        <w:tc>
          <w:tcPr>
            <w:tcW w:w="559" w:type="pct"/>
            <w:shd w:val="clear" w:color="auto" w:fill="BDD6EE"/>
            <w:vAlign w:val="center"/>
          </w:tcPr>
          <w:p w14:paraId="22542BFD"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17</w:t>
            </w:r>
          </w:p>
        </w:tc>
        <w:tc>
          <w:tcPr>
            <w:tcW w:w="1050" w:type="pct"/>
            <w:shd w:val="clear" w:color="auto" w:fill="auto"/>
            <w:vAlign w:val="center"/>
          </w:tcPr>
          <w:p w14:paraId="12284515"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清远</w:t>
            </w:r>
          </w:p>
        </w:tc>
        <w:tc>
          <w:tcPr>
            <w:tcW w:w="1305" w:type="pct"/>
            <w:shd w:val="clear" w:color="auto" w:fill="auto"/>
            <w:vAlign w:val="center"/>
          </w:tcPr>
          <w:p w14:paraId="2DEEE4A3"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198</w:t>
            </w:r>
          </w:p>
        </w:tc>
        <w:tc>
          <w:tcPr>
            <w:tcW w:w="1235" w:type="pct"/>
            <w:shd w:val="clear" w:color="auto" w:fill="auto"/>
            <w:vAlign w:val="center"/>
          </w:tcPr>
          <w:p w14:paraId="40C608EC"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32</w:t>
            </w:r>
          </w:p>
        </w:tc>
        <w:tc>
          <w:tcPr>
            <w:tcW w:w="851" w:type="pct"/>
            <w:shd w:val="clear" w:color="auto" w:fill="auto"/>
            <w:vAlign w:val="center"/>
          </w:tcPr>
          <w:p w14:paraId="0851190F"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0.80%</w:t>
            </w:r>
          </w:p>
        </w:tc>
      </w:tr>
      <w:tr w:rsidR="00224264" w14:paraId="63825D27" w14:textId="77777777" w:rsidTr="00E657B8">
        <w:trPr>
          <w:trHeight w:val="451"/>
          <w:jc w:val="center"/>
        </w:trPr>
        <w:tc>
          <w:tcPr>
            <w:tcW w:w="559" w:type="pct"/>
            <w:shd w:val="clear" w:color="auto" w:fill="BDD6EE"/>
            <w:vAlign w:val="center"/>
          </w:tcPr>
          <w:p w14:paraId="3594E1CE"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18</w:t>
            </w:r>
          </w:p>
        </w:tc>
        <w:tc>
          <w:tcPr>
            <w:tcW w:w="1050" w:type="pct"/>
            <w:shd w:val="clear" w:color="auto" w:fill="auto"/>
            <w:vAlign w:val="center"/>
          </w:tcPr>
          <w:p w14:paraId="2BA76FD5"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阳江</w:t>
            </w:r>
          </w:p>
        </w:tc>
        <w:tc>
          <w:tcPr>
            <w:tcW w:w="1305" w:type="pct"/>
            <w:shd w:val="clear" w:color="auto" w:fill="auto"/>
            <w:vAlign w:val="center"/>
          </w:tcPr>
          <w:p w14:paraId="517A099B"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188</w:t>
            </w:r>
          </w:p>
        </w:tc>
        <w:tc>
          <w:tcPr>
            <w:tcW w:w="1235" w:type="pct"/>
            <w:shd w:val="clear" w:color="auto" w:fill="auto"/>
            <w:vAlign w:val="center"/>
          </w:tcPr>
          <w:p w14:paraId="51CF673C"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39</w:t>
            </w:r>
          </w:p>
        </w:tc>
        <w:tc>
          <w:tcPr>
            <w:tcW w:w="851" w:type="pct"/>
            <w:shd w:val="clear" w:color="auto" w:fill="auto"/>
            <w:vAlign w:val="center"/>
          </w:tcPr>
          <w:p w14:paraId="1CB8402A"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0.76%</w:t>
            </w:r>
          </w:p>
        </w:tc>
      </w:tr>
      <w:tr w:rsidR="00224264" w14:paraId="2DA57B19" w14:textId="77777777" w:rsidTr="00E657B8">
        <w:trPr>
          <w:trHeight w:val="451"/>
          <w:jc w:val="center"/>
        </w:trPr>
        <w:tc>
          <w:tcPr>
            <w:tcW w:w="559" w:type="pct"/>
            <w:shd w:val="clear" w:color="auto" w:fill="BDD6EE"/>
            <w:vAlign w:val="center"/>
          </w:tcPr>
          <w:p w14:paraId="1B3C8F77"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19</w:t>
            </w:r>
          </w:p>
        </w:tc>
        <w:tc>
          <w:tcPr>
            <w:tcW w:w="1050" w:type="pct"/>
            <w:shd w:val="clear" w:color="auto" w:fill="auto"/>
            <w:vAlign w:val="center"/>
          </w:tcPr>
          <w:p w14:paraId="7D588A17"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云浮</w:t>
            </w:r>
          </w:p>
        </w:tc>
        <w:tc>
          <w:tcPr>
            <w:tcW w:w="1305" w:type="pct"/>
            <w:shd w:val="clear" w:color="auto" w:fill="auto"/>
            <w:vAlign w:val="center"/>
          </w:tcPr>
          <w:p w14:paraId="48B68798"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126</w:t>
            </w:r>
          </w:p>
        </w:tc>
        <w:tc>
          <w:tcPr>
            <w:tcW w:w="1235" w:type="pct"/>
            <w:shd w:val="clear" w:color="auto" w:fill="auto"/>
            <w:vAlign w:val="center"/>
          </w:tcPr>
          <w:p w14:paraId="1D7CBA26"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23</w:t>
            </w:r>
          </w:p>
        </w:tc>
        <w:tc>
          <w:tcPr>
            <w:tcW w:w="851" w:type="pct"/>
            <w:shd w:val="clear" w:color="auto" w:fill="auto"/>
            <w:vAlign w:val="center"/>
          </w:tcPr>
          <w:p w14:paraId="54FDF4CF"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0.51%</w:t>
            </w:r>
          </w:p>
        </w:tc>
      </w:tr>
      <w:tr w:rsidR="00224264" w14:paraId="310F63DA" w14:textId="77777777" w:rsidTr="00E657B8">
        <w:trPr>
          <w:trHeight w:val="451"/>
          <w:jc w:val="center"/>
        </w:trPr>
        <w:tc>
          <w:tcPr>
            <w:tcW w:w="559" w:type="pct"/>
            <w:shd w:val="clear" w:color="auto" w:fill="BDD6EE"/>
            <w:vAlign w:val="center"/>
          </w:tcPr>
          <w:p w14:paraId="40703603"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20</w:t>
            </w:r>
          </w:p>
        </w:tc>
        <w:tc>
          <w:tcPr>
            <w:tcW w:w="1050" w:type="pct"/>
            <w:shd w:val="clear" w:color="auto" w:fill="auto"/>
            <w:vAlign w:val="center"/>
          </w:tcPr>
          <w:p w14:paraId="2BD4F951"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韶关</w:t>
            </w:r>
          </w:p>
        </w:tc>
        <w:tc>
          <w:tcPr>
            <w:tcW w:w="1305" w:type="pct"/>
            <w:shd w:val="clear" w:color="auto" w:fill="auto"/>
            <w:vAlign w:val="center"/>
          </w:tcPr>
          <w:p w14:paraId="246D654E"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121</w:t>
            </w:r>
          </w:p>
        </w:tc>
        <w:tc>
          <w:tcPr>
            <w:tcW w:w="1235" w:type="pct"/>
            <w:shd w:val="clear" w:color="auto" w:fill="auto"/>
            <w:vAlign w:val="center"/>
          </w:tcPr>
          <w:p w14:paraId="13D422C0"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w:t>
            </w:r>
          </w:p>
        </w:tc>
        <w:tc>
          <w:tcPr>
            <w:tcW w:w="851" w:type="pct"/>
            <w:shd w:val="clear" w:color="auto" w:fill="auto"/>
            <w:vAlign w:val="center"/>
          </w:tcPr>
          <w:p w14:paraId="4C45E92E"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0.49%</w:t>
            </w:r>
          </w:p>
        </w:tc>
      </w:tr>
      <w:tr w:rsidR="00224264" w14:paraId="77CA51A1" w14:textId="77777777" w:rsidTr="00E657B8">
        <w:trPr>
          <w:trHeight w:val="451"/>
          <w:jc w:val="center"/>
        </w:trPr>
        <w:tc>
          <w:tcPr>
            <w:tcW w:w="559" w:type="pct"/>
            <w:shd w:val="clear" w:color="auto" w:fill="BDD6EE"/>
            <w:vAlign w:val="center"/>
          </w:tcPr>
          <w:p w14:paraId="36766961"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21</w:t>
            </w:r>
          </w:p>
        </w:tc>
        <w:tc>
          <w:tcPr>
            <w:tcW w:w="1050" w:type="pct"/>
            <w:shd w:val="clear" w:color="auto" w:fill="auto"/>
            <w:vAlign w:val="center"/>
          </w:tcPr>
          <w:p w14:paraId="77B57724"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河源</w:t>
            </w:r>
          </w:p>
        </w:tc>
        <w:tc>
          <w:tcPr>
            <w:tcW w:w="1305" w:type="pct"/>
            <w:shd w:val="clear" w:color="auto" w:fill="auto"/>
            <w:vAlign w:val="center"/>
          </w:tcPr>
          <w:p w14:paraId="07A8962B"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55</w:t>
            </w:r>
          </w:p>
        </w:tc>
        <w:tc>
          <w:tcPr>
            <w:tcW w:w="1235" w:type="pct"/>
            <w:shd w:val="clear" w:color="auto" w:fill="auto"/>
            <w:vAlign w:val="center"/>
          </w:tcPr>
          <w:p w14:paraId="6995AD49"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4</w:t>
            </w:r>
          </w:p>
        </w:tc>
        <w:tc>
          <w:tcPr>
            <w:tcW w:w="851" w:type="pct"/>
            <w:shd w:val="clear" w:color="auto" w:fill="auto"/>
            <w:vAlign w:val="center"/>
          </w:tcPr>
          <w:p w14:paraId="2E25B62B"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0.22%</w:t>
            </w:r>
          </w:p>
        </w:tc>
      </w:tr>
    </w:tbl>
    <w:p w14:paraId="4CCB62F3" w14:textId="77777777" w:rsidR="00E657B8" w:rsidRDefault="00E657B8" w:rsidP="00E657B8">
      <w:bookmarkStart w:id="54" w:name="_Toc16724"/>
    </w:p>
    <w:p w14:paraId="079D708B" w14:textId="05E8BDF0" w:rsidR="00224264" w:rsidRPr="007E5A01" w:rsidRDefault="001D27B5" w:rsidP="007E5A01">
      <w:pPr>
        <w:pStyle w:val="3"/>
      </w:pPr>
      <w:r w:rsidRPr="007E5A01">
        <w:rPr>
          <w:rFonts w:hint="eastAsia"/>
        </w:rPr>
        <w:t xml:space="preserve">2.5.2 </w:t>
      </w:r>
      <w:r w:rsidRPr="007E5A01">
        <w:rPr>
          <w:rFonts w:hint="eastAsia"/>
        </w:rPr>
        <w:t>商标转让情况</w:t>
      </w:r>
      <w:bookmarkEnd w:id="54"/>
    </w:p>
    <w:p w14:paraId="3DF333ED" w14:textId="77777777" w:rsidR="00224264" w:rsidRPr="00D92A78" w:rsidRDefault="001D27B5" w:rsidP="00817A76">
      <w:pPr>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初步统计，2019年1月1日至2019年12月31日，佛山市共办理商标转让8837件，比去年同期增加1764件，增长24.94%，在全省排名第三。</w:t>
      </w:r>
    </w:p>
    <w:p w14:paraId="4C229BF3" w14:textId="77777777" w:rsidR="008D7DCD" w:rsidRDefault="001D27B5" w:rsidP="008D7DCD">
      <w:pPr>
        <w:keepNext/>
        <w:tabs>
          <w:tab w:val="left" w:pos="690"/>
          <w:tab w:val="center" w:pos="4936"/>
        </w:tabs>
        <w:jc w:val="center"/>
      </w:pPr>
      <w:r>
        <w:rPr>
          <w:noProof/>
        </w:rPr>
        <w:lastRenderedPageBreak/>
        <w:drawing>
          <wp:inline distT="0" distB="0" distL="114300" distR="114300" wp14:anchorId="5B324686" wp14:editId="32C87B51">
            <wp:extent cx="5105400" cy="3771900"/>
            <wp:effectExtent l="0" t="0" r="0" b="0"/>
            <wp:docPr id="4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3"/>
                    <pic:cNvPicPr>
                      <a:picLocks noChangeAspect="1"/>
                    </pic:cNvPicPr>
                  </pic:nvPicPr>
                  <pic:blipFill>
                    <a:blip r:embed="rId34"/>
                    <a:stretch>
                      <a:fillRect/>
                    </a:stretch>
                  </pic:blipFill>
                  <pic:spPr>
                    <a:xfrm>
                      <a:off x="0" y="0"/>
                      <a:ext cx="5105400" cy="3771900"/>
                    </a:xfrm>
                    <a:prstGeom prst="rect">
                      <a:avLst/>
                    </a:prstGeom>
                    <a:noFill/>
                    <a:ln>
                      <a:noFill/>
                    </a:ln>
                  </pic:spPr>
                </pic:pic>
              </a:graphicData>
            </a:graphic>
          </wp:inline>
        </w:drawing>
      </w:r>
    </w:p>
    <w:p w14:paraId="361BE41D" w14:textId="29C7313C" w:rsidR="00224264" w:rsidRDefault="008D7DCD" w:rsidP="008D7DCD">
      <w:pPr>
        <w:jc w:val="center"/>
        <w:rPr>
          <w:rFonts w:ascii="微软雅黑" w:eastAsia="微软雅黑" w:hAnsi="微软雅黑" w:cs="微软雅黑"/>
          <w:kern w:val="0"/>
          <w:szCs w:val="21"/>
        </w:rPr>
      </w:pPr>
      <w:r w:rsidRPr="008D7DCD">
        <w:rPr>
          <w:rFonts w:ascii="微软雅黑" w:eastAsia="微软雅黑" w:hAnsi="微软雅黑" w:cs="微软雅黑" w:hint="eastAsia"/>
          <w:kern w:val="0"/>
          <w:szCs w:val="21"/>
        </w:rPr>
        <w:t xml:space="preserve">图 </w:t>
      </w:r>
      <w:r w:rsidR="002617E0">
        <w:rPr>
          <w:rFonts w:ascii="微软雅黑" w:eastAsia="微软雅黑" w:hAnsi="微软雅黑" w:cs="微软雅黑"/>
          <w:kern w:val="0"/>
          <w:szCs w:val="21"/>
        </w:rPr>
        <w:t>2</w:t>
      </w:r>
      <w:r w:rsidR="002617E0">
        <w:rPr>
          <w:rFonts w:ascii="微软雅黑" w:eastAsia="微软雅黑" w:hAnsi="微软雅黑" w:cs="微软雅黑" w:hint="eastAsia"/>
          <w:kern w:val="0"/>
          <w:szCs w:val="21"/>
        </w:rPr>
        <w:t>-</w:t>
      </w:r>
      <w:r w:rsidRPr="008D7DCD">
        <w:rPr>
          <w:rFonts w:ascii="微软雅黑" w:eastAsia="微软雅黑" w:hAnsi="微软雅黑" w:cs="微软雅黑"/>
          <w:kern w:val="0"/>
          <w:szCs w:val="21"/>
        </w:rPr>
        <w:fldChar w:fldCharType="begin"/>
      </w:r>
      <w:r w:rsidRPr="008D7DCD">
        <w:rPr>
          <w:rFonts w:ascii="微软雅黑" w:eastAsia="微软雅黑" w:hAnsi="微软雅黑" w:cs="微软雅黑"/>
          <w:kern w:val="0"/>
          <w:szCs w:val="21"/>
        </w:rPr>
        <w:instrText xml:space="preserve"> </w:instrText>
      </w:r>
      <w:r w:rsidRPr="008D7DCD">
        <w:rPr>
          <w:rFonts w:ascii="微软雅黑" w:eastAsia="微软雅黑" w:hAnsi="微软雅黑" w:cs="微软雅黑" w:hint="eastAsia"/>
          <w:kern w:val="0"/>
          <w:szCs w:val="21"/>
        </w:rPr>
        <w:instrText>SEQ 图 \* ARABIC</w:instrText>
      </w:r>
      <w:r w:rsidRPr="008D7DCD">
        <w:rPr>
          <w:rFonts w:ascii="微软雅黑" w:eastAsia="微软雅黑" w:hAnsi="微软雅黑" w:cs="微软雅黑"/>
          <w:kern w:val="0"/>
          <w:szCs w:val="21"/>
        </w:rPr>
        <w:instrText xml:space="preserve"> </w:instrText>
      </w:r>
      <w:r w:rsidRPr="008D7DCD">
        <w:rPr>
          <w:rFonts w:ascii="微软雅黑" w:eastAsia="微软雅黑" w:hAnsi="微软雅黑" w:cs="微软雅黑"/>
          <w:kern w:val="0"/>
          <w:szCs w:val="21"/>
        </w:rPr>
        <w:fldChar w:fldCharType="separate"/>
      </w:r>
      <w:r w:rsidR="00D57350">
        <w:rPr>
          <w:rFonts w:ascii="微软雅黑" w:eastAsia="微软雅黑" w:hAnsi="微软雅黑" w:cs="微软雅黑"/>
          <w:noProof/>
          <w:kern w:val="0"/>
          <w:szCs w:val="21"/>
        </w:rPr>
        <w:t>5</w:t>
      </w:r>
      <w:r w:rsidRPr="008D7DCD">
        <w:rPr>
          <w:rFonts w:ascii="微软雅黑" w:eastAsia="微软雅黑" w:hAnsi="微软雅黑" w:cs="微软雅黑"/>
          <w:kern w:val="0"/>
          <w:szCs w:val="21"/>
        </w:rPr>
        <w:fldChar w:fldCharType="end"/>
      </w:r>
      <w:r w:rsidRPr="008D7DCD">
        <w:rPr>
          <w:rFonts w:ascii="微软雅黑" w:eastAsia="微软雅黑" w:hAnsi="微软雅黑" w:cs="微软雅黑"/>
          <w:kern w:val="0"/>
          <w:szCs w:val="21"/>
        </w:rPr>
        <w:t xml:space="preserve"> </w:t>
      </w:r>
      <w:r w:rsidRPr="008D7DCD">
        <w:rPr>
          <w:rFonts w:ascii="微软雅黑" w:eastAsia="微软雅黑" w:hAnsi="微软雅黑" w:cs="微软雅黑" w:hint="eastAsia"/>
          <w:kern w:val="0"/>
          <w:szCs w:val="21"/>
        </w:rPr>
        <w:t>佛山市</w:t>
      </w:r>
      <w:r w:rsidRPr="008D7DCD">
        <w:rPr>
          <w:rFonts w:ascii="微软雅黑" w:eastAsia="微软雅黑" w:hAnsi="微软雅黑" w:cs="微软雅黑"/>
          <w:kern w:val="0"/>
          <w:szCs w:val="21"/>
        </w:rPr>
        <w:t>2019年商标转让量在省内前十排名图</w:t>
      </w:r>
    </w:p>
    <w:p w14:paraId="2BC9F084" w14:textId="2AA9E6C7" w:rsidR="00224264" w:rsidRDefault="00844BC6">
      <w:pPr>
        <w:pStyle w:val="af2"/>
        <w:widowControl/>
        <w:spacing w:before="78" w:after="78"/>
        <w:ind w:firstLine="420"/>
        <w:jc w:val="left"/>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图片数据见下表：</w:t>
      </w:r>
    </w:p>
    <w:p w14:paraId="7D1CC20E" w14:textId="20538B6E" w:rsidR="00224264" w:rsidRDefault="001D27B5">
      <w:pPr>
        <w:pStyle w:val="af2"/>
        <w:widowControl/>
        <w:spacing w:before="78" w:after="78"/>
        <w:ind w:firstLineChars="0" w:firstLine="0"/>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表</w:t>
      </w:r>
      <w:r w:rsidR="00287EDB">
        <w:rPr>
          <w:rFonts w:ascii="微软雅黑" w:eastAsia="微软雅黑" w:hAnsi="微软雅黑" w:cs="微软雅黑"/>
          <w:kern w:val="0"/>
          <w:sz w:val="21"/>
          <w:szCs w:val="21"/>
        </w:rPr>
        <w:t>2</w:t>
      </w:r>
      <w:r w:rsidR="00287EDB">
        <w:rPr>
          <w:rFonts w:ascii="微软雅黑" w:eastAsia="微软雅黑" w:hAnsi="微软雅黑" w:cs="微软雅黑" w:hint="eastAsia"/>
          <w:kern w:val="0"/>
          <w:sz w:val="21"/>
          <w:szCs w:val="21"/>
        </w:rPr>
        <w:t>-</w:t>
      </w:r>
      <w:r>
        <w:rPr>
          <w:rFonts w:ascii="微软雅黑" w:eastAsia="微软雅黑" w:hAnsi="微软雅黑" w:cs="微软雅黑" w:hint="eastAsia"/>
          <w:kern w:val="0"/>
          <w:sz w:val="21"/>
          <w:szCs w:val="21"/>
        </w:rPr>
        <w:t>7 佛山市2019年商标转让量增长情况统计</w:t>
      </w: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995"/>
        <w:gridCol w:w="2515"/>
        <w:gridCol w:w="2385"/>
        <w:gridCol w:w="1593"/>
      </w:tblGrid>
      <w:tr w:rsidR="00224264" w14:paraId="1989D4A3" w14:textId="77777777" w:rsidTr="00662A0D">
        <w:trPr>
          <w:trHeight w:val="443"/>
          <w:jc w:val="center"/>
        </w:trPr>
        <w:tc>
          <w:tcPr>
            <w:tcW w:w="545" w:type="pct"/>
            <w:shd w:val="clear" w:color="auto" w:fill="BDD6EE"/>
            <w:vAlign w:val="center"/>
          </w:tcPr>
          <w:p w14:paraId="534D8593"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排名</w:t>
            </w:r>
          </w:p>
        </w:tc>
        <w:tc>
          <w:tcPr>
            <w:tcW w:w="1047" w:type="pct"/>
            <w:shd w:val="clear" w:color="auto" w:fill="BDD6EE"/>
            <w:vAlign w:val="center"/>
          </w:tcPr>
          <w:p w14:paraId="600A4738"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城市</w:t>
            </w:r>
          </w:p>
        </w:tc>
        <w:tc>
          <w:tcPr>
            <w:tcW w:w="1320" w:type="pct"/>
            <w:shd w:val="clear" w:color="auto" w:fill="BDD6EE"/>
            <w:vAlign w:val="center"/>
          </w:tcPr>
          <w:p w14:paraId="055B21FD"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2019年商标转让量</w:t>
            </w:r>
          </w:p>
        </w:tc>
        <w:tc>
          <w:tcPr>
            <w:tcW w:w="1252" w:type="pct"/>
            <w:shd w:val="clear" w:color="auto" w:fill="BDD6EE"/>
          </w:tcPr>
          <w:p w14:paraId="143396F1"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2018年商标转让量</w:t>
            </w:r>
          </w:p>
        </w:tc>
        <w:tc>
          <w:tcPr>
            <w:tcW w:w="837" w:type="pct"/>
            <w:shd w:val="clear" w:color="auto" w:fill="BDD6EE"/>
          </w:tcPr>
          <w:p w14:paraId="1A325F97"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增长率</w:t>
            </w:r>
          </w:p>
        </w:tc>
      </w:tr>
      <w:tr w:rsidR="00224264" w14:paraId="757C19FC" w14:textId="77777777" w:rsidTr="00662A0D">
        <w:trPr>
          <w:trHeight w:val="443"/>
          <w:jc w:val="center"/>
        </w:trPr>
        <w:tc>
          <w:tcPr>
            <w:tcW w:w="545" w:type="pct"/>
            <w:shd w:val="clear" w:color="auto" w:fill="BDD6EE"/>
            <w:vAlign w:val="center"/>
          </w:tcPr>
          <w:p w14:paraId="57AF2E35"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w:t>
            </w:r>
          </w:p>
        </w:tc>
        <w:tc>
          <w:tcPr>
            <w:tcW w:w="1047" w:type="pct"/>
            <w:shd w:val="clear" w:color="auto" w:fill="auto"/>
            <w:vAlign w:val="center"/>
          </w:tcPr>
          <w:p w14:paraId="768C7B8C"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广州</w:t>
            </w:r>
          </w:p>
        </w:tc>
        <w:tc>
          <w:tcPr>
            <w:tcW w:w="1320" w:type="pct"/>
            <w:shd w:val="clear" w:color="auto" w:fill="auto"/>
            <w:vAlign w:val="center"/>
          </w:tcPr>
          <w:p w14:paraId="066C90F7"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31899</w:t>
            </w:r>
          </w:p>
        </w:tc>
        <w:tc>
          <w:tcPr>
            <w:tcW w:w="1252" w:type="pct"/>
            <w:shd w:val="clear" w:color="auto" w:fill="auto"/>
            <w:vAlign w:val="center"/>
          </w:tcPr>
          <w:p w14:paraId="0E0204D0"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27383</w:t>
            </w:r>
          </w:p>
        </w:tc>
        <w:tc>
          <w:tcPr>
            <w:tcW w:w="837" w:type="pct"/>
            <w:shd w:val="clear" w:color="auto" w:fill="auto"/>
            <w:vAlign w:val="center"/>
          </w:tcPr>
          <w:p w14:paraId="7E7F5210"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16.49%</w:t>
            </w:r>
          </w:p>
        </w:tc>
      </w:tr>
      <w:tr w:rsidR="00224264" w14:paraId="233D6581" w14:textId="77777777" w:rsidTr="00662A0D">
        <w:trPr>
          <w:trHeight w:val="443"/>
          <w:jc w:val="center"/>
        </w:trPr>
        <w:tc>
          <w:tcPr>
            <w:tcW w:w="545" w:type="pct"/>
            <w:shd w:val="clear" w:color="auto" w:fill="BDD6EE"/>
            <w:vAlign w:val="center"/>
          </w:tcPr>
          <w:p w14:paraId="34FDC139"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w:t>
            </w:r>
          </w:p>
        </w:tc>
        <w:tc>
          <w:tcPr>
            <w:tcW w:w="1047" w:type="pct"/>
            <w:shd w:val="clear" w:color="auto" w:fill="auto"/>
            <w:vAlign w:val="center"/>
          </w:tcPr>
          <w:p w14:paraId="05EA781C"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深圳</w:t>
            </w:r>
          </w:p>
        </w:tc>
        <w:tc>
          <w:tcPr>
            <w:tcW w:w="1320" w:type="pct"/>
            <w:shd w:val="clear" w:color="auto" w:fill="auto"/>
            <w:vAlign w:val="center"/>
          </w:tcPr>
          <w:p w14:paraId="0F0E79D4"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30234</w:t>
            </w:r>
          </w:p>
        </w:tc>
        <w:tc>
          <w:tcPr>
            <w:tcW w:w="1252" w:type="pct"/>
            <w:shd w:val="clear" w:color="auto" w:fill="auto"/>
            <w:vAlign w:val="center"/>
          </w:tcPr>
          <w:p w14:paraId="39648193"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26112</w:t>
            </w:r>
          </w:p>
        </w:tc>
        <w:tc>
          <w:tcPr>
            <w:tcW w:w="837" w:type="pct"/>
            <w:shd w:val="clear" w:color="auto" w:fill="auto"/>
            <w:vAlign w:val="center"/>
          </w:tcPr>
          <w:p w14:paraId="5FCBA9C9"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15.79%</w:t>
            </w:r>
          </w:p>
        </w:tc>
      </w:tr>
      <w:tr w:rsidR="00224264" w14:paraId="16A7625C" w14:textId="77777777" w:rsidTr="00662A0D">
        <w:trPr>
          <w:trHeight w:val="443"/>
          <w:jc w:val="center"/>
        </w:trPr>
        <w:tc>
          <w:tcPr>
            <w:tcW w:w="545" w:type="pct"/>
            <w:shd w:val="clear" w:color="auto" w:fill="BDD6EE"/>
            <w:vAlign w:val="center"/>
          </w:tcPr>
          <w:p w14:paraId="056BC568"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3</w:t>
            </w:r>
          </w:p>
        </w:tc>
        <w:tc>
          <w:tcPr>
            <w:tcW w:w="1047" w:type="pct"/>
            <w:shd w:val="clear" w:color="auto" w:fill="auto"/>
            <w:vAlign w:val="center"/>
          </w:tcPr>
          <w:p w14:paraId="1280DB75"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佛山</w:t>
            </w:r>
          </w:p>
        </w:tc>
        <w:tc>
          <w:tcPr>
            <w:tcW w:w="1320" w:type="pct"/>
            <w:shd w:val="clear" w:color="auto" w:fill="auto"/>
            <w:vAlign w:val="center"/>
          </w:tcPr>
          <w:p w14:paraId="746FE594"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8837</w:t>
            </w:r>
          </w:p>
        </w:tc>
        <w:tc>
          <w:tcPr>
            <w:tcW w:w="1252" w:type="pct"/>
            <w:shd w:val="clear" w:color="auto" w:fill="auto"/>
            <w:vAlign w:val="center"/>
          </w:tcPr>
          <w:p w14:paraId="03C742F3"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7073</w:t>
            </w:r>
          </w:p>
        </w:tc>
        <w:tc>
          <w:tcPr>
            <w:tcW w:w="837" w:type="pct"/>
            <w:shd w:val="clear" w:color="auto" w:fill="auto"/>
            <w:vAlign w:val="center"/>
          </w:tcPr>
          <w:p w14:paraId="0E601236"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24.94%</w:t>
            </w:r>
          </w:p>
        </w:tc>
      </w:tr>
      <w:tr w:rsidR="00224264" w14:paraId="461EB301" w14:textId="77777777" w:rsidTr="00662A0D">
        <w:trPr>
          <w:trHeight w:val="443"/>
          <w:jc w:val="center"/>
        </w:trPr>
        <w:tc>
          <w:tcPr>
            <w:tcW w:w="545" w:type="pct"/>
            <w:shd w:val="clear" w:color="auto" w:fill="BDD6EE"/>
            <w:vAlign w:val="center"/>
          </w:tcPr>
          <w:p w14:paraId="2E751480"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4</w:t>
            </w:r>
          </w:p>
        </w:tc>
        <w:tc>
          <w:tcPr>
            <w:tcW w:w="1047" w:type="pct"/>
            <w:shd w:val="clear" w:color="auto" w:fill="auto"/>
            <w:vAlign w:val="center"/>
          </w:tcPr>
          <w:p w14:paraId="5CA04B5D"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东莞</w:t>
            </w:r>
          </w:p>
        </w:tc>
        <w:tc>
          <w:tcPr>
            <w:tcW w:w="1320" w:type="pct"/>
            <w:shd w:val="clear" w:color="auto" w:fill="auto"/>
            <w:vAlign w:val="center"/>
          </w:tcPr>
          <w:p w14:paraId="0C7818F6"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7884</w:t>
            </w:r>
          </w:p>
        </w:tc>
        <w:tc>
          <w:tcPr>
            <w:tcW w:w="1252" w:type="pct"/>
            <w:shd w:val="clear" w:color="auto" w:fill="auto"/>
            <w:vAlign w:val="center"/>
          </w:tcPr>
          <w:p w14:paraId="7662579A"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5307</w:t>
            </w:r>
          </w:p>
        </w:tc>
        <w:tc>
          <w:tcPr>
            <w:tcW w:w="837" w:type="pct"/>
            <w:shd w:val="clear" w:color="auto" w:fill="auto"/>
            <w:vAlign w:val="center"/>
          </w:tcPr>
          <w:p w14:paraId="35C79EAA"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48.56%</w:t>
            </w:r>
          </w:p>
        </w:tc>
      </w:tr>
      <w:tr w:rsidR="00224264" w14:paraId="04FA6A99" w14:textId="77777777" w:rsidTr="00662A0D">
        <w:trPr>
          <w:trHeight w:val="443"/>
          <w:jc w:val="center"/>
        </w:trPr>
        <w:tc>
          <w:tcPr>
            <w:tcW w:w="545" w:type="pct"/>
            <w:shd w:val="clear" w:color="auto" w:fill="BDD6EE"/>
            <w:vAlign w:val="center"/>
          </w:tcPr>
          <w:p w14:paraId="22C5FFA3"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5</w:t>
            </w:r>
          </w:p>
        </w:tc>
        <w:tc>
          <w:tcPr>
            <w:tcW w:w="1047" w:type="pct"/>
            <w:shd w:val="clear" w:color="auto" w:fill="auto"/>
            <w:vAlign w:val="center"/>
          </w:tcPr>
          <w:p w14:paraId="20ECD4A0"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中山</w:t>
            </w:r>
          </w:p>
        </w:tc>
        <w:tc>
          <w:tcPr>
            <w:tcW w:w="1320" w:type="pct"/>
            <w:shd w:val="clear" w:color="auto" w:fill="auto"/>
            <w:vAlign w:val="center"/>
          </w:tcPr>
          <w:p w14:paraId="38A5D1BF"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4728</w:t>
            </w:r>
          </w:p>
        </w:tc>
        <w:tc>
          <w:tcPr>
            <w:tcW w:w="1252" w:type="pct"/>
            <w:shd w:val="clear" w:color="auto" w:fill="auto"/>
            <w:vAlign w:val="center"/>
          </w:tcPr>
          <w:p w14:paraId="4C6C5B23"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4171</w:t>
            </w:r>
          </w:p>
        </w:tc>
        <w:tc>
          <w:tcPr>
            <w:tcW w:w="837" w:type="pct"/>
            <w:shd w:val="clear" w:color="auto" w:fill="auto"/>
            <w:vAlign w:val="center"/>
          </w:tcPr>
          <w:p w14:paraId="73F123E1"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13.35%</w:t>
            </w:r>
          </w:p>
        </w:tc>
      </w:tr>
      <w:tr w:rsidR="00224264" w14:paraId="37537332" w14:textId="77777777" w:rsidTr="00662A0D">
        <w:trPr>
          <w:trHeight w:val="443"/>
          <w:jc w:val="center"/>
        </w:trPr>
        <w:tc>
          <w:tcPr>
            <w:tcW w:w="545" w:type="pct"/>
            <w:shd w:val="clear" w:color="auto" w:fill="BDD6EE"/>
            <w:vAlign w:val="center"/>
          </w:tcPr>
          <w:p w14:paraId="15D82CCD"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6</w:t>
            </w:r>
          </w:p>
        </w:tc>
        <w:tc>
          <w:tcPr>
            <w:tcW w:w="1047" w:type="pct"/>
            <w:shd w:val="clear" w:color="auto" w:fill="auto"/>
            <w:vAlign w:val="center"/>
          </w:tcPr>
          <w:p w14:paraId="213B7750"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汕头</w:t>
            </w:r>
          </w:p>
        </w:tc>
        <w:tc>
          <w:tcPr>
            <w:tcW w:w="1320" w:type="pct"/>
            <w:shd w:val="clear" w:color="auto" w:fill="auto"/>
            <w:vAlign w:val="center"/>
          </w:tcPr>
          <w:p w14:paraId="015CEC71"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3245</w:t>
            </w:r>
          </w:p>
        </w:tc>
        <w:tc>
          <w:tcPr>
            <w:tcW w:w="1252" w:type="pct"/>
            <w:shd w:val="clear" w:color="auto" w:fill="auto"/>
            <w:vAlign w:val="center"/>
          </w:tcPr>
          <w:p w14:paraId="64E75D40"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3164</w:t>
            </w:r>
          </w:p>
        </w:tc>
        <w:tc>
          <w:tcPr>
            <w:tcW w:w="837" w:type="pct"/>
            <w:shd w:val="clear" w:color="auto" w:fill="auto"/>
            <w:vAlign w:val="center"/>
          </w:tcPr>
          <w:p w14:paraId="1AF154EB"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2.56%</w:t>
            </w:r>
          </w:p>
        </w:tc>
      </w:tr>
      <w:tr w:rsidR="00224264" w14:paraId="4279B465" w14:textId="77777777" w:rsidTr="00662A0D">
        <w:trPr>
          <w:trHeight w:val="443"/>
          <w:jc w:val="center"/>
        </w:trPr>
        <w:tc>
          <w:tcPr>
            <w:tcW w:w="545" w:type="pct"/>
            <w:shd w:val="clear" w:color="auto" w:fill="BDD6EE"/>
            <w:vAlign w:val="center"/>
          </w:tcPr>
          <w:p w14:paraId="17770501"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7</w:t>
            </w:r>
          </w:p>
        </w:tc>
        <w:tc>
          <w:tcPr>
            <w:tcW w:w="1047" w:type="pct"/>
            <w:shd w:val="clear" w:color="auto" w:fill="auto"/>
            <w:vAlign w:val="center"/>
          </w:tcPr>
          <w:p w14:paraId="4C07C7E9"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揭阳</w:t>
            </w:r>
          </w:p>
        </w:tc>
        <w:tc>
          <w:tcPr>
            <w:tcW w:w="1320" w:type="pct"/>
            <w:shd w:val="clear" w:color="auto" w:fill="auto"/>
            <w:vAlign w:val="center"/>
          </w:tcPr>
          <w:p w14:paraId="618D1999"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2364</w:t>
            </w:r>
          </w:p>
        </w:tc>
        <w:tc>
          <w:tcPr>
            <w:tcW w:w="1252" w:type="pct"/>
            <w:shd w:val="clear" w:color="auto" w:fill="auto"/>
            <w:vAlign w:val="center"/>
          </w:tcPr>
          <w:p w14:paraId="7D1BE842"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1833</w:t>
            </w:r>
          </w:p>
        </w:tc>
        <w:tc>
          <w:tcPr>
            <w:tcW w:w="837" w:type="pct"/>
            <w:shd w:val="clear" w:color="auto" w:fill="auto"/>
            <w:vAlign w:val="center"/>
          </w:tcPr>
          <w:p w14:paraId="32AA1879"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28.97%</w:t>
            </w:r>
          </w:p>
        </w:tc>
      </w:tr>
      <w:tr w:rsidR="00224264" w14:paraId="5D6D5867" w14:textId="77777777" w:rsidTr="00662A0D">
        <w:trPr>
          <w:trHeight w:val="443"/>
          <w:jc w:val="center"/>
        </w:trPr>
        <w:tc>
          <w:tcPr>
            <w:tcW w:w="545" w:type="pct"/>
            <w:shd w:val="clear" w:color="auto" w:fill="BDD6EE"/>
            <w:vAlign w:val="center"/>
          </w:tcPr>
          <w:p w14:paraId="520A69BF"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8</w:t>
            </w:r>
          </w:p>
        </w:tc>
        <w:tc>
          <w:tcPr>
            <w:tcW w:w="1047" w:type="pct"/>
            <w:shd w:val="clear" w:color="auto" w:fill="auto"/>
            <w:vAlign w:val="center"/>
          </w:tcPr>
          <w:p w14:paraId="7487A32B"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惠州</w:t>
            </w:r>
          </w:p>
        </w:tc>
        <w:tc>
          <w:tcPr>
            <w:tcW w:w="1320" w:type="pct"/>
            <w:shd w:val="clear" w:color="auto" w:fill="auto"/>
            <w:vAlign w:val="center"/>
          </w:tcPr>
          <w:p w14:paraId="128BA036"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2034</w:t>
            </w:r>
          </w:p>
        </w:tc>
        <w:tc>
          <w:tcPr>
            <w:tcW w:w="1252" w:type="pct"/>
            <w:shd w:val="clear" w:color="auto" w:fill="auto"/>
            <w:vAlign w:val="center"/>
          </w:tcPr>
          <w:p w14:paraId="118DE733"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1516</w:t>
            </w:r>
          </w:p>
        </w:tc>
        <w:tc>
          <w:tcPr>
            <w:tcW w:w="837" w:type="pct"/>
            <w:shd w:val="clear" w:color="auto" w:fill="auto"/>
            <w:vAlign w:val="center"/>
          </w:tcPr>
          <w:p w14:paraId="0BEB501E"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34.17%</w:t>
            </w:r>
          </w:p>
        </w:tc>
      </w:tr>
      <w:tr w:rsidR="00224264" w14:paraId="67213107" w14:textId="77777777" w:rsidTr="00662A0D">
        <w:trPr>
          <w:trHeight w:val="443"/>
          <w:jc w:val="center"/>
        </w:trPr>
        <w:tc>
          <w:tcPr>
            <w:tcW w:w="545" w:type="pct"/>
            <w:shd w:val="clear" w:color="auto" w:fill="BDD6EE"/>
            <w:vAlign w:val="center"/>
          </w:tcPr>
          <w:p w14:paraId="46E54886"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lastRenderedPageBreak/>
              <w:t>9</w:t>
            </w:r>
          </w:p>
        </w:tc>
        <w:tc>
          <w:tcPr>
            <w:tcW w:w="1047" w:type="pct"/>
            <w:shd w:val="clear" w:color="auto" w:fill="auto"/>
            <w:vAlign w:val="center"/>
          </w:tcPr>
          <w:p w14:paraId="651C261A"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珠海</w:t>
            </w:r>
          </w:p>
        </w:tc>
        <w:tc>
          <w:tcPr>
            <w:tcW w:w="1320" w:type="pct"/>
            <w:shd w:val="clear" w:color="auto" w:fill="auto"/>
            <w:vAlign w:val="center"/>
          </w:tcPr>
          <w:p w14:paraId="03EEA318"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1660</w:t>
            </w:r>
          </w:p>
        </w:tc>
        <w:tc>
          <w:tcPr>
            <w:tcW w:w="1252" w:type="pct"/>
            <w:shd w:val="clear" w:color="auto" w:fill="auto"/>
            <w:vAlign w:val="center"/>
          </w:tcPr>
          <w:p w14:paraId="74F3758E"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1630</w:t>
            </w:r>
          </w:p>
        </w:tc>
        <w:tc>
          <w:tcPr>
            <w:tcW w:w="837" w:type="pct"/>
            <w:shd w:val="clear" w:color="auto" w:fill="auto"/>
            <w:vAlign w:val="center"/>
          </w:tcPr>
          <w:p w14:paraId="3AF1BE60"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1.84%</w:t>
            </w:r>
          </w:p>
        </w:tc>
      </w:tr>
      <w:tr w:rsidR="00224264" w14:paraId="4D8567F1" w14:textId="77777777" w:rsidTr="00662A0D">
        <w:trPr>
          <w:trHeight w:val="443"/>
          <w:jc w:val="center"/>
        </w:trPr>
        <w:tc>
          <w:tcPr>
            <w:tcW w:w="545" w:type="pct"/>
            <w:shd w:val="clear" w:color="auto" w:fill="BDD6EE"/>
            <w:vAlign w:val="center"/>
          </w:tcPr>
          <w:p w14:paraId="7F62D6AB"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10</w:t>
            </w:r>
          </w:p>
        </w:tc>
        <w:tc>
          <w:tcPr>
            <w:tcW w:w="1047" w:type="pct"/>
            <w:shd w:val="clear" w:color="auto" w:fill="auto"/>
            <w:vAlign w:val="center"/>
          </w:tcPr>
          <w:p w14:paraId="0DD26B5D"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江门</w:t>
            </w:r>
          </w:p>
        </w:tc>
        <w:tc>
          <w:tcPr>
            <w:tcW w:w="1320" w:type="pct"/>
            <w:shd w:val="clear" w:color="auto" w:fill="auto"/>
            <w:vAlign w:val="center"/>
          </w:tcPr>
          <w:p w14:paraId="5C6D9165"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1635</w:t>
            </w:r>
          </w:p>
        </w:tc>
        <w:tc>
          <w:tcPr>
            <w:tcW w:w="1252" w:type="pct"/>
            <w:shd w:val="clear" w:color="auto" w:fill="auto"/>
            <w:vAlign w:val="center"/>
          </w:tcPr>
          <w:p w14:paraId="726FBBE3"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1401</w:t>
            </w:r>
          </w:p>
        </w:tc>
        <w:tc>
          <w:tcPr>
            <w:tcW w:w="837" w:type="pct"/>
            <w:shd w:val="clear" w:color="auto" w:fill="auto"/>
            <w:vAlign w:val="center"/>
          </w:tcPr>
          <w:p w14:paraId="4387D865"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16.70%</w:t>
            </w:r>
          </w:p>
        </w:tc>
      </w:tr>
      <w:tr w:rsidR="00224264" w14:paraId="5193CF94" w14:textId="77777777" w:rsidTr="00662A0D">
        <w:trPr>
          <w:trHeight w:val="443"/>
          <w:jc w:val="center"/>
        </w:trPr>
        <w:tc>
          <w:tcPr>
            <w:tcW w:w="545" w:type="pct"/>
            <w:shd w:val="clear" w:color="auto" w:fill="BDD6EE"/>
            <w:vAlign w:val="center"/>
          </w:tcPr>
          <w:p w14:paraId="11F16CCF"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11</w:t>
            </w:r>
          </w:p>
        </w:tc>
        <w:tc>
          <w:tcPr>
            <w:tcW w:w="1047" w:type="pct"/>
            <w:shd w:val="clear" w:color="auto" w:fill="auto"/>
            <w:vAlign w:val="center"/>
          </w:tcPr>
          <w:p w14:paraId="75E7F605"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潮州</w:t>
            </w:r>
          </w:p>
        </w:tc>
        <w:tc>
          <w:tcPr>
            <w:tcW w:w="1320" w:type="pct"/>
            <w:shd w:val="clear" w:color="auto" w:fill="auto"/>
            <w:vAlign w:val="center"/>
          </w:tcPr>
          <w:p w14:paraId="5ED62031"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1463</w:t>
            </w:r>
          </w:p>
        </w:tc>
        <w:tc>
          <w:tcPr>
            <w:tcW w:w="1252" w:type="pct"/>
            <w:shd w:val="clear" w:color="auto" w:fill="auto"/>
            <w:vAlign w:val="center"/>
          </w:tcPr>
          <w:p w14:paraId="579DD3BD"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1030</w:t>
            </w:r>
          </w:p>
        </w:tc>
        <w:tc>
          <w:tcPr>
            <w:tcW w:w="837" w:type="pct"/>
            <w:shd w:val="clear" w:color="auto" w:fill="auto"/>
            <w:vAlign w:val="center"/>
          </w:tcPr>
          <w:p w14:paraId="5CD0CEA1"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42.04%</w:t>
            </w:r>
          </w:p>
        </w:tc>
      </w:tr>
      <w:tr w:rsidR="00224264" w14:paraId="195DFEC7" w14:textId="77777777" w:rsidTr="00662A0D">
        <w:trPr>
          <w:trHeight w:val="443"/>
          <w:jc w:val="center"/>
        </w:trPr>
        <w:tc>
          <w:tcPr>
            <w:tcW w:w="545" w:type="pct"/>
            <w:shd w:val="clear" w:color="auto" w:fill="BDD6EE"/>
            <w:vAlign w:val="center"/>
          </w:tcPr>
          <w:p w14:paraId="2E8F397B"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12</w:t>
            </w:r>
          </w:p>
        </w:tc>
        <w:tc>
          <w:tcPr>
            <w:tcW w:w="1047" w:type="pct"/>
            <w:shd w:val="clear" w:color="auto" w:fill="auto"/>
            <w:vAlign w:val="center"/>
          </w:tcPr>
          <w:p w14:paraId="479CFFEC"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湛江</w:t>
            </w:r>
          </w:p>
        </w:tc>
        <w:tc>
          <w:tcPr>
            <w:tcW w:w="1320" w:type="pct"/>
            <w:shd w:val="clear" w:color="auto" w:fill="auto"/>
            <w:vAlign w:val="center"/>
          </w:tcPr>
          <w:p w14:paraId="6D12CB36"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854</w:t>
            </w:r>
          </w:p>
        </w:tc>
        <w:tc>
          <w:tcPr>
            <w:tcW w:w="1252" w:type="pct"/>
            <w:shd w:val="clear" w:color="auto" w:fill="auto"/>
            <w:vAlign w:val="center"/>
          </w:tcPr>
          <w:p w14:paraId="050AC597"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441</w:t>
            </w:r>
          </w:p>
        </w:tc>
        <w:tc>
          <w:tcPr>
            <w:tcW w:w="837" w:type="pct"/>
            <w:shd w:val="clear" w:color="auto" w:fill="auto"/>
            <w:vAlign w:val="center"/>
          </w:tcPr>
          <w:p w14:paraId="094AE5C9"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93.65%</w:t>
            </w:r>
          </w:p>
        </w:tc>
      </w:tr>
      <w:tr w:rsidR="00224264" w14:paraId="43B845EB" w14:textId="77777777" w:rsidTr="00662A0D">
        <w:trPr>
          <w:trHeight w:val="443"/>
          <w:jc w:val="center"/>
        </w:trPr>
        <w:tc>
          <w:tcPr>
            <w:tcW w:w="545" w:type="pct"/>
            <w:shd w:val="clear" w:color="auto" w:fill="BDD6EE"/>
            <w:vAlign w:val="center"/>
          </w:tcPr>
          <w:p w14:paraId="4603D8F5"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13</w:t>
            </w:r>
          </w:p>
        </w:tc>
        <w:tc>
          <w:tcPr>
            <w:tcW w:w="1047" w:type="pct"/>
            <w:shd w:val="clear" w:color="auto" w:fill="auto"/>
            <w:vAlign w:val="center"/>
          </w:tcPr>
          <w:p w14:paraId="1CA6FF7B"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茂名</w:t>
            </w:r>
          </w:p>
        </w:tc>
        <w:tc>
          <w:tcPr>
            <w:tcW w:w="1320" w:type="pct"/>
            <w:shd w:val="clear" w:color="auto" w:fill="auto"/>
            <w:vAlign w:val="center"/>
          </w:tcPr>
          <w:p w14:paraId="4DA3C84E"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661</w:t>
            </w:r>
          </w:p>
        </w:tc>
        <w:tc>
          <w:tcPr>
            <w:tcW w:w="1252" w:type="pct"/>
            <w:shd w:val="clear" w:color="auto" w:fill="auto"/>
            <w:vAlign w:val="center"/>
          </w:tcPr>
          <w:p w14:paraId="1F484223"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536</w:t>
            </w:r>
          </w:p>
        </w:tc>
        <w:tc>
          <w:tcPr>
            <w:tcW w:w="837" w:type="pct"/>
            <w:shd w:val="clear" w:color="auto" w:fill="auto"/>
            <w:vAlign w:val="center"/>
          </w:tcPr>
          <w:p w14:paraId="321DFE79"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23.32%</w:t>
            </w:r>
          </w:p>
        </w:tc>
      </w:tr>
      <w:tr w:rsidR="00224264" w14:paraId="2EB87DAA" w14:textId="77777777" w:rsidTr="00662A0D">
        <w:trPr>
          <w:trHeight w:val="443"/>
          <w:jc w:val="center"/>
        </w:trPr>
        <w:tc>
          <w:tcPr>
            <w:tcW w:w="545" w:type="pct"/>
            <w:shd w:val="clear" w:color="auto" w:fill="BDD6EE"/>
            <w:vAlign w:val="center"/>
          </w:tcPr>
          <w:p w14:paraId="0F5F19AC"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14</w:t>
            </w:r>
          </w:p>
        </w:tc>
        <w:tc>
          <w:tcPr>
            <w:tcW w:w="1047" w:type="pct"/>
            <w:shd w:val="clear" w:color="auto" w:fill="auto"/>
            <w:vAlign w:val="center"/>
          </w:tcPr>
          <w:p w14:paraId="4E689208"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肇庆</w:t>
            </w:r>
          </w:p>
        </w:tc>
        <w:tc>
          <w:tcPr>
            <w:tcW w:w="1320" w:type="pct"/>
            <w:shd w:val="clear" w:color="auto" w:fill="auto"/>
            <w:vAlign w:val="center"/>
          </w:tcPr>
          <w:p w14:paraId="1CB71FBD"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547</w:t>
            </w:r>
          </w:p>
        </w:tc>
        <w:tc>
          <w:tcPr>
            <w:tcW w:w="1252" w:type="pct"/>
            <w:shd w:val="clear" w:color="auto" w:fill="auto"/>
            <w:vAlign w:val="center"/>
          </w:tcPr>
          <w:p w14:paraId="38495F8A"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615</w:t>
            </w:r>
          </w:p>
        </w:tc>
        <w:tc>
          <w:tcPr>
            <w:tcW w:w="837" w:type="pct"/>
            <w:shd w:val="clear" w:color="auto" w:fill="auto"/>
            <w:vAlign w:val="center"/>
          </w:tcPr>
          <w:p w14:paraId="71E30EB7"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-11.06%</w:t>
            </w:r>
          </w:p>
        </w:tc>
      </w:tr>
      <w:tr w:rsidR="00224264" w14:paraId="4F211122" w14:textId="77777777" w:rsidTr="00662A0D">
        <w:trPr>
          <w:trHeight w:val="443"/>
          <w:jc w:val="center"/>
        </w:trPr>
        <w:tc>
          <w:tcPr>
            <w:tcW w:w="545" w:type="pct"/>
            <w:shd w:val="clear" w:color="auto" w:fill="BDD6EE"/>
            <w:vAlign w:val="center"/>
          </w:tcPr>
          <w:p w14:paraId="76B9ADE8"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15</w:t>
            </w:r>
          </w:p>
        </w:tc>
        <w:tc>
          <w:tcPr>
            <w:tcW w:w="1047" w:type="pct"/>
            <w:shd w:val="clear" w:color="auto" w:fill="auto"/>
            <w:vAlign w:val="center"/>
          </w:tcPr>
          <w:p w14:paraId="4C51A49A"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梅州</w:t>
            </w:r>
          </w:p>
        </w:tc>
        <w:tc>
          <w:tcPr>
            <w:tcW w:w="1320" w:type="pct"/>
            <w:shd w:val="clear" w:color="auto" w:fill="auto"/>
            <w:vAlign w:val="center"/>
          </w:tcPr>
          <w:p w14:paraId="73248394"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495</w:t>
            </w:r>
          </w:p>
        </w:tc>
        <w:tc>
          <w:tcPr>
            <w:tcW w:w="1252" w:type="pct"/>
            <w:shd w:val="clear" w:color="auto" w:fill="auto"/>
            <w:vAlign w:val="center"/>
          </w:tcPr>
          <w:p w14:paraId="5AD8CA96"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358</w:t>
            </w:r>
          </w:p>
        </w:tc>
        <w:tc>
          <w:tcPr>
            <w:tcW w:w="837" w:type="pct"/>
            <w:shd w:val="clear" w:color="auto" w:fill="auto"/>
            <w:vAlign w:val="center"/>
          </w:tcPr>
          <w:p w14:paraId="49E0C637"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38.27%</w:t>
            </w:r>
          </w:p>
        </w:tc>
      </w:tr>
      <w:tr w:rsidR="00224264" w14:paraId="321E9114" w14:textId="77777777" w:rsidTr="00662A0D">
        <w:trPr>
          <w:trHeight w:val="443"/>
          <w:jc w:val="center"/>
        </w:trPr>
        <w:tc>
          <w:tcPr>
            <w:tcW w:w="545" w:type="pct"/>
            <w:shd w:val="clear" w:color="auto" w:fill="BDD6EE"/>
            <w:vAlign w:val="center"/>
          </w:tcPr>
          <w:p w14:paraId="429B276F"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16</w:t>
            </w:r>
          </w:p>
        </w:tc>
        <w:tc>
          <w:tcPr>
            <w:tcW w:w="1047" w:type="pct"/>
            <w:shd w:val="clear" w:color="auto" w:fill="auto"/>
            <w:vAlign w:val="center"/>
          </w:tcPr>
          <w:p w14:paraId="55449E3F"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清远</w:t>
            </w:r>
          </w:p>
        </w:tc>
        <w:tc>
          <w:tcPr>
            <w:tcW w:w="1320" w:type="pct"/>
            <w:shd w:val="clear" w:color="auto" w:fill="auto"/>
            <w:vAlign w:val="center"/>
          </w:tcPr>
          <w:p w14:paraId="4477B752"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480</w:t>
            </w:r>
          </w:p>
        </w:tc>
        <w:tc>
          <w:tcPr>
            <w:tcW w:w="1252" w:type="pct"/>
            <w:shd w:val="clear" w:color="auto" w:fill="auto"/>
            <w:vAlign w:val="center"/>
          </w:tcPr>
          <w:p w14:paraId="3FC095DD"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403</w:t>
            </w:r>
          </w:p>
        </w:tc>
        <w:tc>
          <w:tcPr>
            <w:tcW w:w="837" w:type="pct"/>
            <w:shd w:val="clear" w:color="auto" w:fill="auto"/>
            <w:vAlign w:val="center"/>
          </w:tcPr>
          <w:p w14:paraId="5A42074A"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19.11%</w:t>
            </w:r>
          </w:p>
        </w:tc>
      </w:tr>
      <w:tr w:rsidR="00224264" w14:paraId="0E8A5956" w14:textId="77777777" w:rsidTr="00662A0D">
        <w:trPr>
          <w:trHeight w:val="443"/>
          <w:jc w:val="center"/>
        </w:trPr>
        <w:tc>
          <w:tcPr>
            <w:tcW w:w="545" w:type="pct"/>
            <w:shd w:val="clear" w:color="auto" w:fill="BDD6EE"/>
            <w:vAlign w:val="center"/>
          </w:tcPr>
          <w:p w14:paraId="59B07505"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17</w:t>
            </w:r>
          </w:p>
        </w:tc>
        <w:tc>
          <w:tcPr>
            <w:tcW w:w="1047" w:type="pct"/>
            <w:shd w:val="clear" w:color="auto" w:fill="auto"/>
            <w:vAlign w:val="center"/>
          </w:tcPr>
          <w:p w14:paraId="618628F7"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韶关</w:t>
            </w:r>
          </w:p>
        </w:tc>
        <w:tc>
          <w:tcPr>
            <w:tcW w:w="1320" w:type="pct"/>
            <w:shd w:val="clear" w:color="auto" w:fill="auto"/>
            <w:vAlign w:val="center"/>
          </w:tcPr>
          <w:p w14:paraId="72DE7800"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400</w:t>
            </w:r>
          </w:p>
        </w:tc>
        <w:tc>
          <w:tcPr>
            <w:tcW w:w="1252" w:type="pct"/>
            <w:shd w:val="clear" w:color="auto" w:fill="auto"/>
            <w:vAlign w:val="center"/>
          </w:tcPr>
          <w:p w14:paraId="5BAE83E5"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233</w:t>
            </w:r>
          </w:p>
        </w:tc>
        <w:tc>
          <w:tcPr>
            <w:tcW w:w="837" w:type="pct"/>
            <w:shd w:val="clear" w:color="auto" w:fill="auto"/>
            <w:vAlign w:val="center"/>
          </w:tcPr>
          <w:p w14:paraId="5106D79C"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71.67%</w:t>
            </w:r>
          </w:p>
        </w:tc>
      </w:tr>
      <w:tr w:rsidR="00224264" w14:paraId="5306D9A8" w14:textId="77777777" w:rsidTr="00662A0D">
        <w:trPr>
          <w:trHeight w:val="443"/>
          <w:jc w:val="center"/>
        </w:trPr>
        <w:tc>
          <w:tcPr>
            <w:tcW w:w="545" w:type="pct"/>
            <w:shd w:val="clear" w:color="auto" w:fill="BDD6EE"/>
            <w:vAlign w:val="center"/>
          </w:tcPr>
          <w:p w14:paraId="6C91EDAA"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18</w:t>
            </w:r>
          </w:p>
        </w:tc>
        <w:tc>
          <w:tcPr>
            <w:tcW w:w="1047" w:type="pct"/>
            <w:shd w:val="clear" w:color="auto" w:fill="auto"/>
            <w:vAlign w:val="center"/>
          </w:tcPr>
          <w:p w14:paraId="35578027"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阳江</w:t>
            </w:r>
          </w:p>
        </w:tc>
        <w:tc>
          <w:tcPr>
            <w:tcW w:w="1320" w:type="pct"/>
            <w:shd w:val="clear" w:color="auto" w:fill="auto"/>
            <w:vAlign w:val="center"/>
          </w:tcPr>
          <w:p w14:paraId="78DC397F"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394</w:t>
            </w:r>
          </w:p>
        </w:tc>
        <w:tc>
          <w:tcPr>
            <w:tcW w:w="1252" w:type="pct"/>
            <w:shd w:val="clear" w:color="auto" w:fill="auto"/>
            <w:vAlign w:val="center"/>
          </w:tcPr>
          <w:p w14:paraId="3396BB78"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284</w:t>
            </w:r>
          </w:p>
        </w:tc>
        <w:tc>
          <w:tcPr>
            <w:tcW w:w="837" w:type="pct"/>
            <w:shd w:val="clear" w:color="auto" w:fill="auto"/>
            <w:vAlign w:val="center"/>
          </w:tcPr>
          <w:p w14:paraId="38A2A7A9"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38.73%</w:t>
            </w:r>
          </w:p>
        </w:tc>
      </w:tr>
      <w:tr w:rsidR="00224264" w14:paraId="20E5291E" w14:textId="77777777" w:rsidTr="00662A0D">
        <w:trPr>
          <w:trHeight w:val="443"/>
          <w:jc w:val="center"/>
        </w:trPr>
        <w:tc>
          <w:tcPr>
            <w:tcW w:w="545" w:type="pct"/>
            <w:shd w:val="clear" w:color="auto" w:fill="BDD6EE"/>
            <w:vAlign w:val="center"/>
          </w:tcPr>
          <w:p w14:paraId="48D8E503"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19</w:t>
            </w:r>
          </w:p>
        </w:tc>
        <w:tc>
          <w:tcPr>
            <w:tcW w:w="1047" w:type="pct"/>
            <w:shd w:val="clear" w:color="auto" w:fill="auto"/>
            <w:vAlign w:val="center"/>
          </w:tcPr>
          <w:p w14:paraId="43D67BE8"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汕尾</w:t>
            </w:r>
          </w:p>
        </w:tc>
        <w:tc>
          <w:tcPr>
            <w:tcW w:w="1320" w:type="pct"/>
            <w:shd w:val="clear" w:color="auto" w:fill="auto"/>
            <w:vAlign w:val="center"/>
          </w:tcPr>
          <w:p w14:paraId="165C48A1"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381</w:t>
            </w:r>
          </w:p>
        </w:tc>
        <w:tc>
          <w:tcPr>
            <w:tcW w:w="1252" w:type="pct"/>
            <w:shd w:val="clear" w:color="auto" w:fill="auto"/>
            <w:vAlign w:val="center"/>
          </w:tcPr>
          <w:p w14:paraId="6D5AF7B1"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388</w:t>
            </w:r>
          </w:p>
        </w:tc>
        <w:tc>
          <w:tcPr>
            <w:tcW w:w="837" w:type="pct"/>
            <w:shd w:val="clear" w:color="auto" w:fill="auto"/>
            <w:vAlign w:val="center"/>
          </w:tcPr>
          <w:p w14:paraId="55DD2BC6"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-1.80%</w:t>
            </w:r>
          </w:p>
        </w:tc>
      </w:tr>
      <w:tr w:rsidR="00224264" w14:paraId="09203872" w14:textId="77777777" w:rsidTr="00662A0D">
        <w:trPr>
          <w:trHeight w:val="443"/>
          <w:jc w:val="center"/>
        </w:trPr>
        <w:tc>
          <w:tcPr>
            <w:tcW w:w="545" w:type="pct"/>
            <w:shd w:val="clear" w:color="auto" w:fill="BDD6EE"/>
            <w:vAlign w:val="center"/>
          </w:tcPr>
          <w:p w14:paraId="126723BE"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20</w:t>
            </w:r>
          </w:p>
        </w:tc>
        <w:tc>
          <w:tcPr>
            <w:tcW w:w="1047" w:type="pct"/>
            <w:shd w:val="clear" w:color="auto" w:fill="auto"/>
            <w:vAlign w:val="center"/>
          </w:tcPr>
          <w:p w14:paraId="19D2DA36"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河源</w:t>
            </w:r>
          </w:p>
        </w:tc>
        <w:tc>
          <w:tcPr>
            <w:tcW w:w="1320" w:type="pct"/>
            <w:shd w:val="clear" w:color="auto" w:fill="auto"/>
            <w:vAlign w:val="center"/>
          </w:tcPr>
          <w:p w14:paraId="490A0735"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327</w:t>
            </w:r>
          </w:p>
        </w:tc>
        <w:tc>
          <w:tcPr>
            <w:tcW w:w="1252" w:type="pct"/>
            <w:shd w:val="clear" w:color="auto" w:fill="auto"/>
            <w:vAlign w:val="center"/>
          </w:tcPr>
          <w:p w14:paraId="20C361EF"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239</w:t>
            </w:r>
          </w:p>
        </w:tc>
        <w:tc>
          <w:tcPr>
            <w:tcW w:w="837" w:type="pct"/>
            <w:shd w:val="clear" w:color="auto" w:fill="auto"/>
            <w:vAlign w:val="center"/>
          </w:tcPr>
          <w:p w14:paraId="0290D3F6"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36.82%</w:t>
            </w:r>
          </w:p>
        </w:tc>
      </w:tr>
      <w:tr w:rsidR="00224264" w14:paraId="1BB202C5" w14:textId="77777777" w:rsidTr="00662A0D">
        <w:trPr>
          <w:trHeight w:val="443"/>
          <w:jc w:val="center"/>
        </w:trPr>
        <w:tc>
          <w:tcPr>
            <w:tcW w:w="545" w:type="pct"/>
            <w:shd w:val="clear" w:color="auto" w:fill="BDD6EE"/>
            <w:vAlign w:val="center"/>
          </w:tcPr>
          <w:p w14:paraId="34222A1C"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21</w:t>
            </w:r>
          </w:p>
        </w:tc>
        <w:tc>
          <w:tcPr>
            <w:tcW w:w="1047" w:type="pct"/>
            <w:shd w:val="clear" w:color="auto" w:fill="auto"/>
            <w:vAlign w:val="center"/>
          </w:tcPr>
          <w:p w14:paraId="1DB64397"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云浮</w:t>
            </w:r>
          </w:p>
        </w:tc>
        <w:tc>
          <w:tcPr>
            <w:tcW w:w="1320" w:type="pct"/>
            <w:shd w:val="clear" w:color="auto" w:fill="auto"/>
            <w:vAlign w:val="center"/>
          </w:tcPr>
          <w:p w14:paraId="744BB0C3"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165</w:t>
            </w:r>
          </w:p>
        </w:tc>
        <w:tc>
          <w:tcPr>
            <w:tcW w:w="1252" w:type="pct"/>
            <w:shd w:val="clear" w:color="auto" w:fill="auto"/>
            <w:vAlign w:val="center"/>
          </w:tcPr>
          <w:p w14:paraId="16C9142D"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207</w:t>
            </w:r>
          </w:p>
        </w:tc>
        <w:tc>
          <w:tcPr>
            <w:tcW w:w="837" w:type="pct"/>
            <w:shd w:val="clear" w:color="auto" w:fill="auto"/>
            <w:vAlign w:val="center"/>
          </w:tcPr>
          <w:p w14:paraId="3B17D0CC"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kern w:val="0"/>
                <w:sz w:val="24"/>
                <w:szCs w:val="24"/>
                <w:lang w:bidi="ar"/>
              </w:rPr>
              <w:t>-20.29%</w:t>
            </w:r>
          </w:p>
        </w:tc>
      </w:tr>
    </w:tbl>
    <w:p w14:paraId="792DBEAD" w14:textId="77777777" w:rsidR="00E657B8" w:rsidRDefault="00E657B8" w:rsidP="00E657B8">
      <w:bookmarkStart w:id="55" w:name="_Toc16333"/>
    </w:p>
    <w:p w14:paraId="64AC7174" w14:textId="6D1C7E7F" w:rsidR="00224264" w:rsidRDefault="001D27B5">
      <w:pPr>
        <w:pStyle w:val="3"/>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2.5.3 商标质押情况</w:t>
      </w:r>
      <w:bookmarkEnd w:id="55"/>
    </w:p>
    <w:p w14:paraId="4689611B" w14:textId="59633050" w:rsidR="00224264" w:rsidRPr="00D92A78" w:rsidRDefault="004F335B">
      <w:pPr>
        <w:ind w:firstLineChars="200" w:firstLine="560"/>
        <w:rPr>
          <w:rFonts w:asciiTheme="minorEastAsia" w:hAnsiTheme="minorEastAsia" w:cstheme="minorEastAsia"/>
          <w:sz w:val="28"/>
          <w:szCs w:val="28"/>
        </w:rPr>
      </w:pPr>
      <w:r w:rsidRPr="004F335B">
        <w:rPr>
          <w:rFonts w:ascii="宋体" w:hAnsi="宋体" w:hint="eastAsia"/>
          <w:sz w:val="28"/>
          <w:szCs w:val="24"/>
        </w:rPr>
        <w:t>初步统计，截止至2019年12月31日，从商标质权主体来看，</w:t>
      </w:r>
      <w:r w:rsidRPr="004F335B">
        <w:rPr>
          <w:rFonts w:ascii="宋体" w:hAnsi="宋体" w:hint="eastAsia"/>
          <w:sz w:val="28"/>
        </w:rPr>
        <w:t>佛山市</w:t>
      </w:r>
      <w:r w:rsidRPr="004F335B">
        <w:rPr>
          <w:rFonts w:ascii="宋体" w:hAnsi="宋体" w:hint="eastAsia"/>
          <w:sz w:val="28"/>
          <w:szCs w:val="24"/>
        </w:rPr>
        <w:t>办理商标专用权质押登记的商标质权主体累计67个，累计商标质权主体在广东省排名第一，占比23.76%。</w:t>
      </w:r>
    </w:p>
    <w:p w14:paraId="2CCEC84F" w14:textId="77777777" w:rsidR="00C4347C" w:rsidRDefault="001D27B5" w:rsidP="00C4347C">
      <w:pPr>
        <w:keepNext/>
        <w:jc w:val="center"/>
      </w:pPr>
      <w:r>
        <w:rPr>
          <w:noProof/>
        </w:rPr>
        <w:lastRenderedPageBreak/>
        <w:drawing>
          <wp:inline distT="0" distB="0" distL="114300" distR="114300" wp14:anchorId="502F96D6" wp14:editId="197621A1">
            <wp:extent cx="4162425" cy="3359300"/>
            <wp:effectExtent l="0" t="0" r="0" b="0"/>
            <wp:docPr id="107"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24"/>
                    <pic:cNvPicPr>
                      <a:picLocks noChangeAspect="1"/>
                    </pic:cNvPicPr>
                  </pic:nvPicPr>
                  <pic:blipFill>
                    <a:blip r:embed="rId35"/>
                    <a:stretch>
                      <a:fillRect/>
                    </a:stretch>
                  </pic:blipFill>
                  <pic:spPr>
                    <a:xfrm>
                      <a:off x="0" y="0"/>
                      <a:ext cx="4184179" cy="3376857"/>
                    </a:xfrm>
                    <a:prstGeom prst="rect">
                      <a:avLst/>
                    </a:prstGeom>
                    <a:noFill/>
                    <a:ln>
                      <a:noFill/>
                    </a:ln>
                  </pic:spPr>
                </pic:pic>
              </a:graphicData>
            </a:graphic>
          </wp:inline>
        </w:drawing>
      </w:r>
    </w:p>
    <w:p w14:paraId="1F5F2D37" w14:textId="1591F941" w:rsidR="00224264" w:rsidRDefault="00C4347C" w:rsidP="00C4347C">
      <w:pPr>
        <w:jc w:val="center"/>
        <w:rPr>
          <w:rFonts w:ascii="微软雅黑" w:eastAsia="微软雅黑" w:hAnsi="微软雅黑" w:cs="微软雅黑"/>
          <w:kern w:val="0"/>
          <w:szCs w:val="21"/>
        </w:rPr>
      </w:pPr>
      <w:r w:rsidRPr="00C4347C">
        <w:rPr>
          <w:rFonts w:ascii="微软雅黑" w:eastAsia="微软雅黑" w:hAnsi="微软雅黑" w:cs="微软雅黑" w:hint="eastAsia"/>
          <w:kern w:val="0"/>
          <w:szCs w:val="21"/>
        </w:rPr>
        <w:t>图</w:t>
      </w:r>
      <w:r w:rsidR="002617E0">
        <w:rPr>
          <w:rFonts w:ascii="微软雅黑" w:eastAsia="微软雅黑" w:hAnsi="微软雅黑" w:cs="微软雅黑" w:hint="eastAsia"/>
          <w:kern w:val="0"/>
          <w:szCs w:val="21"/>
        </w:rPr>
        <w:t>2-</w:t>
      </w:r>
      <w:r w:rsidRPr="00C4347C">
        <w:rPr>
          <w:rFonts w:ascii="微软雅黑" w:eastAsia="微软雅黑" w:hAnsi="微软雅黑" w:cs="微软雅黑"/>
          <w:kern w:val="0"/>
          <w:szCs w:val="21"/>
        </w:rPr>
        <w:fldChar w:fldCharType="begin"/>
      </w:r>
      <w:r w:rsidRPr="00C4347C">
        <w:rPr>
          <w:rFonts w:ascii="微软雅黑" w:eastAsia="微软雅黑" w:hAnsi="微软雅黑" w:cs="微软雅黑"/>
          <w:kern w:val="0"/>
          <w:szCs w:val="21"/>
        </w:rPr>
        <w:instrText xml:space="preserve"> </w:instrText>
      </w:r>
      <w:r w:rsidRPr="00C4347C">
        <w:rPr>
          <w:rFonts w:ascii="微软雅黑" w:eastAsia="微软雅黑" w:hAnsi="微软雅黑" w:cs="微软雅黑" w:hint="eastAsia"/>
          <w:kern w:val="0"/>
          <w:szCs w:val="21"/>
        </w:rPr>
        <w:instrText>SEQ 图 \* ARABIC</w:instrText>
      </w:r>
      <w:r w:rsidRPr="00C4347C">
        <w:rPr>
          <w:rFonts w:ascii="微软雅黑" w:eastAsia="微软雅黑" w:hAnsi="微软雅黑" w:cs="微软雅黑"/>
          <w:kern w:val="0"/>
          <w:szCs w:val="21"/>
        </w:rPr>
        <w:instrText xml:space="preserve"> </w:instrText>
      </w:r>
      <w:r w:rsidRPr="00C4347C">
        <w:rPr>
          <w:rFonts w:ascii="微软雅黑" w:eastAsia="微软雅黑" w:hAnsi="微软雅黑" w:cs="微软雅黑"/>
          <w:kern w:val="0"/>
          <w:szCs w:val="21"/>
        </w:rPr>
        <w:fldChar w:fldCharType="separate"/>
      </w:r>
      <w:r w:rsidR="00D57350">
        <w:rPr>
          <w:rFonts w:ascii="微软雅黑" w:eastAsia="微软雅黑" w:hAnsi="微软雅黑" w:cs="微软雅黑"/>
          <w:noProof/>
          <w:kern w:val="0"/>
          <w:szCs w:val="21"/>
        </w:rPr>
        <w:t>6</w:t>
      </w:r>
      <w:r w:rsidRPr="00C4347C">
        <w:rPr>
          <w:rFonts w:ascii="微软雅黑" w:eastAsia="微软雅黑" w:hAnsi="微软雅黑" w:cs="微软雅黑"/>
          <w:kern w:val="0"/>
          <w:szCs w:val="21"/>
        </w:rPr>
        <w:fldChar w:fldCharType="end"/>
      </w:r>
      <w:r w:rsidR="004F335B">
        <w:rPr>
          <w:rFonts w:ascii="微软雅黑" w:eastAsia="微软雅黑" w:hAnsi="微软雅黑" w:cs="微软雅黑" w:hint="eastAsia"/>
          <w:kern w:val="0"/>
          <w:szCs w:val="21"/>
        </w:rPr>
        <w:t>佛山市累计商标质权主体在广东省占比图</w:t>
      </w:r>
    </w:p>
    <w:p w14:paraId="08BDA1CC" w14:textId="521DF7C5" w:rsidR="00224264" w:rsidRDefault="00844BC6">
      <w:pPr>
        <w:pStyle w:val="af2"/>
        <w:widowControl/>
        <w:spacing w:before="78" w:after="78"/>
        <w:ind w:firstLine="420"/>
        <w:jc w:val="left"/>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图片数据见下表：</w:t>
      </w:r>
    </w:p>
    <w:p w14:paraId="6DF4C56E" w14:textId="30166D4E" w:rsidR="00224264" w:rsidRDefault="001D27B5">
      <w:pPr>
        <w:pStyle w:val="af2"/>
        <w:widowControl/>
        <w:spacing w:before="78" w:after="78"/>
        <w:ind w:firstLineChars="0" w:firstLine="0"/>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表</w:t>
      </w:r>
      <w:r w:rsidR="00287EDB">
        <w:rPr>
          <w:rFonts w:ascii="微软雅黑" w:eastAsia="微软雅黑" w:hAnsi="微软雅黑" w:cs="微软雅黑"/>
          <w:kern w:val="0"/>
          <w:sz w:val="21"/>
          <w:szCs w:val="21"/>
        </w:rPr>
        <w:t>2</w:t>
      </w:r>
      <w:r w:rsidR="00287EDB">
        <w:rPr>
          <w:rFonts w:ascii="微软雅黑" w:eastAsia="微软雅黑" w:hAnsi="微软雅黑" w:cs="微软雅黑" w:hint="eastAsia"/>
          <w:kern w:val="0"/>
          <w:sz w:val="21"/>
          <w:szCs w:val="21"/>
        </w:rPr>
        <w:t>-</w:t>
      </w:r>
      <w:r>
        <w:rPr>
          <w:rFonts w:ascii="微软雅黑" w:eastAsia="微软雅黑" w:hAnsi="微软雅黑" w:cs="微软雅黑" w:hint="eastAsia"/>
          <w:kern w:val="0"/>
          <w:sz w:val="21"/>
          <w:szCs w:val="21"/>
        </w:rPr>
        <w:t xml:space="preserve">8 </w:t>
      </w:r>
      <w:r w:rsidR="0037538C">
        <w:rPr>
          <w:rFonts w:ascii="微软雅黑" w:eastAsia="微软雅黑" w:hAnsi="微软雅黑" w:cs="微软雅黑" w:hint="eastAsia"/>
          <w:kern w:val="0"/>
          <w:sz w:val="21"/>
          <w:szCs w:val="21"/>
        </w:rPr>
        <w:t>广东省累计商标质权主体前十排名表</w:t>
      </w:r>
    </w:p>
    <w:tbl>
      <w:tblPr>
        <w:tblW w:w="4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387"/>
        <w:gridCol w:w="2852"/>
        <w:gridCol w:w="1907"/>
      </w:tblGrid>
      <w:tr w:rsidR="00224264" w14:paraId="7EFC3050" w14:textId="77777777" w:rsidTr="00E657B8">
        <w:trPr>
          <w:trHeight w:val="353"/>
          <w:jc w:val="center"/>
        </w:trPr>
        <w:tc>
          <w:tcPr>
            <w:tcW w:w="740" w:type="pct"/>
            <w:shd w:val="clear" w:color="auto" w:fill="BDD6EE"/>
            <w:vAlign w:val="center"/>
          </w:tcPr>
          <w:p w14:paraId="6247013F"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排名</w:t>
            </w:r>
          </w:p>
        </w:tc>
        <w:tc>
          <w:tcPr>
            <w:tcW w:w="1423" w:type="pct"/>
            <w:shd w:val="clear" w:color="auto" w:fill="BDD6EE"/>
            <w:vAlign w:val="center"/>
          </w:tcPr>
          <w:p w14:paraId="5907CA7E"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城市</w:t>
            </w:r>
          </w:p>
        </w:tc>
        <w:tc>
          <w:tcPr>
            <w:tcW w:w="1700" w:type="pct"/>
            <w:shd w:val="clear" w:color="auto" w:fill="BDD6EE"/>
          </w:tcPr>
          <w:p w14:paraId="1AF0203D"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累计商标质押量</w:t>
            </w:r>
          </w:p>
        </w:tc>
        <w:tc>
          <w:tcPr>
            <w:tcW w:w="1137" w:type="pct"/>
            <w:shd w:val="clear" w:color="auto" w:fill="BDD6EE"/>
          </w:tcPr>
          <w:p w14:paraId="09117D2F"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累计占比</w:t>
            </w:r>
          </w:p>
        </w:tc>
      </w:tr>
      <w:tr w:rsidR="00224264" w14:paraId="62B702CB" w14:textId="77777777" w:rsidTr="00E657B8">
        <w:trPr>
          <w:trHeight w:val="353"/>
          <w:jc w:val="center"/>
        </w:trPr>
        <w:tc>
          <w:tcPr>
            <w:tcW w:w="740" w:type="pct"/>
            <w:shd w:val="clear" w:color="auto" w:fill="BDD6EE"/>
            <w:vAlign w:val="center"/>
          </w:tcPr>
          <w:p w14:paraId="2BD66EC4"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w:t>
            </w:r>
          </w:p>
        </w:tc>
        <w:tc>
          <w:tcPr>
            <w:tcW w:w="1423" w:type="pct"/>
            <w:shd w:val="clear" w:color="auto" w:fill="auto"/>
            <w:vAlign w:val="center"/>
          </w:tcPr>
          <w:p w14:paraId="5C6418DD"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佛山</w:t>
            </w:r>
          </w:p>
        </w:tc>
        <w:tc>
          <w:tcPr>
            <w:tcW w:w="1700" w:type="pct"/>
            <w:shd w:val="clear" w:color="auto" w:fill="auto"/>
            <w:vAlign w:val="center"/>
          </w:tcPr>
          <w:p w14:paraId="071AB0F4"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67</w:t>
            </w:r>
          </w:p>
        </w:tc>
        <w:tc>
          <w:tcPr>
            <w:tcW w:w="1137" w:type="pct"/>
            <w:shd w:val="clear" w:color="auto" w:fill="auto"/>
            <w:vAlign w:val="center"/>
          </w:tcPr>
          <w:p w14:paraId="26032BE0"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23.76%</w:t>
            </w:r>
          </w:p>
        </w:tc>
      </w:tr>
      <w:tr w:rsidR="00224264" w14:paraId="1526EE30" w14:textId="77777777" w:rsidTr="00E657B8">
        <w:trPr>
          <w:trHeight w:val="353"/>
          <w:jc w:val="center"/>
        </w:trPr>
        <w:tc>
          <w:tcPr>
            <w:tcW w:w="740" w:type="pct"/>
            <w:shd w:val="clear" w:color="auto" w:fill="BDD6EE"/>
            <w:vAlign w:val="center"/>
          </w:tcPr>
          <w:p w14:paraId="21F31E75"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w:t>
            </w:r>
          </w:p>
        </w:tc>
        <w:tc>
          <w:tcPr>
            <w:tcW w:w="1423" w:type="pct"/>
            <w:shd w:val="clear" w:color="auto" w:fill="auto"/>
            <w:vAlign w:val="center"/>
          </w:tcPr>
          <w:p w14:paraId="06E439E3"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深圳</w:t>
            </w:r>
          </w:p>
        </w:tc>
        <w:tc>
          <w:tcPr>
            <w:tcW w:w="1700" w:type="pct"/>
            <w:shd w:val="clear" w:color="auto" w:fill="auto"/>
            <w:vAlign w:val="center"/>
          </w:tcPr>
          <w:p w14:paraId="7C8D6299"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62</w:t>
            </w:r>
          </w:p>
        </w:tc>
        <w:tc>
          <w:tcPr>
            <w:tcW w:w="1137" w:type="pct"/>
            <w:shd w:val="clear" w:color="auto" w:fill="auto"/>
            <w:vAlign w:val="center"/>
          </w:tcPr>
          <w:p w14:paraId="570C7D12"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21.99%</w:t>
            </w:r>
          </w:p>
        </w:tc>
      </w:tr>
      <w:tr w:rsidR="00224264" w14:paraId="513544C9" w14:textId="77777777" w:rsidTr="00E657B8">
        <w:trPr>
          <w:trHeight w:val="353"/>
          <w:jc w:val="center"/>
        </w:trPr>
        <w:tc>
          <w:tcPr>
            <w:tcW w:w="740" w:type="pct"/>
            <w:shd w:val="clear" w:color="auto" w:fill="BDD6EE"/>
            <w:vAlign w:val="center"/>
          </w:tcPr>
          <w:p w14:paraId="118C6854"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3</w:t>
            </w:r>
          </w:p>
        </w:tc>
        <w:tc>
          <w:tcPr>
            <w:tcW w:w="1423" w:type="pct"/>
            <w:shd w:val="clear" w:color="auto" w:fill="auto"/>
            <w:vAlign w:val="center"/>
          </w:tcPr>
          <w:p w14:paraId="528B1D88"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广州</w:t>
            </w:r>
          </w:p>
        </w:tc>
        <w:tc>
          <w:tcPr>
            <w:tcW w:w="1700" w:type="pct"/>
            <w:shd w:val="clear" w:color="auto" w:fill="auto"/>
            <w:vAlign w:val="center"/>
          </w:tcPr>
          <w:p w14:paraId="3DF8BB08"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54</w:t>
            </w:r>
          </w:p>
        </w:tc>
        <w:tc>
          <w:tcPr>
            <w:tcW w:w="1137" w:type="pct"/>
            <w:shd w:val="clear" w:color="auto" w:fill="auto"/>
            <w:vAlign w:val="center"/>
          </w:tcPr>
          <w:p w14:paraId="0A2BE678"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19.15%</w:t>
            </w:r>
          </w:p>
        </w:tc>
      </w:tr>
      <w:tr w:rsidR="00224264" w14:paraId="59DFA208" w14:textId="77777777" w:rsidTr="00E657B8">
        <w:trPr>
          <w:trHeight w:val="353"/>
          <w:jc w:val="center"/>
        </w:trPr>
        <w:tc>
          <w:tcPr>
            <w:tcW w:w="740" w:type="pct"/>
            <w:shd w:val="clear" w:color="auto" w:fill="BDD6EE"/>
            <w:vAlign w:val="center"/>
          </w:tcPr>
          <w:p w14:paraId="039CBFE5"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4</w:t>
            </w:r>
          </w:p>
        </w:tc>
        <w:tc>
          <w:tcPr>
            <w:tcW w:w="1423" w:type="pct"/>
            <w:shd w:val="clear" w:color="auto" w:fill="auto"/>
            <w:vAlign w:val="center"/>
          </w:tcPr>
          <w:p w14:paraId="2F7A64BF"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东莞</w:t>
            </w:r>
          </w:p>
        </w:tc>
        <w:tc>
          <w:tcPr>
            <w:tcW w:w="1700" w:type="pct"/>
            <w:shd w:val="clear" w:color="auto" w:fill="auto"/>
            <w:vAlign w:val="center"/>
          </w:tcPr>
          <w:p w14:paraId="0577C1D7"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19</w:t>
            </w:r>
          </w:p>
        </w:tc>
        <w:tc>
          <w:tcPr>
            <w:tcW w:w="1137" w:type="pct"/>
            <w:shd w:val="clear" w:color="auto" w:fill="auto"/>
            <w:vAlign w:val="center"/>
          </w:tcPr>
          <w:p w14:paraId="5E540F66"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6.74%</w:t>
            </w:r>
          </w:p>
        </w:tc>
      </w:tr>
      <w:tr w:rsidR="00224264" w14:paraId="0910A6BF" w14:textId="77777777" w:rsidTr="00E657B8">
        <w:trPr>
          <w:trHeight w:val="353"/>
          <w:jc w:val="center"/>
        </w:trPr>
        <w:tc>
          <w:tcPr>
            <w:tcW w:w="740" w:type="pct"/>
            <w:shd w:val="clear" w:color="auto" w:fill="BDD6EE"/>
            <w:vAlign w:val="center"/>
          </w:tcPr>
          <w:p w14:paraId="7357EEE9"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5</w:t>
            </w:r>
          </w:p>
        </w:tc>
        <w:tc>
          <w:tcPr>
            <w:tcW w:w="1423" w:type="pct"/>
            <w:shd w:val="clear" w:color="auto" w:fill="auto"/>
            <w:vAlign w:val="center"/>
          </w:tcPr>
          <w:p w14:paraId="0F7550F7"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中山</w:t>
            </w:r>
          </w:p>
        </w:tc>
        <w:tc>
          <w:tcPr>
            <w:tcW w:w="1700" w:type="pct"/>
            <w:shd w:val="clear" w:color="auto" w:fill="auto"/>
            <w:vAlign w:val="center"/>
          </w:tcPr>
          <w:p w14:paraId="22AFD1FF"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19</w:t>
            </w:r>
          </w:p>
        </w:tc>
        <w:tc>
          <w:tcPr>
            <w:tcW w:w="1137" w:type="pct"/>
            <w:shd w:val="clear" w:color="auto" w:fill="auto"/>
            <w:vAlign w:val="center"/>
          </w:tcPr>
          <w:p w14:paraId="4E17FB4D"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6.74%</w:t>
            </w:r>
          </w:p>
        </w:tc>
      </w:tr>
      <w:tr w:rsidR="00224264" w14:paraId="412624AE" w14:textId="77777777" w:rsidTr="00E657B8">
        <w:trPr>
          <w:trHeight w:val="353"/>
          <w:jc w:val="center"/>
        </w:trPr>
        <w:tc>
          <w:tcPr>
            <w:tcW w:w="740" w:type="pct"/>
            <w:shd w:val="clear" w:color="auto" w:fill="BDD6EE"/>
            <w:vAlign w:val="center"/>
          </w:tcPr>
          <w:p w14:paraId="5ED9A4D5"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6</w:t>
            </w:r>
          </w:p>
        </w:tc>
        <w:tc>
          <w:tcPr>
            <w:tcW w:w="1423" w:type="pct"/>
            <w:shd w:val="clear" w:color="auto" w:fill="auto"/>
            <w:vAlign w:val="center"/>
          </w:tcPr>
          <w:p w14:paraId="5E95691A"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汕头</w:t>
            </w:r>
          </w:p>
        </w:tc>
        <w:tc>
          <w:tcPr>
            <w:tcW w:w="1700" w:type="pct"/>
            <w:shd w:val="clear" w:color="auto" w:fill="auto"/>
            <w:vAlign w:val="center"/>
          </w:tcPr>
          <w:p w14:paraId="24EDEF9A"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16</w:t>
            </w:r>
          </w:p>
        </w:tc>
        <w:tc>
          <w:tcPr>
            <w:tcW w:w="1137" w:type="pct"/>
            <w:shd w:val="clear" w:color="auto" w:fill="auto"/>
            <w:vAlign w:val="center"/>
          </w:tcPr>
          <w:p w14:paraId="570DA2A9"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5.67%</w:t>
            </w:r>
          </w:p>
        </w:tc>
      </w:tr>
      <w:tr w:rsidR="00224264" w14:paraId="4335216F" w14:textId="77777777" w:rsidTr="00E657B8">
        <w:trPr>
          <w:trHeight w:val="353"/>
          <w:jc w:val="center"/>
        </w:trPr>
        <w:tc>
          <w:tcPr>
            <w:tcW w:w="740" w:type="pct"/>
            <w:shd w:val="clear" w:color="auto" w:fill="BDD6EE"/>
            <w:vAlign w:val="center"/>
          </w:tcPr>
          <w:p w14:paraId="6F5A07A4"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7</w:t>
            </w:r>
          </w:p>
        </w:tc>
        <w:tc>
          <w:tcPr>
            <w:tcW w:w="1423" w:type="pct"/>
            <w:shd w:val="clear" w:color="auto" w:fill="auto"/>
            <w:vAlign w:val="center"/>
          </w:tcPr>
          <w:p w14:paraId="6BE41603"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江门</w:t>
            </w:r>
          </w:p>
        </w:tc>
        <w:tc>
          <w:tcPr>
            <w:tcW w:w="1700" w:type="pct"/>
            <w:shd w:val="clear" w:color="auto" w:fill="auto"/>
            <w:vAlign w:val="center"/>
          </w:tcPr>
          <w:p w14:paraId="282D5F9C"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8</w:t>
            </w:r>
          </w:p>
        </w:tc>
        <w:tc>
          <w:tcPr>
            <w:tcW w:w="1137" w:type="pct"/>
            <w:shd w:val="clear" w:color="auto" w:fill="auto"/>
            <w:vAlign w:val="center"/>
          </w:tcPr>
          <w:p w14:paraId="6FB9BA83"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2.84%</w:t>
            </w:r>
          </w:p>
        </w:tc>
      </w:tr>
      <w:tr w:rsidR="00224264" w14:paraId="2A068278" w14:textId="77777777" w:rsidTr="00E657B8">
        <w:trPr>
          <w:trHeight w:val="353"/>
          <w:jc w:val="center"/>
        </w:trPr>
        <w:tc>
          <w:tcPr>
            <w:tcW w:w="740" w:type="pct"/>
            <w:shd w:val="clear" w:color="auto" w:fill="BDD6EE"/>
            <w:vAlign w:val="center"/>
          </w:tcPr>
          <w:p w14:paraId="68508440"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8</w:t>
            </w:r>
          </w:p>
        </w:tc>
        <w:tc>
          <w:tcPr>
            <w:tcW w:w="1423" w:type="pct"/>
            <w:shd w:val="clear" w:color="auto" w:fill="auto"/>
            <w:vAlign w:val="center"/>
          </w:tcPr>
          <w:p w14:paraId="73EE7EC9"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潮州</w:t>
            </w:r>
          </w:p>
        </w:tc>
        <w:tc>
          <w:tcPr>
            <w:tcW w:w="1700" w:type="pct"/>
            <w:shd w:val="clear" w:color="auto" w:fill="auto"/>
            <w:vAlign w:val="center"/>
          </w:tcPr>
          <w:p w14:paraId="1F82E8AC"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6</w:t>
            </w:r>
          </w:p>
        </w:tc>
        <w:tc>
          <w:tcPr>
            <w:tcW w:w="1137" w:type="pct"/>
            <w:shd w:val="clear" w:color="auto" w:fill="auto"/>
            <w:vAlign w:val="center"/>
          </w:tcPr>
          <w:p w14:paraId="7C24C780"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2.13%</w:t>
            </w:r>
          </w:p>
        </w:tc>
      </w:tr>
      <w:tr w:rsidR="00224264" w14:paraId="09CF64B4" w14:textId="77777777" w:rsidTr="00E657B8">
        <w:trPr>
          <w:trHeight w:val="353"/>
          <w:jc w:val="center"/>
        </w:trPr>
        <w:tc>
          <w:tcPr>
            <w:tcW w:w="740" w:type="pct"/>
            <w:shd w:val="clear" w:color="auto" w:fill="BDD6EE"/>
            <w:vAlign w:val="center"/>
          </w:tcPr>
          <w:p w14:paraId="56C810EE"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9</w:t>
            </w:r>
          </w:p>
        </w:tc>
        <w:tc>
          <w:tcPr>
            <w:tcW w:w="1423" w:type="pct"/>
            <w:shd w:val="clear" w:color="auto" w:fill="auto"/>
            <w:vAlign w:val="center"/>
          </w:tcPr>
          <w:p w14:paraId="543E6469"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揭阳</w:t>
            </w:r>
          </w:p>
        </w:tc>
        <w:tc>
          <w:tcPr>
            <w:tcW w:w="1700" w:type="pct"/>
            <w:shd w:val="clear" w:color="auto" w:fill="auto"/>
            <w:vAlign w:val="center"/>
          </w:tcPr>
          <w:p w14:paraId="789EE3D6"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5</w:t>
            </w:r>
          </w:p>
        </w:tc>
        <w:tc>
          <w:tcPr>
            <w:tcW w:w="1137" w:type="pct"/>
            <w:shd w:val="clear" w:color="auto" w:fill="auto"/>
            <w:vAlign w:val="center"/>
          </w:tcPr>
          <w:p w14:paraId="029784D4"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1.77%</w:t>
            </w:r>
          </w:p>
        </w:tc>
      </w:tr>
      <w:tr w:rsidR="00224264" w14:paraId="6F75CFAD" w14:textId="77777777" w:rsidTr="00E657B8">
        <w:trPr>
          <w:trHeight w:val="353"/>
          <w:jc w:val="center"/>
        </w:trPr>
        <w:tc>
          <w:tcPr>
            <w:tcW w:w="740" w:type="pct"/>
            <w:shd w:val="clear" w:color="auto" w:fill="BDD6EE"/>
            <w:vAlign w:val="center"/>
          </w:tcPr>
          <w:p w14:paraId="7456FCE5"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10</w:t>
            </w:r>
          </w:p>
        </w:tc>
        <w:tc>
          <w:tcPr>
            <w:tcW w:w="1423" w:type="pct"/>
            <w:shd w:val="clear" w:color="auto" w:fill="auto"/>
            <w:vAlign w:val="center"/>
          </w:tcPr>
          <w:p w14:paraId="4830D42B"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珠海</w:t>
            </w:r>
          </w:p>
        </w:tc>
        <w:tc>
          <w:tcPr>
            <w:tcW w:w="1700" w:type="pct"/>
            <w:shd w:val="clear" w:color="auto" w:fill="auto"/>
            <w:vAlign w:val="center"/>
          </w:tcPr>
          <w:p w14:paraId="14485169"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5</w:t>
            </w:r>
          </w:p>
        </w:tc>
        <w:tc>
          <w:tcPr>
            <w:tcW w:w="1137" w:type="pct"/>
            <w:shd w:val="clear" w:color="auto" w:fill="auto"/>
            <w:vAlign w:val="center"/>
          </w:tcPr>
          <w:p w14:paraId="3567F02D"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kern w:val="0"/>
                <w:szCs w:val="21"/>
                <w:lang w:bidi="ar"/>
              </w:rPr>
              <w:t>1.77%</w:t>
            </w:r>
          </w:p>
        </w:tc>
      </w:tr>
    </w:tbl>
    <w:p w14:paraId="1144B88F" w14:textId="77777777" w:rsidR="00224264" w:rsidRPr="007E5A01" w:rsidRDefault="001D27B5">
      <w:pPr>
        <w:pStyle w:val="3"/>
        <w:rPr>
          <w:rFonts w:asciiTheme="majorEastAsia" w:eastAsiaTheme="majorEastAsia" w:hAnsiTheme="majorEastAsia"/>
          <w:color w:val="000000" w:themeColor="text1"/>
        </w:rPr>
      </w:pPr>
      <w:bookmarkStart w:id="56" w:name="_Toc4278"/>
      <w:r w:rsidRPr="007E5A01">
        <w:rPr>
          <w:rFonts w:asciiTheme="majorEastAsia" w:eastAsiaTheme="majorEastAsia" w:hAnsiTheme="majorEastAsia" w:hint="eastAsia"/>
          <w:color w:val="000000" w:themeColor="text1"/>
        </w:rPr>
        <w:lastRenderedPageBreak/>
        <w:t>2.5.4 商标续展情况</w:t>
      </w:r>
      <w:bookmarkEnd w:id="56"/>
    </w:p>
    <w:p w14:paraId="14690292" w14:textId="77777777" w:rsidR="00224264" w:rsidRDefault="001D27B5">
      <w:pPr>
        <w:ind w:firstLineChars="200" w:firstLine="560"/>
        <w:rPr>
          <w:rFonts w:ascii="宋体" w:hAnsi="宋体"/>
          <w:sz w:val="28"/>
          <w:szCs w:val="24"/>
        </w:rPr>
      </w:pPr>
      <w:r w:rsidRPr="00D92A78">
        <w:rPr>
          <w:rFonts w:asciiTheme="minorEastAsia" w:hAnsiTheme="minorEastAsia" w:cstheme="minorEastAsia" w:hint="eastAsia"/>
          <w:sz w:val="28"/>
          <w:szCs w:val="28"/>
        </w:rPr>
        <w:t>初步统计，2018年7月1日至2019年6月30日，佛山市有效期届满的注册商标共7969件，其中已办理商标续展3741件，商标续展率46.94%，高于广东省商标续展率41.78%的平均水平，表明佛山市商标持续使用情况良好</w:t>
      </w:r>
      <w:r>
        <w:rPr>
          <w:rFonts w:ascii="宋体" w:hAnsi="宋体" w:hint="eastAsia"/>
          <w:sz w:val="28"/>
          <w:szCs w:val="24"/>
        </w:rPr>
        <w:t>。</w:t>
      </w:r>
    </w:p>
    <w:p w14:paraId="79109D72" w14:textId="77777777" w:rsidR="00C4347C" w:rsidRDefault="001D27B5" w:rsidP="00C4347C">
      <w:pPr>
        <w:keepNext/>
        <w:jc w:val="center"/>
      </w:pPr>
      <w:r>
        <w:rPr>
          <w:noProof/>
        </w:rPr>
        <w:drawing>
          <wp:inline distT="0" distB="0" distL="114300" distR="114300" wp14:anchorId="2582B589" wp14:editId="7C706475">
            <wp:extent cx="4981575" cy="3614948"/>
            <wp:effectExtent l="0" t="0" r="0" b="5080"/>
            <wp:docPr id="2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5"/>
                    <pic:cNvPicPr>
                      <a:picLocks noChangeAspect="1"/>
                    </pic:cNvPicPr>
                  </pic:nvPicPr>
                  <pic:blipFill>
                    <a:blip r:embed="rId36"/>
                    <a:stretch>
                      <a:fillRect/>
                    </a:stretch>
                  </pic:blipFill>
                  <pic:spPr>
                    <a:xfrm>
                      <a:off x="0" y="0"/>
                      <a:ext cx="4994153" cy="3624075"/>
                    </a:xfrm>
                    <a:prstGeom prst="rect">
                      <a:avLst/>
                    </a:prstGeom>
                    <a:noFill/>
                    <a:ln>
                      <a:noFill/>
                    </a:ln>
                  </pic:spPr>
                </pic:pic>
              </a:graphicData>
            </a:graphic>
          </wp:inline>
        </w:drawing>
      </w:r>
    </w:p>
    <w:p w14:paraId="1B944C7F" w14:textId="3A07E464" w:rsidR="00224264" w:rsidRDefault="00C4347C" w:rsidP="00C4347C">
      <w:pPr>
        <w:jc w:val="center"/>
        <w:rPr>
          <w:rFonts w:ascii="微软雅黑" w:eastAsia="微软雅黑" w:hAnsi="微软雅黑" w:cs="微软雅黑"/>
          <w:kern w:val="0"/>
          <w:szCs w:val="21"/>
        </w:rPr>
      </w:pPr>
      <w:r w:rsidRPr="00C4347C">
        <w:rPr>
          <w:rFonts w:ascii="微软雅黑" w:eastAsia="微软雅黑" w:hAnsi="微软雅黑" w:cs="微软雅黑" w:hint="eastAsia"/>
          <w:kern w:val="0"/>
          <w:szCs w:val="21"/>
        </w:rPr>
        <w:t>图</w:t>
      </w:r>
      <w:r w:rsidR="002617E0">
        <w:rPr>
          <w:rFonts w:ascii="微软雅黑" w:eastAsia="微软雅黑" w:hAnsi="微软雅黑" w:cs="微软雅黑" w:hint="eastAsia"/>
          <w:kern w:val="0"/>
          <w:szCs w:val="21"/>
        </w:rPr>
        <w:t>2-</w:t>
      </w:r>
      <w:r w:rsidRPr="00C4347C">
        <w:rPr>
          <w:rFonts w:ascii="微软雅黑" w:eastAsia="微软雅黑" w:hAnsi="微软雅黑" w:cs="微软雅黑"/>
          <w:kern w:val="0"/>
          <w:szCs w:val="21"/>
        </w:rPr>
        <w:fldChar w:fldCharType="begin"/>
      </w:r>
      <w:r w:rsidRPr="00C4347C">
        <w:rPr>
          <w:rFonts w:ascii="微软雅黑" w:eastAsia="微软雅黑" w:hAnsi="微软雅黑" w:cs="微软雅黑"/>
          <w:kern w:val="0"/>
          <w:szCs w:val="21"/>
        </w:rPr>
        <w:instrText xml:space="preserve"> </w:instrText>
      </w:r>
      <w:r w:rsidRPr="00C4347C">
        <w:rPr>
          <w:rFonts w:ascii="微软雅黑" w:eastAsia="微软雅黑" w:hAnsi="微软雅黑" w:cs="微软雅黑" w:hint="eastAsia"/>
          <w:kern w:val="0"/>
          <w:szCs w:val="21"/>
        </w:rPr>
        <w:instrText>SEQ 图 \* ARABIC</w:instrText>
      </w:r>
      <w:r w:rsidRPr="00C4347C">
        <w:rPr>
          <w:rFonts w:ascii="微软雅黑" w:eastAsia="微软雅黑" w:hAnsi="微软雅黑" w:cs="微软雅黑"/>
          <w:kern w:val="0"/>
          <w:szCs w:val="21"/>
        </w:rPr>
        <w:instrText xml:space="preserve"> </w:instrText>
      </w:r>
      <w:r w:rsidRPr="00C4347C">
        <w:rPr>
          <w:rFonts w:ascii="微软雅黑" w:eastAsia="微软雅黑" w:hAnsi="微软雅黑" w:cs="微软雅黑"/>
          <w:kern w:val="0"/>
          <w:szCs w:val="21"/>
        </w:rPr>
        <w:fldChar w:fldCharType="separate"/>
      </w:r>
      <w:r w:rsidR="00D57350">
        <w:rPr>
          <w:rFonts w:ascii="微软雅黑" w:eastAsia="微软雅黑" w:hAnsi="微软雅黑" w:cs="微软雅黑"/>
          <w:noProof/>
          <w:kern w:val="0"/>
          <w:szCs w:val="21"/>
        </w:rPr>
        <w:t>7</w:t>
      </w:r>
      <w:r w:rsidRPr="00C4347C">
        <w:rPr>
          <w:rFonts w:ascii="微软雅黑" w:eastAsia="微软雅黑" w:hAnsi="微软雅黑" w:cs="微软雅黑"/>
          <w:kern w:val="0"/>
          <w:szCs w:val="21"/>
        </w:rPr>
        <w:fldChar w:fldCharType="end"/>
      </w:r>
      <w:r w:rsidRPr="00C4347C">
        <w:rPr>
          <w:rFonts w:ascii="微软雅黑" w:eastAsia="微软雅黑" w:hAnsi="微软雅黑" w:cs="微软雅黑"/>
          <w:kern w:val="0"/>
          <w:szCs w:val="21"/>
        </w:rPr>
        <w:t xml:space="preserve"> </w:t>
      </w:r>
      <w:r w:rsidRPr="00C4347C">
        <w:rPr>
          <w:rFonts w:ascii="微软雅黑" w:eastAsia="微软雅黑" w:hAnsi="微软雅黑" w:cs="微软雅黑" w:hint="eastAsia"/>
          <w:kern w:val="0"/>
          <w:szCs w:val="21"/>
        </w:rPr>
        <w:t>佛山市已办理商标续展比率图</w:t>
      </w:r>
    </w:p>
    <w:p w14:paraId="024C7B78" w14:textId="29093096" w:rsidR="00224264" w:rsidRDefault="00844BC6">
      <w:pPr>
        <w:jc w:val="left"/>
        <w:rPr>
          <w:rFonts w:ascii="微软雅黑" w:eastAsia="微软雅黑" w:hAnsi="微软雅黑" w:cs="微软雅黑"/>
          <w:kern w:val="0"/>
          <w:szCs w:val="21"/>
        </w:rPr>
      </w:pPr>
      <w:r>
        <w:rPr>
          <w:rFonts w:ascii="微软雅黑" w:eastAsia="微软雅黑" w:hAnsi="微软雅黑" w:cs="微软雅黑" w:hint="eastAsia"/>
          <w:kern w:val="0"/>
          <w:szCs w:val="21"/>
        </w:rPr>
        <w:t>图片数据见下表：</w:t>
      </w:r>
    </w:p>
    <w:p w14:paraId="4B296EB4" w14:textId="769AC241" w:rsidR="00224264" w:rsidRDefault="001D27B5">
      <w:pPr>
        <w:jc w:val="center"/>
        <w:rPr>
          <w:rFonts w:ascii="微软雅黑" w:eastAsia="微软雅黑" w:hAnsi="微软雅黑" w:cs="微软雅黑"/>
          <w:kern w:val="0"/>
          <w:szCs w:val="21"/>
        </w:rPr>
      </w:pPr>
      <w:r>
        <w:rPr>
          <w:rFonts w:ascii="微软雅黑" w:eastAsia="微软雅黑" w:hAnsi="微软雅黑" w:cs="微软雅黑" w:hint="eastAsia"/>
          <w:kern w:val="0"/>
          <w:szCs w:val="21"/>
        </w:rPr>
        <w:t>表</w:t>
      </w:r>
      <w:r w:rsidR="00287EDB">
        <w:rPr>
          <w:rFonts w:ascii="微软雅黑" w:eastAsia="微软雅黑" w:hAnsi="微软雅黑" w:cs="微软雅黑"/>
          <w:kern w:val="0"/>
          <w:szCs w:val="21"/>
        </w:rPr>
        <w:t>2</w:t>
      </w:r>
      <w:r w:rsidR="00287EDB">
        <w:rPr>
          <w:rFonts w:ascii="微软雅黑" w:eastAsia="微软雅黑" w:hAnsi="微软雅黑" w:cs="微软雅黑" w:hint="eastAsia"/>
          <w:kern w:val="0"/>
          <w:szCs w:val="21"/>
        </w:rPr>
        <w:t>-</w:t>
      </w:r>
      <w:r>
        <w:rPr>
          <w:rFonts w:ascii="微软雅黑" w:eastAsia="微软雅黑" w:hAnsi="微软雅黑" w:cs="微软雅黑" w:hint="eastAsia"/>
          <w:kern w:val="0"/>
          <w:szCs w:val="21"/>
        </w:rPr>
        <w:t>9 佛山市商标续展情况在广东省统计表</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873"/>
        <w:gridCol w:w="2337"/>
        <w:gridCol w:w="2511"/>
        <w:gridCol w:w="1869"/>
      </w:tblGrid>
      <w:tr w:rsidR="00224264" w14:paraId="0586C094" w14:textId="77777777" w:rsidTr="00E657B8">
        <w:trPr>
          <w:trHeight w:val="555"/>
          <w:jc w:val="center"/>
        </w:trPr>
        <w:tc>
          <w:tcPr>
            <w:tcW w:w="464" w:type="pct"/>
            <w:shd w:val="clear" w:color="auto" w:fill="BDD6EE"/>
            <w:vAlign w:val="center"/>
          </w:tcPr>
          <w:p w14:paraId="0F88CD82"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序号</w:t>
            </w:r>
          </w:p>
        </w:tc>
        <w:tc>
          <w:tcPr>
            <w:tcW w:w="989" w:type="pct"/>
            <w:shd w:val="clear" w:color="auto" w:fill="BDD6EE"/>
            <w:vAlign w:val="center"/>
          </w:tcPr>
          <w:p w14:paraId="0E409DBD"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城市</w:t>
            </w:r>
          </w:p>
        </w:tc>
        <w:tc>
          <w:tcPr>
            <w:tcW w:w="1234" w:type="pct"/>
            <w:shd w:val="clear" w:color="auto" w:fill="BDD6EE"/>
            <w:vAlign w:val="center"/>
          </w:tcPr>
          <w:p w14:paraId="5FF02743"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本期有效期满商标数</w:t>
            </w:r>
          </w:p>
        </w:tc>
        <w:tc>
          <w:tcPr>
            <w:tcW w:w="1326" w:type="pct"/>
            <w:shd w:val="clear" w:color="auto" w:fill="BDD6EE"/>
            <w:vAlign w:val="center"/>
          </w:tcPr>
          <w:p w14:paraId="1B1F19BF"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已办理商标续展数</w:t>
            </w:r>
          </w:p>
        </w:tc>
        <w:tc>
          <w:tcPr>
            <w:tcW w:w="987" w:type="pct"/>
            <w:shd w:val="clear" w:color="auto" w:fill="BDD6EE"/>
            <w:vAlign w:val="center"/>
          </w:tcPr>
          <w:p w14:paraId="132B7727"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商标续展率</w:t>
            </w:r>
          </w:p>
        </w:tc>
      </w:tr>
      <w:tr w:rsidR="00224264" w14:paraId="758AB1D8" w14:textId="77777777" w:rsidTr="00E657B8">
        <w:trPr>
          <w:trHeight w:val="441"/>
          <w:jc w:val="center"/>
        </w:trPr>
        <w:tc>
          <w:tcPr>
            <w:tcW w:w="464" w:type="pct"/>
            <w:shd w:val="clear" w:color="auto" w:fill="BDD6EE"/>
            <w:vAlign w:val="center"/>
          </w:tcPr>
          <w:p w14:paraId="1D96A417"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1</w:t>
            </w:r>
          </w:p>
        </w:tc>
        <w:tc>
          <w:tcPr>
            <w:tcW w:w="989" w:type="pct"/>
            <w:shd w:val="clear" w:color="auto" w:fill="auto"/>
            <w:vAlign w:val="center"/>
          </w:tcPr>
          <w:p w14:paraId="3721D448"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广州</w:t>
            </w:r>
          </w:p>
        </w:tc>
        <w:tc>
          <w:tcPr>
            <w:tcW w:w="1234" w:type="pct"/>
            <w:shd w:val="clear" w:color="auto" w:fill="auto"/>
            <w:vAlign w:val="center"/>
          </w:tcPr>
          <w:p w14:paraId="27D9A467"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22571</w:t>
            </w:r>
          </w:p>
        </w:tc>
        <w:tc>
          <w:tcPr>
            <w:tcW w:w="1326" w:type="pct"/>
            <w:shd w:val="clear" w:color="auto" w:fill="auto"/>
            <w:vAlign w:val="center"/>
          </w:tcPr>
          <w:p w14:paraId="6384B984"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9079</w:t>
            </w:r>
          </w:p>
        </w:tc>
        <w:tc>
          <w:tcPr>
            <w:tcW w:w="987" w:type="pct"/>
            <w:shd w:val="clear" w:color="auto" w:fill="auto"/>
            <w:vAlign w:val="center"/>
          </w:tcPr>
          <w:p w14:paraId="75CDDC55"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40.23%</w:t>
            </w:r>
          </w:p>
        </w:tc>
      </w:tr>
      <w:tr w:rsidR="00224264" w14:paraId="075118AC" w14:textId="77777777" w:rsidTr="00E657B8">
        <w:trPr>
          <w:trHeight w:val="441"/>
          <w:jc w:val="center"/>
        </w:trPr>
        <w:tc>
          <w:tcPr>
            <w:tcW w:w="464" w:type="pct"/>
            <w:shd w:val="clear" w:color="auto" w:fill="BDD6EE"/>
            <w:vAlign w:val="center"/>
          </w:tcPr>
          <w:p w14:paraId="64D5AD2B"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2</w:t>
            </w:r>
          </w:p>
        </w:tc>
        <w:tc>
          <w:tcPr>
            <w:tcW w:w="989" w:type="pct"/>
            <w:shd w:val="clear" w:color="auto" w:fill="auto"/>
            <w:vAlign w:val="center"/>
          </w:tcPr>
          <w:p w14:paraId="746134A4"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深圳</w:t>
            </w:r>
          </w:p>
        </w:tc>
        <w:tc>
          <w:tcPr>
            <w:tcW w:w="1234" w:type="pct"/>
            <w:shd w:val="clear" w:color="auto" w:fill="auto"/>
            <w:vAlign w:val="center"/>
          </w:tcPr>
          <w:p w14:paraId="502D789B"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16024</w:t>
            </w:r>
          </w:p>
        </w:tc>
        <w:tc>
          <w:tcPr>
            <w:tcW w:w="1326" w:type="pct"/>
            <w:shd w:val="clear" w:color="auto" w:fill="auto"/>
            <w:vAlign w:val="center"/>
          </w:tcPr>
          <w:p w14:paraId="7B78A40D"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7681</w:t>
            </w:r>
          </w:p>
        </w:tc>
        <w:tc>
          <w:tcPr>
            <w:tcW w:w="987" w:type="pct"/>
            <w:shd w:val="clear" w:color="auto" w:fill="auto"/>
            <w:vAlign w:val="center"/>
          </w:tcPr>
          <w:p w14:paraId="5E3A8D71"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47.93%</w:t>
            </w:r>
          </w:p>
        </w:tc>
      </w:tr>
      <w:tr w:rsidR="00224264" w14:paraId="08608657" w14:textId="77777777" w:rsidTr="00E657B8">
        <w:trPr>
          <w:trHeight w:val="441"/>
          <w:jc w:val="center"/>
        </w:trPr>
        <w:tc>
          <w:tcPr>
            <w:tcW w:w="464" w:type="pct"/>
            <w:shd w:val="clear" w:color="auto" w:fill="BDD6EE"/>
            <w:vAlign w:val="center"/>
          </w:tcPr>
          <w:p w14:paraId="4D2C322F"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3</w:t>
            </w:r>
          </w:p>
        </w:tc>
        <w:tc>
          <w:tcPr>
            <w:tcW w:w="989" w:type="pct"/>
            <w:shd w:val="clear" w:color="auto" w:fill="auto"/>
            <w:vAlign w:val="center"/>
          </w:tcPr>
          <w:p w14:paraId="338E1BA7"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佛山</w:t>
            </w:r>
          </w:p>
        </w:tc>
        <w:tc>
          <w:tcPr>
            <w:tcW w:w="1234" w:type="pct"/>
            <w:shd w:val="clear" w:color="auto" w:fill="auto"/>
            <w:vAlign w:val="center"/>
          </w:tcPr>
          <w:p w14:paraId="6DC7A2B1"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7969</w:t>
            </w:r>
          </w:p>
        </w:tc>
        <w:tc>
          <w:tcPr>
            <w:tcW w:w="1326" w:type="pct"/>
            <w:shd w:val="clear" w:color="auto" w:fill="auto"/>
            <w:vAlign w:val="center"/>
          </w:tcPr>
          <w:p w14:paraId="1EB95604"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3741</w:t>
            </w:r>
          </w:p>
        </w:tc>
        <w:tc>
          <w:tcPr>
            <w:tcW w:w="987" w:type="pct"/>
            <w:shd w:val="clear" w:color="auto" w:fill="auto"/>
            <w:vAlign w:val="center"/>
          </w:tcPr>
          <w:p w14:paraId="472598B7"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46.94%</w:t>
            </w:r>
          </w:p>
        </w:tc>
      </w:tr>
      <w:tr w:rsidR="00224264" w14:paraId="4E284EC8" w14:textId="77777777" w:rsidTr="00E657B8">
        <w:trPr>
          <w:trHeight w:val="441"/>
          <w:jc w:val="center"/>
        </w:trPr>
        <w:tc>
          <w:tcPr>
            <w:tcW w:w="464" w:type="pct"/>
            <w:shd w:val="clear" w:color="auto" w:fill="BDD6EE"/>
            <w:vAlign w:val="center"/>
          </w:tcPr>
          <w:p w14:paraId="7A0E739F"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4</w:t>
            </w:r>
          </w:p>
        </w:tc>
        <w:tc>
          <w:tcPr>
            <w:tcW w:w="989" w:type="pct"/>
            <w:shd w:val="clear" w:color="auto" w:fill="auto"/>
            <w:vAlign w:val="center"/>
          </w:tcPr>
          <w:p w14:paraId="1776878F"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汕头</w:t>
            </w:r>
          </w:p>
        </w:tc>
        <w:tc>
          <w:tcPr>
            <w:tcW w:w="1234" w:type="pct"/>
            <w:shd w:val="clear" w:color="auto" w:fill="auto"/>
            <w:vAlign w:val="center"/>
          </w:tcPr>
          <w:p w14:paraId="393B48E6"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7760</w:t>
            </w:r>
          </w:p>
        </w:tc>
        <w:tc>
          <w:tcPr>
            <w:tcW w:w="1326" w:type="pct"/>
            <w:shd w:val="clear" w:color="auto" w:fill="auto"/>
            <w:vAlign w:val="center"/>
          </w:tcPr>
          <w:p w14:paraId="32687220"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3460</w:t>
            </w:r>
          </w:p>
        </w:tc>
        <w:tc>
          <w:tcPr>
            <w:tcW w:w="987" w:type="pct"/>
            <w:shd w:val="clear" w:color="auto" w:fill="auto"/>
            <w:vAlign w:val="center"/>
          </w:tcPr>
          <w:p w14:paraId="6BEF15E8"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44.59%</w:t>
            </w:r>
          </w:p>
        </w:tc>
      </w:tr>
      <w:tr w:rsidR="00224264" w14:paraId="02B4A2B5" w14:textId="77777777" w:rsidTr="00E657B8">
        <w:trPr>
          <w:trHeight w:val="441"/>
          <w:jc w:val="center"/>
        </w:trPr>
        <w:tc>
          <w:tcPr>
            <w:tcW w:w="464" w:type="pct"/>
            <w:shd w:val="clear" w:color="auto" w:fill="BDD6EE"/>
            <w:vAlign w:val="center"/>
          </w:tcPr>
          <w:p w14:paraId="7B631EE7"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lastRenderedPageBreak/>
              <w:t>5</w:t>
            </w:r>
          </w:p>
        </w:tc>
        <w:tc>
          <w:tcPr>
            <w:tcW w:w="989" w:type="pct"/>
            <w:shd w:val="clear" w:color="auto" w:fill="auto"/>
            <w:vAlign w:val="center"/>
          </w:tcPr>
          <w:p w14:paraId="24A5725D"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东莞</w:t>
            </w:r>
          </w:p>
        </w:tc>
        <w:tc>
          <w:tcPr>
            <w:tcW w:w="1234" w:type="pct"/>
            <w:shd w:val="clear" w:color="auto" w:fill="auto"/>
            <w:vAlign w:val="center"/>
          </w:tcPr>
          <w:p w14:paraId="7A2129BB"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6177</w:t>
            </w:r>
          </w:p>
        </w:tc>
        <w:tc>
          <w:tcPr>
            <w:tcW w:w="1326" w:type="pct"/>
            <w:shd w:val="clear" w:color="auto" w:fill="auto"/>
            <w:vAlign w:val="center"/>
          </w:tcPr>
          <w:p w14:paraId="654AE3DE"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2619</w:t>
            </w:r>
          </w:p>
        </w:tc>
        <w:tc>
          <w:tcPr>
            <w:tcW w:w="987" w:type="pct"/>
            <w:shd w:val="clear" w:color="auto" w:fill="auto"/>
            <w:vAlign w:val="center"/>
          </w:tcPr>
          <w:p w14:paraId="05149C16"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42.40%</w:t>
            </w:r>
          </w:p>
        </w:tc>
      </w:tr>
      <w:tr w:rsidR="00224264" w14:paraId="242C8317" w14:textId="77777777" w:rsidTr="00E657B8">
        <w:trPr>
          <w:trHeight w:val="441"/>
          <w:jc w:val="center"/>
        </w:trPr>
        <w:tc>
          <w:tcPr>
            <w:tcW w:w="464" w:type="pct"/>
            <w:shd w:val="clear" w:color="auto" w:fill="BDD6EE"/>
            <w:vAlign w:val="center"/>
          </w:tcPr>
          <w:p w14:paraId="66D29B65"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6</w:t>
            </w:r>
          </w:p>
        </w:tc>
        <w:tc>
          <w:tcPr>
            <w:tcW w:w="989" w:type="pct"/>
            <w:shd w:val="clear" w:color="auto" w:fill="auto"/>
            <w:vAlign w:val="center"/>
          </w:tcPr>
          <w:p w14:paraId="38A060E3"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揭阳</w:t>
            </w:r>
          </w:p>
        </w:tc>
        <w:tc>
          <w:tcPr>
            <w:tcW w:w="1234" w:type="pct"/>
            <w:shd w:val="clear" w:color="auto" w:fill="auto"/>
            <w:vAlign w:val="center"/>
          </w:tcPr>
          <w:p w14:paraId="7BB1C438"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5443</w:t>
            </w:r>
          </w:p>
        </w:tc>
        <w:tc>
          <w:tcPr>
            <w:tcW w:w="1326" w:type="pct"/>
            <w:shd w:val="clear" w:color="auto" w:fill="auto"/>
            <w:vAlign w:val="center"/>
          </w:tcPr>
          <w:p w14:paraId="6DC19DCA"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2075</w:t>
            </w:r>
          </w:p>
        </w:tc>
        <w:tc>
          <w:tcPr>
            <w:tcW w:w="987" w:type="pct"/>
            <w:shd w:val="clear" w:color="auto" w:fill="auto"/>
            <w:vAlign w:val="center"/>
          </w:tcPr>
          <w:p w14:paraId="37CF3B8E"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38.12%</w:t>
            </w:r>
          </w:p>
        </w:tc>
      </w:tr>
      <w:tr w:rsidR="00224264" w14:paraId="39B91766" w14:textId="77777777" w:rsidTr="00E657B8">
        <w:trPr>
          <w:trHeight w:val="441"/>
          <w:jc w:val="center"/>
        </w:trPr>
        <w:tc>
          <w:tcPr>
            <w:tcW w:w="464" w:type="pct"/>
            <w:shd w:val="clear" w:color="auto" w:fill="BDD6EE"/>
            <w:vAlign w:val="center"/>
          </w:tcPr>
          <w:p w14:paraId="5AADCE4A"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7</w:t>
            </w:r>
          </w:p>
        </w:tc>
        <w:tc>
          <w:tcPr>
            <w:tcW w:w="989" w:type="pct"/>
            <w:shd w:val="clear" w:color="auto" w:fill="auto"/>
            <w:vAlign w:val="center"/>
          </w:tcPr>
          <w:p w14:paraId="58CFCAEB"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中山</w:t>
            </w:r>
          </w:p>
        </w:tc>
        <w:tc>
          <w:tcPr>
            <w:tcW w:w="1234" w:type="pct"/>
            <w:shd w:val="clear" w:color="auto" w:fill="auto"/>
            <w:vAlign w:val="center"/>
          </w:tcPr>
          <w:p w14:paraId="36A871A3"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4290</w:t>
            </w:r>
          </w:p>
        </w:tc>
        <w:tc>
          <w:tcPr>
            <w:tcW w:w="1326" w:type="pct"/>
            <w:shd w:val="clear" w:color="auto" w:fill="auto"/>
            <w:vAlign w:val="center"/>
          </w:tcPr>
          <w:p w14:paraId="771C5300"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1867</w:t>
            </w:r>
          </w:p>
        </w:tc>
        <w:tc>
          <w:tcPr>
            <w:tcW w:w="987" w:type="pct"/>
            <w:shd w:val="clear" w:color="auto" w:fill="auto"/>
            <w:vAlign w:val="center"/>
          </w:tcPr>
          <w:p w14:paraId="14A93092"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43.52%</w:t>
            </w:r>
          </w:p>
        </w:tc>
      </w:tr>
      <w:tr w:rsidR="00224264" w14:paraId="5390E00F" w14:textId="77777777" w:rsidTr="00E657B8">
        <w:trPr>
          <w:trHeight w:val="441"/>
          <w:jc w:val="center"/>
        </w:trPr>
        <w:tc>
          <w:tcPr>
            <w:tcW w:w="464" w:type="pct"/>
            <w:shd w:val="clear" w:color="auto" w:fill="BDD6EE"/>
            <w:vAlign w:val="center"/>
          </w:tcPr>
          <w:p w14:paraId="0CC36D0A"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8</w:t>
            </w:r>
          </w:p>
        </w:tc>
        <w:tc>
          <w:tcPr>
            <w:tcW w:w="989" w:type="pct"/>
            <w:shd w:val="clear" w:color="auto" w:fill="auto"/>
            <w:vAlign w:val="center"/>
          </w:tcPr>
          <w:p w14:paraId="403AC8F6"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江门</w:t>
            </w:r>
          </w:p>
        </w:tc>
        <w:tc>
          <w:tcPr>
            <w:tcW w:w="1234" w:type="pct"/>
            <w:shd w:val="clear" w:color="auto" w:fill="auto"/>
            <w:vAlign w:val="center"/>
          </w:tcPr>
          <w:p w14:paraId="2A3C6547"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2247</w:t>
            </w:r>
          </w:p>
        </w:tc>
        <w:tc>
          <w:tcPr>
            <w:tcW w:w="1326" w:type="pct"/>
            <w:shd w:val="clear" w:color="auto" w:fill="auto"/>
            <w:vAlign w:val="center"/>
          </w:tcPr>
          <w:p w14:paraId="6A061B73"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940</w:t>
            </w:r>
          </w:p>
        </w:tc>
        <w:tc>
          <w:tcPr>
            <w:tcW w:w="987" w:type="pct"/>
            <w:shd w:val="clear" w:color="auto" w:fill="auto"/>
            <w:vAlign w:val="center"/>
          </w:tcPr>
          <w:p w14:paraId="0757EFA2"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41.83%</w:t>
            </w:r>
          </w:p>
        </w:tc>
      </w:tr>
      <w:tr w:rsidR="00224264" w14:paraId="4E050C02" w14:textId="77777777" w:rsidTr="00E657B8">
        <w:trPr>
          <w:trHeight w:val="441"/>
          <w:jc w:val="center"/>
        </w:trPr>
        <w:tc>
          <w:tcPr>
            <w:tcW w:w="464" w:type="pct"/>
            <w:shd w:val="clear" w:color="auto" w:fill="BDD6EE"/>
            <w:vAlign w:val="center"/>
          </w:tcPr>
          <w:p w14:paraId="77F080DA"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9</w:t>
            </w:r>
          </w:p>
        </w:tc>
        <w:tc>
          <w:tcPr>
            <w:tcW w:w="989" w:type="pct"/>
            <w:shd w:val="clear" w:color="auto" w:fill="auto"/>
            <w:vAlign w:val="center"/>
          </w:tcPr>
          <w:p w14:paraId="608C307E"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惠州</w:t>
            </w:r>
          </w:p>
        </w:tc>
        <w:tc>
          <w:tcPr>
            <w:tcW w:w="1234" w:type="pct"/>
            <w:shd w:val="clear" w:color="auto" w:fill="auto"/>
            <w:vAlign w:val="center"/>
          </w:tcPr>
          <w:p w14:paraId="7D2D3101"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2151</w:t>
            </w:r>
          </w:p>
        </w:tc>
        <w:tc>
          <w:tcPr>
            <w:tcW w:w="1326" w:type="pct"/>
            <w:shd w:val="clear" w:color="auto" w:fill="auto"/>
            <w:vAlign w:val="center"/>
          </w:tcPr>
          <w:p w14:paraId="49BDEE65"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897</w:t>
            </w:r>
          </w:p>
        </w:tc>
        <w:tc>
          <w:tcPr>
            <w:tcW w:w="987" w:type="pct"/>
            <w:shd w:val="clear" w:color="auto" w:fill="auto"/>
            <w:vAlign w:val="center"/>
          </w:tcPr>
          <w:p w14:paraId="166F7C6C"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41.70%</w:t>
            </w:r>
          </w:p>
        </w:tc>
      </w:tr>
      <w:tr w:rsidR="00224264" w14:paraId="5581B469" w14:textId="77777777" w:rsidTr="00E657B8">
        <w:trPr>
          <w:trHeight w:val="441"/>
          <w:jc w:val="center"/>
        </w:trPr>
        <w:tc>
          <w:tcPr>
            <w:tcW w:w="464" w:type="pct"/>
            <w:shd w:val="clear" w:color="auto" w:fill="BDD6EE"/>
            <w:vAlign w:val="center"/>
          </w:tcPr>
          <w:p w14:paraId="32AA7B39"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10</w:t>
            </w:r>
          </w:p>
        </w:tc>
        <w:tc>
          <w:tcPr>
            <w:tcW w:w="989" w:type="pct"/>
            <w:shd w:val="clear" w:color="auto" w:fill="auto"/>
            <w:vAlign w:val="center"/>
          </w:tcPr>
          <w:p w14:paraId="51461305"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珠海</w:t>
            </w:r>
          </w:p>
        </w:tc>
        <w:tc>
          <w:tcPr>
            <w:tcW w:w="1234" w:type="pct"/>
            <w:shd w:val="clear" w:color="auto" w:fill="auto"/>
            <w:vAlign w:val="center"/>
          </w:tcPr>
          <w:p w14:paraId="08549471"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2041</w:t>
            </w:r>
          </w:p>
        </w:tc>
        <w:tc>
          <w:tcPr>
            <w:tcW w:w="1326" w:type="pct"/>
            <w:shd w:val="clear" w:color="auto" w:fill="auto"/>
            <w:vAlign w:val="center"/>
          </w:tcPr>
          <w:p w14:paraId="2FCF5C90"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962</w:t>
            </w:r>
          </w:p>
        </w:tc>
        <w:tc>
          <w:tcPr>
            <w:tcW w:w="987" w:type="pct"/>
            <w:shd w:val="clear" w:color="auto" w:fill="auto"/>
            <w:vAlign w:val="center"/>
          </w:tcPr>
          <w:p w14:paraId="411ECBEA"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47.13%</w:t>
            </w:r>
          </w:p>
        </w:tc>
      </w:tr>
      <w:tr w:rsidR="00224264" w14:paraId="5A40649F" w14:textId="77777777" w:rsidTr="00E657B8">
        <w:trPr>
          <w:trHeight w:val="441"/>
          <w:jc w:val="center"/>
        </w:trPr>
        <w:tc>
          <w:tcPr>
            <w:tcW w:w="464" w:type="pct"/>
            <w:shd w:val="clear" w:color="auto" w:fill="BDD6EE"/>
            <w:vAlign w:val="center"/>
          </w:tcPr>
          <w:p w14:paraId="6BF30944"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11</w:t>
            </w:r>
          </w:p>
        </w:tc>
        <w:tc>
          <w:tcPr>
            <w:tcW w:w="989" w:type="pct"/>
            <w:shd w:val="clear" w:color="auto" w:fill="auto"/>
            <w:vAlign w:val="center"/>
          </w:tcPr>
          <w:p w14:paraId="65B76FD6"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潮州</w:t>
            </w:r>
          </w:p>
        </w:tc>
        <w:tc>
          <w:tcPr>
            <w:tcW w:w="1234" w:type="pct"/>
            <w:shd w:val="clear" w:color="auto" w:fill="auto"/>
            <w:vAlign w:val="center"/>
          </w:tcPr>
          <w:p w14:paraId="494A4194"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1804</w:t>
            </w:r>
          </w:p>
        </w:tc>
        <w:tc>
          <w:tcPr>
            <w:tcW w:w="1326" w:type="pct"/>
            <w:shd w:val="clear" w:color="auto" w:fill="auto"/>
            <w:vAlign w:val="center"/>
          </w:tcPr>
          <w:p w14:paraId="40C2A6A1"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965</w:t>
            </w:r>
          </w:p>
        </w:tc>
        <w:tc>
          <w:tcPr>
            <w:tcW w:w="987" w:type="pct"/>
            <w:shd w:val="clear" w:color="auto" w:fill="auto"/>
            <w:vAlign w:val="center"/>
          </w:tcPr>
          <w:p w14:paraId="067F3C7E"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53.49%</w:t>
            </w:r>
          </w:p>
        </w:tc>
      </w:tr>
      <w:tr w:rsidR="00224264" w14:paraId="68E558BD" w14:textId="77777777" w:rsidTr="00E657B8">
        <w:trPr>
          <w:trHeight w:val="441"/>
          <w:jc w:val="center"/>
        </w:trPr>
        <w:tc>
          <w:tcPr>
            <w:tcW w:w="464" w:type="pct"/>
            <w:shd w:val="clear" w:color="auto" w:fill="BDD6EE"/>
            <w:vAlign w:val="center"/>
          </w:tcPr>
          <w:p w14:paraId="73610019"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12</w:t>
            </w:r>
          </w:p>
        </w:tc>
        <w:tc>
          <w:tcPr>
            <w:tcW w:w="989" w:type="pct"/>
            <w:shd w:val="clear" w:color="auto" w:fill="auto"/>
            <w:vAlign w:val="center"/>
          </w:tcPr>
          <w:p w14:paraId="6B4DC534"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汕尾</w:t>
            </w:r>
          </w:p>
        </w:tc>
        <w:tc>
          <w:tcPr>
            <w:tcW w:w="1234" w:type="pct"/>
            <w:shd w:val="clear" w:color="auto" w:fill="auto"/>
            <w:vAlign w:val="center"/>
          </w:tcPr>
          <w:p w14:paraId="21933B20"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1324</w:t>
            </w:r>
          </w:p>
        </w:tc>
        <w:tc>
          <w:tcPr>
            <w:tcW w:w="1326" w:type="pct"/>
            <w:shd w:val="clear" w:color="auto" w:fill="auto"/>
            <w:vAlign w:val="center"/>
          </w:tcPr>
          <w:p w14:paraId="28500F5F"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413</w:t>
            </w:r>
          </w:p>
        </w:tc>
        <w:tc>
          <w:tcPr>
            <w:tcW w:w="987" w:type="pct"/>
            <w:shd w:val="clear" w:color="auto" w:fill="auto"/>
            <w:vAlign w:val="center"/>
          </w:tcPr>
          <w:p w14:paraId="226A73B3"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31.19%</w:t>
            </w:r>
          </w:p>
        </w:tc>
      </w:tr>
      <w:tr w:rsidR="00224264" w14:paraId="43EAD4F1" w14:textId="77777777" w:rsidTr="00E657B8">
        <w:trPr>
          <w:trHeight w:val="441"/>
          <w:jc w:val="center"/>
        </w:trPr>
        <w:tc>
          <w:tcPr>
            <w:tcW w:w="464" w:type="pct"/>
            <w:shd w:val="clear" w:color="auto" w:fill="BDD6EE"/>
            <w:vAlign w:val="center"/>
          </w:tcPr>
          <w:p w14:paraId="418A4C23"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13</w:t>
            </w:r>
          </w:p>
        </w:tc>
        <w:tc>
          <w:tcPr>
            <w:tcW w:w="989" w:type="pct"/>
            <w:shd w:val="clear" w:color="auto" w:fill="auto"/>
            <w:vAlign w:val="center"/>
          </w:tcPr>
          <w:p w14:paraId="7197AFC1"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湛江</w:t>
            </w:r>
          </w:p>
        </w:tc>
        <w:tc>
          <w:tcPr>
            <w:tcW w:w="1234" w:type="pct"/>
            <w:shd w:val="clear" w:color="auto" w:fill="auto"/>
            <w:vAlign w:val="center"/>
          </w:tcPr>
          <w:p w14:paraId="633E8588"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1093</w:t>
            </w:r>
          </w:p>
        </w:tc>
        <w:tc>
          <w:tcPr>
            <w:tcW w:w="1326" w:type="pct"/>
            <w:shd w:val="clear" w:color="auto" w:fill="auto"/>
            <w:vAlign w:val="center"/>
          </w:tcPr>
          <w:p w14:paraId="7095AD83"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400</w:t>
            </w:r>
          </w:p>
        </w:tc>
        <w:tc>
          <w:tcPr>
            <w:tcW w:w="987" w:type="pct"/>
            <w:shd w:val="clear" w:color="auto" w:fill="auto"/>
            <w:vAlign w:val="center"/>
          </w:tcPr>
          <w:p w14:paraId="392E6523"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36.60%</w:t>
            </w:r>
          </w:p>
        </w:tc>
      </w:tr>
      <w:tr w:rsidR="00224264" w14:paraId="049C2E98" w14:textId="77777777" w:rsidTr="00E657B8">
        <w:trPr>
          <w:trHeight w:val="441"/>
          <w:jc w:val="center"/>
        </w:trPr>
        <w:tc>
          <w:tcPr>
            <w:tcW w:w="464" w:type="pct"/>
            <w:shd w:val="clear" w:color="auto" w:fill="BDD6EE"/>
            <w:vAlign w:val="center"/>
          </w:tcPr>
          <w:p w14:paraId="22F80A9A"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14</w:t>
            </w:r>
          </w:p>
        </w:tc>
        <w:tc>
          <w:tcPr>
            <w:tcW w:w="989" w:type="pct"/>
            <w:shd w:val="clear" w:color="auto" w:fill="auto"/>
            <w:vAlign w:val="center"/>
          </w:tcPr>
          <w:p w14:paraId="20BB82C0"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肇庆</w:t>
            </w:r>
          </w:p>
        </w:tc>
        <w:tc>
          <w:tcPr>
            <w:tcW w:w="1234" w:type="pct"/>
            <w:shd w:val="clear" w:color="auto" w:fill="auto"/>
            <w:vAlign w:val="center"/>
          </w:tcPr>
          <w:p w14:paraId="5493BA31"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885</w:t>
            </w:r>
          </w:p>
        </w:tc>
        <w:tc>
          <w:tcPr>
            <w:tcW w:w="1326" w:type="pct"/>
            <w:shd w:val="clear" w:color="auto" w:fill="auto"/>
            <w:vAlign w:val="center"/>
          </w:tcPr>
          <w:p w14:paraId="425ADDB7"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377</w:t>
            </w:r>
          </w:p>
        </w:tc>
        <w:tc>
          <w:tcPr>
            <w:tcW w:w="987" w:type="pct"/>
            <w:shd w:val="clear" w:color="auto" w:fill="auto"/>
            <w:vAlign w:val="center"/>
          </w:tcPr>
          <w:p w14:paraId="32F88F3F"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42.60%</w:t>
            </w:r>
          </w:p>
        </w:tc>
      </w:tr>
      <w:tr w:rsidR="00224264" w14:paraId="2E142A2D" w14:textId="77777777" w:rsidTr="00E657B8">
        <w:trPr>
          <w:trHeight w:val="441"/>
          <w:jc w:val="center"/>
        </w:trPr>
        <w:tc>
          <w:tcPr>
            <w:tcW w:w="464" w:type="pct"/>
            <w:shd w:val="clear" w:color="auto" w:fill="BDD6EE"/>
            <w:vAlign w:val="center"/>
          </w:tcPr>
          <w:p w14:paraId="76B4345D"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15</w:t>
            </w:r>
          </w:p>
        </w:tc>
        <w:tc>
          <w:tcPr>
            <w:tcW w:w="989" w:type="pct"/>
            <w:shd w:val="clear" w:color="auto" w:fill="auto"/>
            <w:vAlign w:val="center"/>
          </w:tcPr>
          <w:p w14:paraId="7A49C7FF"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梅州</w:t>
            </w:r>
          </w:p>
        </w:tc>
        <w:tc>
          <w:tcPr>
            <w:tcW w:w="1234" w:type="pct"/>
            <w:shd w:val="clear" w:color="auto" w:fill="auto"/>
            <w:vAlign w:val="center"/>
          </w:tcPr>
          <w:p w14:paraId="7B8A7759"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811</w:t>
            </w:r>
          </w:p>
        </w:tc>
        <w:tc>
          <w:tcPr>
            <w:tcW w:w="1326" w:type="pct"/>
            <w:shd w:val="clear" w:color="auto" w:fill="auto"/>
            <w:vAlign w:val="center"/>
          </w:tcPr>
          <w:p w14:paraId="0A1178F6"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341</w:t>
            </w:r>
          </w:p>
        </w:tc>
        <w:tc>
          <w:tcPr>
            <w:tcW w:w="987" w:type="pct"/>
            <w:shd w:val="clear" w:color="auto" w:fill="auto"/>
            <w:vAlign w:val="center"/>
          </w:tcPr>
          <w:p w14:paraId="5B5A30EF"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42.05%</w:t>
            </w:r>
          </w:p>
        </w:tc>
      </w:tr>
      <w:tr w:rsidR="00224264" w14:paraId="598D22D2" w14:textId="77777777" w:rsidTr="00E657B8">
        <w:trPr>
          <w:trHeight w:val="441"/>
          <w:jc w:val="center"/>
        </w:trPr>
        <w:tc>
          <w:tcPr>
            <w:tcW w:w="464" w:type="pct"/>
            <w:shd w:val="clear" w:color="auto" w:fill="BDD6EE"/>
            <w:vAlign w:val="center"/>
          </w:tcPr>
          <w:p w14:paraId="56A2C2A8"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16</w:t>
            </w:r>
          </w:p>
        </w:tc>
        <w:tc>
          <w:tcPr>
            <w:tcW w:w="989" w:type="pct"/>
            <w:shd w:val="clear" w:color="auto" w:fill="auto"/>
            <w:vAlign w:val="center"/>
          </w:tcPr>
          <w:p w14:paraId="3D129DB8"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茂名</w:t>
            </w:r>
          </w:p>
        </w:tc>
        <w:tc>
          <w:tcPr>
            <w:tcW w:w="1234" w:type="pct"/>
            <w:shd w:val="clear" w:color="auto" w:fill="auto"/>
            <w:vAlign w:val="center"/>
          </w:tcPr>
          <w:p w14:paraId="0E396AE5"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781</w:t>
            </w:r>
          </w:p>
        </w:tc>
        <w:tc>
          <w:tcPr>
            <w:tcW w:w="1326" w:type="pct"/>
            <w:shd w:val="clear" w:color="auto" w:fill="auto"/>
            <w:vAlign w:val="center"/>
          </w:tcPr>
          <w:p w14:paraId="4BC69EDE"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274</w:t>
            </w:r>
          </w:p>
        </w:tc>
        <w:tc>
          <w:tcPr>
            <w:tcW w:w="987" w:type="pct"/>
            <w:shd w:val="clear" w:color="auto" w:fill="auto"/>
            <w:vAlign w:val="center"/>
          </w:tcPr>
          <w:p w14:paraId="1DC99606"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35.08%</w:t>
            </w:r>
          </w:p>
        </w:tc>
      </w:tr>
      <w:tr w:rsidR="00224264" w14:paraId="4975188E" w14:textId="77777777" w:rsidTr="00E657B8">
        <w:trPr>
          <w:trHeight w:val="441"/>
          <w:jc w:val="center"/>
        </w:trPr>
        <w:tc>
          <w:tcPr>
            <w:tcW w:w="464" w:type="pct"/>
            <w:shd w:val="clear" w:color="auto" w:fill="BDD6EE"/>
            <w:vAlign w:val="center"/>
          </w:tcPr>
          <w:p w14:paraId="167DA670"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17</w:t>
            </w:r>
          </w:p>
        </w:tc>
        <w:tc>
          <w:tcPr>
            <w:tcW w:w="989" w:type="pct"/>
            <w:shd w:val="clear" w:color="auto" w:fill="auto"/>
            <w:vAlign w:val="center"/>
          </w:tcPr>
          <w:p w14:paraId="6D66C97D"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阳江</w:t>
            </w:r>
          </w:p>
        </w:tc>
        <w:tc>
          <w:tcPr>
            <w:tcW w:w="1234" w:type="pct"/>
            <w:shd w:val="clear" w:color="auto" w:fill="auto"/>
            <w:vAlign w:val="center"/>
          </w:tcPr>
          <w:p w14:paraId="1B4CA019"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491</w:t>
            </w:r>
          </w:p>
        </w:tc>
        <w:tc>
          <w:tcPr>
            <w:tcW w:w="1326" w:type="pct"/>
            <w:shd w:val="clear" w:color="auto" w:fill="auto"/>
            <w:vAlign w:val="center"/>
          </w:tcPr>
          <w:p w14:paraId="65A690E8"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193</w:t>
            </w:r>
          </w:p>
        </w:tc>
        <w:tc>
          <w:tcPr>
            <w:tcW w:w="987" w:type="pct"/>
            <w:shd w:val="clear" w:color="auto" w:fill="auto"/>
            <w:vAlign w:val="center"/>
          </w:tcPr>
          <w:p w14:paraId="42120C77"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39.31%</w:t>
            </w:r>
          </w:p>
        </w:tc>
      </w:tr>
      <w:tr w:rsidR="00224264" w14:paraId="1433B8C1" w14:textId="77777777" w:rsidTr="00E657B8">
        <w:trPr>
          <w:trHeight w:val="441"/>
          <w:jc w:val="center"/>
        </w:trPr>
        <w:tc>
          <w:tcPr>
            <w:tcW w:w="464" w:type="pct"/>
            <w:shd w:val="clear" w:color="auto" w:fill="BDD6EE"/>
            <w:vAlign w:val="center"/>
          </w:tcPr>
          <w:p w14:paraId="2C3BEBEF"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18</w:t>
            </w:r>
          </w:p>
        </w:tc>
        <w:tc>
          <w:tcPr>
            <w:tcW w:w="989" w:type="pct"/>
            <w:shd w:val="clear" w:color="auto" w:fill="auto"/>
            <w:vAlign w:val="center"/>
          </w:tcPr>
          <w:p w14:paraId="11D6FC54"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河源</w:t>
            </w:r>
          </w:p>
        </w:tc>
        <w:tc>
          <w:tcPr>
            <w:tcW w:w="1234" w:type="pct"/>
            <w:shd w:val="clear" w:color="auto" w:fill="auto"/>
            <w:vAlign w:val="center"/>
          </w:tcPr>
          <w:p w14:paraId="7F9AE772"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442</w:t>
            </w:r>
          </w:p>
        </w:tc>
        <w:tc>
          <w:tcPr>
            <w:tcW w:w="1326" w:type="pct"/>
            <w:shd w:val="clear" w:color="auto" w:fill="auto"/>
            <w:vAlign w:val="center"/>
          </w:tcPr>
          <w:p w14:paraId="74AE04CF"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168</w:t>
            </w:r>
          </w:p>
        </w:tc>
        <w:tc>
          <w:tcPr>
            <w:tcW w:w="987" w:type="pct"/>
            <w:shd w:val="clear" w:color="auto" w:fill="auto"/>
            <w:vAlign w:val="center"/>
          </w:tcPr>
          <w:p w14:paraId="52FB77E7"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38.01%</w:t>
            </w:r>
          </w:p>
        </w:tc>
      </w:tr>
      <w:tr w:rsidR="00224264" w14:paraId="1363298D" w14:textId="77777777" w:rsidTr="00E657B8">
        <w:trPr>
          <w:trHeight w:val="441"/>
          <w:jc w:val="center"/>
        </w:trPr>
        <w:tc>
          <w:tcPr>
            <w:tcW w:w="464" w:type="pct"/>
            <w:shd w:val="clear" w:color="auto" w:fill="BDD6EE"/>
            <w:vAlign w:val="center"/>
          </w:tcPr>
          <w:p w14:paraId="1F4383CE"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19</w:t>
            </w:r>
          </w:p>
        </w:tc>
        <w:tc>
          <w:tcPr>
            <w:tcW w:w="989" w:type="pct"/>
            <w:shd w:val="clear" w:color="auto" w:fill="auto"/>
            <w:vAlign w:val="center"/>
          </w:tcPr>
          <w:p w14:paraId="7C243872"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清远</w:t>
            </w:r>
          </w:p>
        </w:tc>
        <w:tc>
          <w:tcPr>
            <w:tcW w:w="1234" w:type="pct"/>
            <w:shd w:val="clear" w:color="auto" w:fill="auto"/>
            <w:vAlign w:val="center"/>
          </w:tcPr>
          <w:p w14:paraId="1496599D"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439</w:t>
            </w:r>
          </w:p>
        </w:tc>
        <w:tc>
          <w:tcPr>
            <w:tcW w:w="1326" w:type="pct"/>
            <w:shd w:val="clear" w:color="auto" w:fill="auto"/>
            <w:vAlign w:val="center"/>
          </w:tcPr>
          <w:p w14:paraId="66F89A99"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172</w:t>
            </w:r>
          </w:p>
        </w:tc>
        <w:tc>
          <w:tcPr>
            <w:tcW w:w="987" w:type="pct"/>
            <w:shd w:val="clear" w:color="auto" w:fill="auto"/>
            <w:vAlign w:val="center"/>
          </w:tcPr>
          <w:p w14:paraId="6A4FD31F"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39.18%</w:t>
            </w:r>
          </w:p>
        </w:tc>
      </w:tr>
      <w:tr w:rsidR="00224264" w14:paraId="4425E030" w14:textId="77777777" w:rsidTr="00E657B8">
        <w:trPr>
          <w:trHeight w:val="441"/>
          <w:jc w:val="center"/>
        </w:trPr>
        <w:tc>
          <w:tcPr>
            <w:tcW w:w="464" w:type="pct"/>
            <w:shd w:val="clear" w:color="auto" w:fill="BDD6EE"/>
            <w:vAlign w:val="center"/>
          </w:tcPr>
          <w:p w14:paraId="5E3DBF2B"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20</w:t>
            </w:r>
          </w:p>
        </w:tc>
        <w:tc>
          <w:tcPr>
            <w:tcW w:w="989" w:type="pct"/>
            <w:shd w:val="clear" w:color="auto" w:fill="auto"/>
            <w:vAlign w:val="center"/>
          </w:tcPr>
          <w:p w14:paraId="01DBB043"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韶关</w:t>
            </w:r>
          </w:p>
        </w:tc>
        <w:tc>
          <w:tcPr>
            <w:tcW w:w="1234" w:type="pct"/>
            <w:shd w:val="clear" w:color="auto" w:fill="auto"/>
            <w:vAlign w:val="center"/>
          </w:tcPr>
          <w:p w14:paraId="6405B36F"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383</w:t>
            </w:r>
          </w:p>
        </w:tc>
        <w:tc>
          <w:tcPr>
            <w:tcW w:w="1326" w:type="pct"/>
            <w:shd w:val="clear" w:color="auto" w:fill="auto"/>
            <w:vAlign w:val="center"/>
          </w:tcPr>
          <w:p w14:paraId="49C192E6"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167</w:t>
            </w:r>
          </w:p>
        </w:tc>
        <w:tc>
          <w:tcPr>
            <w:tcW w:w="987" w:type="pct"/>
            <w:shd w:val="clear" w:color="auto" w:fill="auto"/>
            <w:vAlign w:val="center"/>
          </w:tcPr>
          <w:p w14:paraId="222D6FC7"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43.60%</w:t>
            </w:r>
          </w:p>
        </w:tc>
      </w:tr>
      <w:tr w:rsidR="00224264" w14:paraId="4A770B13" w14:textId="77777777" w:rsidTr="00E657B8">
        <w:trPr>
          <w:trHeight w:val="441"/>
          <w:jc w:val="center"/>
        </w:trPr>
        <w:tc>
          <w:tcPr>
            <w:tcW w:w="464" w:type="pct"/>
            <w:shd w:val="clear" w:color="auto" w:fill="BDD6EE"/>
            <w:vAlign w:val="center"/>
          </w:tcPr>
          <w:p w14:paraId="7C16626F"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21</w:t>
            </w:r>
          </w:p>
        </w:tc>
        <w:tc>
          <w:tcPr>
            <w:tcW w:w="989" w:type="pct"/>
            <w:shd w:val="clear" w:color="auto" w:fill="auto"/>
            <w:vAlign w:val="center"/>
          </w:tcPr>
          <w:p w14:paraId="01CB23BB"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云浮</w:t>
            </w:r>
          </w:p>
        </w:tc>
        <w:tc>
          <w:tcPr>
            <w:tcW w:w="1234" w:type="pct"/>
            <w:shd w:val="clear" w:color="auto" w:fill="auto"/>
            <w:vAlign w:val="center"/>
          </w:tcPr>
          <w:p w14:paraId="69266385"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287</w:t>
            </w:r>
          </w:p>
        </w:tc>
        <w:tc>
          <w:tcPr>
            <w:tcW w:w="1326" w:type="pct"/>
            <w:shd w:val="clear" w:color="auto" w:fill="auto"/>
            <w:vAlign w:val="center"/>
          </w:tcPr>
          <w:p w14:paraId="00C4D411"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120</w:t>
            </w:r>
          </w:p>
        </w:tc>
        <w:tc>
          <w:tcPr>
            <w:tcW w:w="987" w:type="pct"/>
            <w:shd w:val="clear" w:color="auto" w:fill="auto"/>
            <w:vAlign w:val="center"/>
          </w:tcPr>
          <w:p w14:paraId="1A084620"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41.81%</w:t>
            </w:r>
          </w:p>
        </w:tc>
      </w:tr>
    </w:tbl>
    <w:p w14:paraId="53F0A7E3" w14:textId="77777777" w:rsidR="00224264" w:rsidRDefault="00224264"/>
    <w:p w14:paraId="526598AA" w14:textId="77777777" w:rsidR="00224264" w:rsidRPr="00AC2D29" w:rsidRDefault="001D27B5">
      <w:pPr>
        <w:pStyle w:val="2"/>
        <w:rPr>
          <w:sz w:val="32"/>
        </w:rPr>
      </w:pPr>
      <w:bookmarkStart w:id="57" w:name="_Toc29041"/>
      <w:bookmarkStart w:id="58" w:name="_Toc37749663"/>
      <w:r w:rsidRPr="00AC2D29">
        <w:rPr>
          <w:rFonts w:hint="eastAsia"/>
          <w:sz w:val="32"/>
        </w:rPr>
        <w:t xml:space="preserve">2.6 </w:t>
      </w:r>
      <w:r w:rsidRPr="00AC2D29">
        <w:rPr>
          <w:rFonts w:hint="eastAsia"/>
          <w:sz w:val="32"/>
        </w:rPr>
        <w:t>佛山市商标代理机构发展情况分析</w:t>
      </w:r>
      <w:bookmarkEnd w:id="57"/>
      <w:bookmarkEnd w:id="58"/>
    </w:p>
    <w:p w14:paraId="1E9E8C80" w14:textId="77777777" w:rsidR="00224264" w:rsidRPr="007E5A01" w:rsidRDefault="001D27B5">
      <w:pPr>
        <w:pStyle w:val="3"/>
        <w:rPr>
          <w:rFonts w:asciiTheme="majorEastAsia" w:eastAsiaTheme="majorEastAsia" w:hAnsiTheme="majorEastAsia"/>
          <w:color w:val="000000" w:themeColor="text1"/>
        </w:rPr>
      </w:pPr>
      <w:bookmarkStart w:id="59" w:name="_Toc27532"/>
      <w:r w:rsidRPr="007E5A01">
        <w:rPr>
          <w:rFonts w:asciiTheme="majorEastAsia" w:eastAsiaTheme="majorEastAsia" w:hAnsiTheme="majorEastAsia" w:hint="eastAsia"/>
          <w:color w:val="000000" w:themeColor="text1"/>
        </w:rPr>
        <w:t>2.6.1 备案商标代理机构和律师事务所情况</w:t>
      </w:r>
      <w:bookmarkEnd w:id="46"/>
      <w:bookmarkEnd w:id="47"/>
      <w:bookmarkEnd w:id="59"/>
    </w:p>
    <w:p w14:paraId="4380BCB4" w14:textId="2F2E6677" w:rsidR="00224264" w:rsidRPr="00D92A78" w:rsidRDefault="0074069B">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初步统计，截</w:t>
      </w:r>
      <w:r w:rsidR="001D27B5" w:rsidRPr="00D92A78">
        <w:rPr>
          <w:rFonts w:asciiTheme="minorEastAsia" w:hAnsiTheme="minorEastAsia" w:cstheme="minorEastAsia" w:hint="eastAsia"/>
          <w:sz w:val="28"/>
          <w:szCs w:val="28"/>
        </w:rPr>
        <w:t>至2019年12月31日，国家知识产权局对外公布注册地址在佛山市的备案商标代理机构（经工商登记的）和备案律师事务所共714家，其中</w:t>
      </w:r>
      <w:r w:rsidR="001D27B5" w:rsidRPr="00D92A78">
        <w:rPr>
          <w:rFonts w:asciiTheme="minorEastAsia" w:hAnsiTheme="minorEastAsia" w:cstheme="minorEastAsia" w:hint="eastAsia"/>
          <w:sz w:val="28"/>
          <w:szCs w:val="28"/>
        </w:rPr>
        <w:lastRenderedPageBreak/>
        <w:t>商标代理机构624家，律师事务所90家。</w:t>
      </w:r>
    </w:p>
    <w:p w14:paraId="6AF0E65A" w14:textId="77777777" w:rsidR="00C4347C" w:rsidRDefault="001D27B5" w:rsidP="00C4347C">
      <w:pPr>
        <w:keepNext/>
        <w:spacing w:line="360" w:lineRule="auto"/>
        <w:jc w:val="center"/>
      </w:pPr>
      <w:r>
        <w:rPr>
          <w:noProof/>
        </w:rPr>
        <w:drawing>
          <wp:inline distT="0" distB="0" distL="114300" distR="114300" wp14:anchorId="685EB2AE" wp14:editId="4D150C83">
            <wp:extent cx="4991100" cy="3922861"/>
            <wp:effectExtent l="0" t="0" r="0" b="1905"/>
            <wp:docPr id="2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6"/>
                    <pic:cNvPicPr>
                      <a:picLocks noChangeAspect="1"/>
                    </pic:cNvPicPr>
                  </pic:nvPicPr>
                  <pic:blipFill>
                    <a:blip r:embed="rId37"/>
                    <a:stretch>
                      <a:fillRect/>
                    </a:stretch>
                  </pic:blipFill>
                  <pic:spPr>
                    <a:xfrm>
                      <a:off x="0" y="0"/>
                      <a:ext cx="5003005" cy="3932218"/>
                    </a:xfrm>
                    <a:prstGeom prst="rect">
                      <a:avLst/>
                    </a:prstGeom>
                    <a:noFill/>
                    <a:ln>
                      <a:noFill/>
                    </a:ln>
                  </pic:spPr>
                </pic:pic>
              </a:graphicData>
            </a:graphic>
          </wp:inline>
        </w:drawing>
      </w:r>
    </w:p>
    <w:p w14:paraId="3CD413B1" w14:textId="6B49E60A" w:rsidR="00224264" w:rsidRDefault="00C4347C" w:rsidP="00C4347C">
      <w:pPr>
        <w:spacing w:line="360" w:lineRule="auto"/>
        <w:jc w:val="center"/>
        <w:rPr>
          <w:rFonts w:ascii="微软雅黑" w:eastAsia="微软雅黑" w:hAnsi="微软雅黑" w:cs="微软雅黑"/>
          <w:bCs/>
          <w:kern w:val="0"/>
          <w:szCs w:val="21"/>
        </w:rPr>
      </w:pPr>
      <w:r w:rsidRPr="00C4347C">
        <w:rPr>
          <w:rFonts w:ascii="微软雅黑" w:eastAsia="微软雅黑" w:hAnsi="微软雅黑" w:cs="微软雅黑" w:hint="eastAsia"/>
          <w:bCs/>
          <w:kern w:val="0"/>
          <w:szCs w:val="21"/>
        </w:rPr>
        <w:t>图</w:t>
      </w:r>
      <w:r w:rsidR="002617E0">
        <w:rPr>
          <w:rFonts w:ascii="微软雅黑" w:eastAsia="微软雅黑" w:hAnsi="微软雅黑" w:cs="微软雅黑" w:hint="eastAsia"/>
          <w:bCs/>
          <w:kern w:val="0"/>
          <w:szCs w:val="21"/>
        </w:rPr>
        <w:t>2-</w:t>
      </w:r>
      <w:r w:rsidRPr="00C4347C">
        <w:rPr>
          <w:rFonts w:ascii="微软雅黑" w:eastAsia="微软雅黑" w:hAnsi="微软雅黑" w:cs="微软雅黑"/>
          <w:bCs/>
          <w:kern w:val="0"/>
          <w:szCs w:val="21"/>
        </w:rPr>
        <w:fldChar w:fldCharType="begin"/>
      </w:r>
      <w:r w:rsidRPr="00C4347C">
        <w:rPr>
          <w:rFonts w:ascii="微软雅黑" w:eastAsia="微软雅黑" w:hAnsi="微软雅黑" w:cs="微软雅黑"/>
          <w:bCs/>
          <w:kern w:val="0"/>
          <w:szCs w:val="21"/>
        </w:rPr>
        <w:instrText xml:space="preserve"> </w:instrText>
      </w:r>
      <w:r w:rsidRPr="00C4347C">
        <w:rPr>
          <w:rFonts w:ascii="微软雅黑" w:eastAsia="微软雅黑" w:hAnsi="微软雅黑" w:cs="微软雅黑" w:hint="eastAsia"/>
          <w:bCs/>
          <w:kern w:val="0"/>
          <w:szCs w:val="21"/>
        </w:rPr>
        <w:instrText>SEQ 图 \* ARABIC</w:instrText>
      </w:r>
      <w:r w:rsidRPr="00C4347C">
        <w:rPr>
          <w:rFonts w:ascii="微软雅黑" w:eastAsia="微软雅黑" w:hAnsi="微软雅黑" w:cs="微软雅黑"/>
          <w:bCs/>
          <w:kern w:val="0"/>
          <w:szCs w:val="21"/>
        </w:rPr>
        <w:instrText xml:space="preserve"> </w:instrText>
      </w:r>
      <w:r w:rsidRPr="00C4347C">
        <w:rPr>
          <w:rFonts w:ascii="微软雅黑" w:eastAsia="微软雅黑" w:hAnsi="微软雅黑" w:cs="微软雅黑"/>
          <w:bCs/>
          <w:kern w:val="0"/>
          <w:szCs w:val="21"/>
        </w:rPr>
        <w:fldChar w:fldCharType="separate"/>
      </w:r>
      <w:r w:rsidR="00D57350">
        <w:rPr>
          <w:rFonts w:ascii="微软雅黑" w:eastAsia="微软雅黑" w:hAnsi="微软雅黑" w:cs="微软雅黑"/>
          <w:bCs/>
          <w:noProof/>
          <w:kern w:val="0"/>
          <w:szCs w:val="21"/>
        </w:rPr>
        <w:t>8</w:t>
      </w:r>
      <w:r w:rsidRPr="00C4347C">
        <w:rPr>
          <w:rFonts w:ascii="微软雅黑" w:eastAsia="微软雅黑" w:hAnsi="微软雅黑" w:cs="微软雅黑"/>
          <w:bCs/>
          <w:kern w:val="0"/>
          <w:szCs w:val="21"/>
        </w:rPr>
        <w:fldChar w:fldCharType="end"/>
      </w:r>
      <w:r w:rsidRPr="00C4347C">
        <w:rPr>
          <w:rFonts w:ascii="微软雅黑" w:eastAsia="微软雅黑" w:hAnsi="微软雅黑" w:cs="微软雅黑"/>
          <w:bCs/>
          <w:kern w:val="0"/>
          <w:szCs w:val="21"/>
        </w:rPr>
        <w:t xml:space="preserve"> </w:t>
      </w:r>
      <w:r w:rsidRPr="00C4347C">
        <w:rPr>
          <w:rFonts w:ascii="微软雅黑" w:eastAsia="微软雅黑" w:hAnsi="微软雅黑" w:cs="微软雅黑" w:hint="eastAsia"/>
          <w:bCs/>
          <w:kern w:val="0"/>
          <w:szCs w:val="21"/>
        </w:rPr>
        <w:t>备案商标代理机构和律师事务所占比图</w:t>
      </w:r>
    </w:p>
    <w:p w14:paraId="5118EE09" w14:textId="7774E3B6" w:rsidR="00224264" w:rsidRDefault="00844BC6">
      <w:pPr>
        <w:pStyle w:val="af2"/>
        <w:widowControl/>
        <w:tabs>
          <w:tab w:val="left" w:pos="3265"/>
          <w:tab w:val="center" w:pos="5146"/>
        </w:tabs>
        <w:spacing w:before="78" w:after="78"/>
        <w:ind w:firstLineChars="0" w:firstLine="0"/>
        <w:jc w:val="left"/>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图片数据见下表：</w:t>
      </w:r>
    </w:p>
    <w:p w14:paraId="4470B087" w14:textId="5100C789" w:rsidR="00224264" w:rsidRDefault="001D27B5">
      <w:pPr>
        <w:pStyle w:val="af2"/>
        <w:widowControl/>
        <w:tabs>
          <w:tab w:val="left" w:pos="3265"/>
          <w:tab w:val="center" w:pos="5146"/>
        </w:tabs>
        <w:spacing w:before="78" w:after="78"/>
        <w:ind w:firstLineChars="0" w:firstLine="0"/>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表</w:t>
      </w:r>
      <w:r w:rsidR="00287EDB">
        <w:rPr>
          <w:rFonts w:ascii="微软雅黑" w:eastAsia="微软雅黑" w:hAnsi="微软雅黑" w:cs="微软雅黑"/>
          <w:kern w:val="0"/>
          <w:sz w:val="21"/>
          <w:szCs w:val="21"/>
        </w:rPr>
        <w:t>2</w:t>
      </w:r>
      <w:r w:rsidR="00287EDB">
        <w:rPr>
          <w:rFonts w:ascii="微软雅黑" w:eastAsia="微软雅黑" w:hAnsi="微软雅黑" w:cs="微软雅黑" w:hint="eastAsia"/>
          <w:kern w:val="0"/>
          <w:sz w:val="21"/>
          <w:szCs w:val="21"/>
        </w:rPr>
        <w:t>-</w:t>
      </w:r>
      <w:r w:rsidR="00287EDB">
        <w:rPr>
          <w:rFonts w:ascii="微软雅黑" w:eastAsia="微软雅黑" w:hAnsi="微软雅黑" w:cs="微软雅黑"/>
          <w:kern w:val="0"/>
          <w:sz w:val="21"/>
          <w:szCs w:val="21"/>
        </w:rPr>
        <w:t>1</w:t>
      </w:r>
      <w:r>
        <w:rPr>
          <w:rFonts w:ascii="微软雅黑" w:eastAsia="微软雅黑" w:hAnsi="微软雅黑" w:cs="微软雅黑" w:hint="eastAsia"/>
          <w:kern w:val="0"/>
          <w:sz w:val="21"/>
          <w:szCs w:val="21"/>
        </w:rPr>
        <w:t>0 备案商标代理机构和律师事务所统计表</w:t>
      </w:r>
    </w:p>
    <w:tbl>
      <w:tblPr>
        <w:tblW w:w="4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3109"/>
        <w:gridCol w:w="3848"/>
      </w:tblGrid>
      <w:tr w:rsidR="00224264" w14:paraId="360BEC17" w14:textId="77777777" w:rsidTr="00E657B8">
        <w:trPr>
          <w:trHeight w:val="538"/>
          <w:jc w:val="center"/>
        </w:trPr>
        <w:tc>
          <w:tcPr>
            <w:tcW w:w="1384" w:type="pct"/>
            <w:shd w:val="clear" w:color="auto" w:fill="BDD6EE"/>
            <w:vAlign w:val="center"/>
          </w:tcPr>
          <w:p w14:paraId="3230FC0B"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机构类型</w:t>
            </w:r>
          </w:p>
        </w:tc>
        <w:tc>
          <w:tcPr>
            <w:tcW w:w="1615" w:type="pct"/>
            <w:shd w:val="clear" w:color="auto" w:fill="BDD6EE"/>
            <w:vAlign w:val="center"/>
          </w:tcPr>
          <w:p w14:paraId="1C41F309"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商标局备案登记数（家）</w:t>
            </w:r>
          </w:p>
        </w:tc>
        <w:tc>
          <w:tcPr>
            <w:tcW w:w="2000" w:type="pct"/>
            <w:shd w:val="clear" w:color="auto" w:fill="BDD6EE"/>
            <w:vAlign w:val="center"/>
          </w:tcPr>
          <w:p w14:paraId="29156D39"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所占比例</w:t>
            </w:r>
          </w:p>
        </w:tc>
      </w:tr>
      <w:tr w:rsidR="00224264" w14:paraId="223DB406" w14:textId="77777777" w:rsidTr="00E657B8">
        <w:trPr>
          <w:trHeight w:val="570"/>
          <w:jc w:val="center"/>
        </w:trPr>
        <w:tc>
          <w:tcPr>
            <w:tcW w:w="1384" w:type="pct"/>
            <w:shd w:val="clear" w:color="auto" w:fill="BDD6EE"/>
            <w:vAlign w:val="center"/>
          </w:tcPr>
          <w:p w14:paraId="026CF3AB"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商标代理机构</w:t>
            </w:r>
          </w:p>
        </w:tc>
        <w:tc>
          <w:tcPr>
            <w:tcW w:w="1615" w:type="pct"/>
            <w:shd w:val="clear" w:color="auto" w:fill="auto"/>
            <w:vAlign w:val="center"/>
          </w:tcPr>
          <w:p w14:paraId="28CC9B46"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624</w:t>
            </w:r>
          </w:p>
        </w:tc>
        <w:tc>
          <w:tcPr>
            <w:tcW w:w="2000" w:type="pct"/>
            <w:shd w:val="clear" w:color="auto" w:fill="auto"/>
            <w:vAlign w:val="center"/>
          </w:tcPr>
          <w:p w14:paraId="4C6D9018"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87.39%</w:t>
            </w:r>
          </w:p>
        </w:tc>
      </w:tr>
      <w:tr w:rsidR="00224264" w14:paraId="698478DB" w14:textId="77777777" w:rsidTr="00E657B8">
        <w:trPr>
          <w:trHeight w:val="570"/>
          <w:jc w:val="center"/>
        </w:trPr>
        <w:tc>
          <w:tcPr>
            <w:tcW w:w="1384" w:type="pct"/>
            <w:shd w:val="clear" w:color="auto" w:fill="BDD6EE"/>
            <w:vAlign w:val="center"/>
          </w:tcPr>
          <w:p w14:paraId="343012B6"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律师事务所</w:t>
            </w:r>
          </w:p>
        </w:tc>
        <w:tc>
          <w:tcPr>
            <w:tcW w:w="1615" w:type="pct"/>
            <w:shd w:val="clear" w:color="auto" w:fill="auto"/>
            <w:vAlign w:val="center"/>
          </w:tcPr>
          <w:p w14:paraId="334AA35D"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90</w:t>
            </w:r>
          </w:p>
        </w:tc>
        <w:tc>
          <w:tcPr>
            <w:tcW w:w="2000" w:type="pct"/>
            <w:shd w:val="clear" w:color="auto" w:fill="auto"/>
            <w:vAlign w:val="center"/>
          </w:tcPr>
          <w:p w14:paraId="5169F90E" w14:textId="77777777" w:rsidR="00224264" w:rsidRDefault="001D27B5">
            <w:pPr>
              <w:widowControl/>
              <w:jc w:val="center"/>
              <w:textAlignment w:val="center"/>
              <w:rPr>
                <w:rFonts w:ascii="微软雅黑" w:eastAsia="微软雅黑" w:hAnsi="微软雅黑" w:cs="微软雅黑"/>
                <w:bCs/>
                <w:color w:val="000000" w:themeColor="text1"/>
                <w:szCs w:val="21"/>
              </w:rPr>
            </w:pPr>
            <w:r>
              <w:rPr>
                <w:rFonts w:ascii="微软雅黑" w:eastAsia="微软雅黑" w:hAnsi="微软雅黑" w:cs="微软雅黑" w:hint="eastAsia"/>
                <w:color w:val="000000"/>
                <w:kern w:val="0"/>
                <w:szCs w:val="21"/>
                <w:lang w:bidi="ar"/>
              </w:rPr>
              <w:t>12.61%</w:t>
            </w:r>
          </w:p>
        </w:tc>
      </w:tr>
      <w:tr w:rsidR="00224264" w14:paraId="115BA3BB" w14:textId="77777777" w:rsidTr="00E657B8">
        <w:trPr>
          <w:trHeight w:val="570"/>
          <w:jc w:val="center"/>
        </w:trPr>
        <w:tc>
          <w:tcPr>
            <w:tcW w:w="1384" w:type="pct"/>
            <w:shd w:val="clear" w:color="auto" w:fill="BDD6EE"/>
            <w:vAlign w:val="center"/>
          </w:tcPr>
          <w:p w14:paraId="1A1D638B"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合计</w:t>
            </w:r>
          </w:p>
        </w:tc>
        <w:tc>
          <w:tcPr>
            <w:tcW w:w="1615" w:type="pct"/>
            <w:shd w:val="clear" w:color="auto" w:fill="auto"/>
            <w:vAlign w:val="center"/>
          </w:tcPr>
          <w:p w14:paraId="74809A3E"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714</w:t>
            </w:r>
          </w:p>
        </w:tc>
        <w:tc>
          <w:tcPr>
            <w:tcW w:w="2000" w:type="pct"/>
            <w:shd w:val="clear" w:color="auto" w:fill="auto"/>
            <w:vAlign w:val="center"/>
          </w:tcPr>
          <w:p w14:paraId="04AA390F" w14:textId="77777777" w:rsidR="00224264" w:rsidRDefault="001D27B5">
            <w:pPr>
              <w:spacing w:line="360" w:lineRule="auto"/>
              <w:jc w:val="cente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100%</w:t>
            </w:r>
          </w:p>
        </w:tc>
      </w:tr>
    </w:tbl>
    <w:p w14:paraId="13CE1FE1" w14:textId="77777777" w:rsidR="00224264" w:rsidRPr="007E5A01" w:rsidRDefault="001D27B5">
      <w:pPr>
        <w:pStyle w:val="3"/>
        <w:rPr>
          <w:rFonts w:asciiTheme="majorEastAsia" w:eastAsiaTheme="majorEastAsia" w:hAnsiTheme="majorEastAsia"/>
          <w:color w:val="000000" w:themeColor="text1"/>
        </w:rPr>
      </w:pPr>
      <w:bookmarkStart w:id="60" w:name="_Toc22724"/>
      <w:bookmarkStart w:id="61" w:name="_Toc1082"/>
      <w:bookmarkStart w:id="62" w:name="_Toc9282"/>
      <w:r w:rsidRPr="007E5A01">
        <w:rPr>
          <w:rFonts w:asciiTheme="majorEastAsia" w:eastAsiaTheme="majorEastAsia" w:hAnsiTheme="majorEastAsia" w:hint="eastAsia"/>
          <w:color w:val="000000" w:themeColor="text1"/>
        </w:rPr>
        <w:t>2.6.2 新商标申请代理量靠前的商标服务机构</w:t>
      </w:r>
      <w:bookmarkEnd w:id="60"/>
      <w:bookmarkEnd w:id="61"/>
      <w:bookmarkEnd w:id="62"/>
    </w:p>
    <w:p w14:paraId="65A9A585" w14:textId="77777777" w:rsidR="00224264" w:rsidRPr="00D92A78" w:rsidRDefault="001D27B5">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初步统计，从2019年1月至12月新商标申请代理数量看，佛山市代理新商标申请最多的机构为佛山市</w:t>
      </w:r>
      <w:proofErr w:type="gramStart"/>
      <w:r w:rsidRPr="00D92A78">
        <w:rPr>
          <w:rFonts w:asciiTheme="minorEastAsia" w:hAnsiTheme="minorEastAsia" w:cstheme="minorEastAsia" w:hint="eastAsia"/>
          <w:sz w:val="28"/>
          <w:szCs w:val="28"/>
        </w:rPr>
        <w:t>睿</w:t>
      </w:r>
      <w:proofErr w:type="gramEnd"/>
      <w:r w:rsidRPr="00D92A78">
        <w:rPr>
          <w:rFonts w:asciiTheme="minorEastAsia" w:hAnsiTheme="minorEastAsia" w:cstheme="minorEastAsia" w:hint="eastAsia"/>
          <w:sz w:val="28"/>
          <w:szCs w:val="28"/>
        </w:rPr>
        <w:t>德知识产权服务有限公司，共代理新申请商标2645件。</w:t>
      </w:r>
    </w:p>
    <w:p w14:paraId="74DEDAB1" w14:textId="77777777" w:rsidR="00AD67FE" w:rsidRDefault="001D27B5" w:rsidP="00AD67FE">
      <w:pPr>
        <w:keepNext/>
        <w:spacing w:line="360" w:lineRule="auto"/>
        <w:jc w:val="center"/>
      </w:pPr>
      <w:r>
        <w:rPr>
          <w:noProof/>
        </w:rPr>
        <w:lastRenderedPageBreak/>
        <w:drawing>
          <wp:inline distT="0" distB="0" distL="114300" distR="114300" wp14:anchorId="6A976EB6" wp14:editId="4E7F1AFA">
            <wp:extent cx="5486400" cy="3295650"/>
            <wp:effectExtent l="0" t="0" r="0" b="0"/>
            <wp:docPr id="4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4"/>
                    <pic:cNvPicPr>
                      <a:picLocks noChangeAspect="1"/>
                    </pic:cNvPicPr>
                  </pic:nvPicPr>
                  <pic:blipFill>
                    <a:blip r:embed="rId38"/>
                    <a:stretch>
                      <a:fillRect/>
                    </a:stretch>
                  </pic:blipFill>
                  <pic:spPr>
                    <a:xfrm>
                      <a:off x="0" y="0"/>
                      <a:ext cx="5486400" cy="3295650"/>
                    </a:xfrm>
                    <a:prstGeom prst="rect">
                      <a:avLst/>
                    </a:prstGeom>
                    <a:noFill/>
                    <a:ln>
                      <a:noFill/>
                    </a:ln>
                  </pic:spPr>
                </pic:pic>
              </a:graphicData>
            </a:graphic>
          </wp:inline>
        </w:drawing>
      </w:r>
    </w:p>
    <w:p w14:paraId="383FD4A8" w14:textId="63FED8D4" w:rsidR="00224264" w:rsidRDefault="00AD67FE" w:rsidP="00AD67FE">
      <w:pPr>
        <w:spacing w:line="360" w:lineRule="auto"/>
        <w:jc w:val="center"/>
        <w:rPr>
          <w:rFonts w:ascii="微软雅黑" w:eastAsia="微软雅黑" w:hAnsi="微软雅黑" w:cs="微软雅黑"/>
          <w:bCs/>
          <w:kern w:val="0"/>
          <w:szCs w:val="21"/>
        </w:rPr>
      </w:pPr>
      <w:r w:rsidRPr="00AD67FE">
        <w:rPr>
          <w:rFonts w:ascii="微软雅黑" w:eastAsia="微软雅黑" w:hAnsi="微软雅黑" w:cs="微软雅黑" w:hint="eastAsia"/>
          <w:bCs/>
          <w:kern w:val="0"/>
          <w:szCs w:val="21"/>
        </w:rPr>
        <w:t xml:space="preserve">图 </w:t>
      </w:r>
      <w:r w:rsidR="002617E0">
        <w:rPr>
          <w:rFonts w:ascii="微软雅黑" w:eastAsia="微软雅黑" w:hAnsi="微软雅黑" w:cs="微软雅黑"/>
          <w:bCs/>
          <w:kern w:val="0"/>
          <w:szCs w:val="21"/>
        </w:rPr>
        <w:t>2</w:t>
      </w:r>
      <w:r w:rsidR="002617E0">
        <w:rPr>
          <w:rFonts w:ascii="微软雅黑" w:eastAsia="微软雅黑" w:hAnsi="微软雅黑" w:cs="微软雅黑" w:hint="eastAsia"/>
          <w:bCs/>
          <w:kern w:val="0"/>
          <w:szCs w:val="21"/>
        </w:rPr>
        <w:t>-</w:t>
      </w:r>
      <w:r w:rsidRPr="00AD67FE">
        <w:rPr>
          <w:rFonts w:ascii="微软雅黑" w:eastAsia="微软雅黑" w:hAnsi="微软雅黑" w:cs="微软雅黑"/>
          <w:bCs/>
          <w:kern w:val="0"/>
          <w:szCs w:val="21"/>
        </w:rPr>
        <w:fldChar w:fldCharType="begin"/>
      </w:r>
      <w:r w:rsidRPr="00AD67FE">
        <w:rPr>
          <w:rFonts w:ascii="微软雅黑" w:eastAsia="微软雅黑" w:hAnsi="微软雅黑" w:cs="微软雅黑"/>
          <w:bCs/>
          <w:kern w:val="0"/>
          <w:szCs w:val="21"/>
        </w:rPr>
        <w:instrText xml:space="preserve"> </w:instrText>
      </w:r>
      <w:r w:rsidRPr="00AD67FE">
        <w:rPr>
          <w:rFonts w:ascii="微软雅黑" w:eastAsia="微软雅黑" w:hAnsi="微软雅黑" w:cs="微软雅黑" w:hint="eastAsia"/>
          <w:bCs/>
          <w:kern w:val="0"/>
          <w:szCs w:val="21"/>
        </w:rPr>
        <w:instrText>SEQ 图 \* ARABIC</w:instrText>
      </w:r>
      <w:r w:rsidRPr="00AD67FE">
        <w:rPr>
          <w:rFonts w:ascii="微软雅黑" w:eastAsia="微软雅黑" w:hAnsi="微软雅黑" w:cs="微软雅黑"/>
          <w:bCs/>
          <w:kern w:val="0"/>
          <w:szCs w:val="21"/>
        </w:rPr>
        <w:instrText xml:space="preserve"> </w:instrText>
      </w:r>
      <w:r w:rsidRPr="00AD67FE">
        <w:rPr>
          <w:rFonts w:ascii="微软雅黑" w:eastAsia="微软雅黑" w:hAnsi="微软雅黑" w:cs="微软雅黑"/>
          <w:bCs/>
          <w:kern w:val="0"/>
          <w:szCs w:val="21"/>
        </w:rPr>
        <w:fldChar w:fldCharType="separate"/>
      </w:r>
      <w:r w:rsidR="00D57350">
        <w:rPr>
          <w:rFonts w:ascii="微软雅黑" w:eastAsia="微软雅黑" w:hAnsi="微软雅黑" w:cs="微软雅黑"/>
          <w:bCs/>
          <w:noProof/>
          <w:kern w:val="0"/>
          <w:szCs w:val="21"/>
        </w:rPr>
        <w:t>9</w:t>
      </w:r>
      <w:r w:rsidRPr="00AD67FE">
        <w:rPr>
          <w:rFonts w:ascii="微软雅黑" w:eastAsia="微软雅黑" w:hAnsi="微软雅黑" w:cs="微软雅黑"/>
          <w:bCs/>
          <w:kern w:val="0"/>
          <w:szCs w:val="21"/>
        </w:rPr>
        <w:fldChar w:fldCharType="end"/>
      </w:r>
      <w:r w:rsidRPr="00AD67FE">
        <w:rPr>
          <w:rFonts w:ascii="微软雅黑" w:eastAsia="微软雅黑" w:hAnsi="微软雅黑" w:cs="微软雅黑"/>
          <w:bCs/>
          <w:kern w:val="0"/>
          <w:szCs w:val="21"/>
        </w:rPr>
        <w:t xml:space="preserve"> </w:t>
      </w:r>
      <w:r w:rsidRPr="00AD67FE">
        <w:rPr>
          <w:rFonts w:ascii="微软雅黑" w:eastAsia="微软雅黑" w:hAnsi="微软雅黑" w:cs="微软雅黑" w:hint="eastAsia"/>
          <w:bCs/>
          <w:kern w:val="0"/>
          <w:szCs w:val="21"/>
        </w:rPr>
        <w:t>佛山市新申请代理量前十的商标代理机构图</w:t>
      </w:r>
    </w:p>
    <w:p w14:paraId="0F594328" w14:textId="6342C993" w:rsidR="00224264" w:rsidRDefault="00844BC6">
      <w:pPr>
        <w:spacing w:line="360" w:lineRule="auto"/>
        <w:jc w:val="left"/>
        <w:rPr>
          <w:rFonts w:ascii="微软雅黑" w:eastAsia="微软雅黑" w:hAnsi="微软雅黑" w:cs="微软雅黑"/>
          <w:bCs/>
          <w:kern w:val="0"/>
          <w:szCs w:val="21"/>
        </w:rPr>
      </w:pPr>
      <w:r>
        <w:rPr>
          <w:rFonts w:ascii="微软雅黑" w:eastAsia="微软雅黑" w:hAnsi="微软雅黑" w:cs="微软雅黑" w:hint="eastAsia"/>
          <w:bCs/>
          <w:kern w:val="0"/>
          <w:szCs w:val="21"/>
        </w:rPr>
        <w:t>图片数据见下表：</w:t>
      </w:r>
    </w:p>
    <w:p w14:paraId="6E7213CB" w14:textId="5665529B" w:rsidR="00224264" w:rsidRDefault="001D27B5">
      <w:pPr>
        <w:spacing w:line="360" w:lineRule="auto"/>
        <w:jc w:val="center"/>
        <w:rPr>
          <w:rFonts w:ascii="宋体" w:eastAsia="微软雅黑" w:hAnsi="宋体"/>
          <w:bCs/>
          <w:sz w:val="28"/>
          <w:szCs w:val="28"/>
        </w:rPr>
      </w:pPr>
      <w:r>
        <w:rPr>
          <w:rFonts w:ascii="微软雅黑" w:eastAsia="微软雅黑" w:hAnsi="微软雅黑" w:cs="微软雅黑" w:hint="eastAsia"/>
          <w:bCs/>
          <w:kern w:val="0"/>
          <w:szCs w:val="21"/>
        </w:rPr>
        <w:t>表2</w:t>
      </w:r>
      <w:r w:rsidR="00287EDB">
        <w:rPr>
          <w:rFonts w:ascii="微软雅黑" w:eastAsia="微软雅黑" w:hAnsi="微软雅黑" w:cs="微软雅黑" w:hint="eastAsia"/>
          <w:bCs/>
          <w:kern w:val="0"/>
          <w:szCs w:val="21"/>
        </w:rPr>
        <w:t>-</w:t>
      </w:r>
      <w:r w:rsidR="00287EDB">
        <w:rPr>
          <w:rFonts w:ascii="微软雅黑" w:eastAsia="微软雅黑" w:hAnsi="微软雅黑" w:cs="微软雅黑"/>
          <w:bCs/>
          <w:kern w:val="0"/>
          <w:szCs w:val="21"/>
        </w:rPr>
        <w:t>1</w:t>
      </w:r>
      <w:r>
        <w:rPr>
          <w:rFonts w:ascii="微软雅黑" w:eastAsia="微软雅黑" w:hAnsi="微软雅黑" w:cs="微软雅黑" w:hint="eastAsia"/>
          <w:bCs/>
          <w:kern w:val="0"/>
          <w:szCs w:val="21"/>
        </w:rPr>
        <w:t>1 佛山市新申请代理量前十的商标代理机构统计表</w:t>
      </w: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5700"/>
        <w:gridCol w:w="2595"/>
      </w:tblGrid>
      <w:tr w:rsidR="00224264" w14:paraId="15537040" w14:textId="77777777" w:rsidTr="00E657B8">
        <w:trPr>
          <w:trHeight w:val="440"/>
          <w:jc w:val="center"/>
        </w:trPr>
        <w:tc>
          <w:tcPr>
            <w:tcW w:w="662" w:type="pct"/>
            <w:tcBorders>
              <w:top w:val="single" w:sz="4" w:space="0" w:color="auto"/>
              <w:left w:val="single" w:sz="4" w:space="0" w:color="auto"/>
              <w:bottom w:val="single" w:sz="4" w:space="0" w:color="auto"/>
              <w:right w:val="single" w:sz="4" w:space="0" w:color="auto"/>
            </w:tcBorders>
            <w:shd w:val="clear" w:color="auto" w:fill="BDD6EE"/>
            <w:vAlign w:val="center"/>
          </w:tcPr>
          <w:p w14:paraId="296E50C7"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排名</w:t>
            </w:r>
          </w:p>
        </w:tc>
        <w:tc>
          <w:tcPr>
            <w:tcW w:w="2981" w:type="pct"/>
            <w:tcBorders>
              <w:top w:val="single" w:sz="4" w:space="0" w:color="auto"/>
              <w:left w:val="single" w:sz="4" w:space="0" w:color="auto"/>
              <w:bottom w:val="single" w:sz="4" w:space="0" w:color="auto"/>
              <w:right w:val="single" w:sz="4" w:space="0" w:color="auto"/>
            </w:tcBorders>
            <w:shd w:val="clear" w:color="auto" w:fill="BDD6EE"/>
            <w:vAlign w:val="center"/>
          </w:tcPr>
          <w:p w14:paraId="081DA9DA"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商标代理机构/律师事务所</w:t>
            </w:r>
          </w:p>
        </w:tc>
        <w:tc>
          <w:tcPr>
            <w:tcW w:w="1357" w:type="pct"/>
            <w:tcBorders>
              <w:top w:val="single" w:sz="4" w:space="0" w:color="auto"/>
              <w:left w:val="single" w:sz="4" w:space="0" w:color="auto"/>
              <w:bottom w:val="single" w:sz="4" w:space="0" w:color="auto"/>
              <w:right w:val="single" w:sz="4" w:space="0" w:color="auto"/>
            </w:tcBorders>
            <w:shd w:val="clear" w:color="auto" w:fill="BDD6EE"/>
            <w:vAlign w:val="center"/>
          </w:tcPr>
          <w:p w14:paraId="7509D593"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新申请代理量</w:t>
            </w:r>
          </w:p>
        </w:tc>
      </w:tr>
      <w:tr w:rsidR="00224264" w14:paraId="28C53215" w14:textId="77777777" w:rsidTr="00E657B8">
        <w:trPr>
          <w:trHeight w:val="440"/>
          <w:jc w:val="center"/>
        </w:trPr>
        <w:tc>
          <w:tcPr>
            <w:tcW w:w="662" w:type="pct"/>
            <w:tcBorders>
              <w:top w:val="single" w:sz="4" w:space="0" w:color="auto"/>
              <w:left w:val="single" w:sz="4" w:space="0" w:color="auto"/>
              <w:bottom w:val="single" w:sz="4" w:space="0" w:color="auto"/>
              <w:right w:val="single" w:sz="4" w:space="0" w:color="auto"/>
            </w:tcBorders>
            <w:shd w:val="clear" w:color="auto" w:fill="BDD6EE"/>
            <w:vAlign w:val="center"/>
          </w:tcPr>
          <w:p w14:paraId="3D0606DD"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w:t>
            </w:r>
          </w:p>
        </w:tc>
        <w:tc>
          <w:tcPr>
            <w:tcW w:w="2981" w:type="pct"/>
            <w:tcBorders>
              <w:top w:val="single" w:sz="4" w:space="0" w:color="auto"/>
              <w:left w:val="single" w:sz="4" w:space="0" w:color="auto"/>
              <w:bottom w:val="single" w:sz="4" w:space="0" w:color="auto"/>
              <w:right w:val="single" w:sz="4" w:space="0" w:color="auto"/>
            </w:tcBorders>
            <w:shd w:val="clear" w:color="auto" w:fill="auto"/>
            <w:vAlign w:val="center"/>
          </w:tcPr>
          <w:p w14:paraId="2B422E4B"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佛山市</w:t>
            </w:r>
            <w:proofErr w:type="gramStart"/>
            <w:r>
              <w:rPr>
                <w:rFonts w:ascii="微软雅黑" w:eastAsia="微软雅黑" w:hAnsi="微软雅黑" w:cs="微软雅黑" w:hint="eastAsia"/>
                <w:color w:val="000000" w:themeColor="text1"/>
                <w:kern w:val="0"/>
                <w:szCs w:val="21"/>
                <w:lang w:bidi="ar"/>
              </w:rPr>
              <w:t>睿</w:t>
            </w:r>
            <w:proofErr w:type="gramEnd"/>
            <w:r>
              <w:rPr>
                <w:rFonts w:ascii="微软雅黑" w:eastAsia="微软雅黑" w:hAnsi="微软雅黑" w:cs="微软雅黑" w:hint="eastAsia"/>
                <w:color w:val="000000" w:themeColor="text1"/>
                <w:kern w:val="0"/>
                <w:szCs w:val="21"/>
                <w:lang w:bidi="ar"/>
              </w:rPr>
              <w:t>德知识产权服务有限公司</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14:paraId="24F6BD34"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2645</w:t>
            </w:r>
          </w:p>
        </w:tc>
      </w:tr>
      <w:tr w:rsidR="00224264" w14:paraId="5AB89235" w14:textId="77777777" w:rsidTr="00E657B8">
        <w:trPr>
          <w:trHeight w:val="440"/>
          <w:jc w:val="center"/>
        </w:trPr>
        <w:tc>
          <w:tcPr>
            <w:tcW w:w="662" w:type="pct"/>
            <w:tcBorders>
              <w:top w:val="single" w:sz="4" w:space="0" w:color="auto"/>
              <w:left w:val="single" w:sz="4" w:space="0" w:color="auto"/>
              <w:bottom w:val="single" w:sz="4" w:space="0" w:color="auto"/>
              <w:right w:val="single" w:sz="4" w:space="0" w:color="auto"/>
            </w:tcBorders>
            <w:shd w:val="clear" w:color="auto" w:fill="BDD6EE"/>
            <w:vAlign w:val="center"/>
          </w:tcPr>
          <w:p w14:paraId="301F2054"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w:t>
            </w:r>
          </w:p>
        </w:tc>
        <w:tc>
          <w:tcPr>
            <w:tcW w:w="2981" w:type="pct"/>
            <w:tcBorders>
              <w:top w:val="single" w:sz="4" w:space="0" w:color="auto"/>
              <w:left w:val="single" w:sz="4" w:space="0" w:color="auto"/>
              <w:bottom w:val="single" w:sz="4" w:space="0" w:color="auto"/>
              <w:right w:val="single" w:sz="4" w:space="0" w:color="auto"/>
            </w:tcBorders>
            <w:shd w:val="clear" w:color="auto" w:fill="auto"/>
            <w:vAlign w:val="center"/>
          </w:tcPr>
          <w:p w14:paraId="3528020B"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佛山市恒</w:t>
            </w:r>
            <w:proofErr w:type="gramStart"/>
            <w:r>
              <w:rPr>
                <w:rFonts w:ascii="微软雅黑" w:eastAsia="微软雅黑" w:hAnsi="微软雅黑" w:cs="微软雅黑" w:hint="eastAsia"/>
                <w:color w:val="000000" w:themeColor="text1"/>
                <w:kern w:val="0"/>
                <w:szCs w:val="21"/>
                <w:lang w:bidi="ar"/>
              </w:rPr>
              <w:t>高商标</w:t>
            </w:r>
            <w:proofErr w:type="gramEnd"/>
            <w:r>
              <w:rPr>
                <w:rFonts w:ascii="微软雅黑" w:eastAsia="微软雅黑" w:hAnsi="微软雅黑" w:cs="微软雅黑" w:hint="eastAsia"/>
                <w:color w:val="000000" w:themeColor="text1"/>
                <w:kern w:val="0"/>
                <w:szCs w:val="21"/>
                <w:lang w:bidi="ar"/>
              </w:rPr>
              <w:t>代理事务所有限公司</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14:paraId="5AE33D6E"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1715</w:t>
            </w:r>
          </w:p>
        </w:tc>
      </w:tr>
      <w:tr w:rsidR="00224264" w14:paraId="18D233B5" w14:textId="77777777" w:rsidTr="00E657B8">
        <w:trPr>
          <w:trHeight w:val="440"/>
          <w:jc w:val="center"/>
        </w:trPr>
        <w:tc>
          <w:tcPr>
            <w:tcW w:w="662" w:type="pct"/>
            <w:tcBorders>
              <w:top w:val="single" w:sz="4" w:space="0" w:color="auto"/>
              <w:left w:val="single" w:sz="4" w:space="0" w:color="auto"/>
              <w:bottom w:val="single" w:sz="4" w:space="0" w:color="auto"/>
              <w:right w:val="single" w:sz="4" w:space="0" w:color="auto"/>
            </w:tcBorders>
            <w:shd w:val="clear" w:color="auto" w:fill="BDD6EE"/>
            <w:vAlign w:val="center"/>
          </w:tcPr>
          <w:p w14:paraId="75CDCEA5"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3</w:t>
            </w:r>
          </w:p>
        </w:tc>
        <w:tc>
          <w:tcPr>
            <w:tcW w:w="2981" w:type="pct"/>
            <w:tcBorders>
              <w:top w:val="single" w:sz="4" w:space="0" w:color="auto"/>
              <w:left w:val="single" w:sz="4" w:space="0" w:color="auto"/>
              <w:bottom w:val="single" w:sz="4" w:space="0" w:color="auto"/>
              <w:right w:val="single" w:sz="4" w:space="0" w:color="auto"/>
            </w:tcBorders>
            <w:shd w:val="clear" w:color="auto" w:fill="auto"/>
            <w:vAlign w:val="center"/>
          </w:tcPr>
          <w:p w14:paraId="737D9683"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广东互易网络知识产权有限公司佛山分公司</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14:paraId="3404021F"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1531</w:t>
            </w:r>
          </w:p>
        </w:tc>
      </w:tr>
      <w:tr w:rsidR="00224264" w14:paraId="3BF1D05B" w14:textId="77777777" w:rsidTr="00E657B8">
        <w:trPr>
          <w:trHeight w:val="440"/>
          <w:jc w:val="center"/>
        </w:trPr>
        <w:tc>
          <w:tcPr>
            <w:tcW w:w="662" w:type="pct"/>
            <w:tcBorders>
              <w:top w:val="single" w:sz="4" w:space="0" w:color="auto"/>
              <w:left w:val="single" w:sz="4" w:space="0" w:color="auto"/>
              <w:bottom w:val="single" w:sz="4" w:space="0" w:color="auto"/>
              <w:right w:val="single" w:sz="4" w:space="0" w:color="auto"/>
            </w:tcBorders>
            <w:shd w:val="clear" w:color="auto" w:fill="BDD6EE"/>
            <w:vAlign w:val="center"/>
          </w:tcPr>
          <w:p w14:paraId="5316756E"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4</w:t>
            </w:r>
          </w:p>
        </w:tc>
        <w:tc>
          <w:tcPr>
            <w:tcW w:w="2981" w:type="pct"/>
            <w:tcBorders>
              <w:top w:val="single" w:sz="4" w:space="0" w:color="auto"/>
              <w:left w:val="single" w:sz="4" w:space="0" w:color="auto"/>
              <w:bottom w:val="single" w:sz="4" w:space="0" w:color="auto"/>
              <w:right w:val="single" w:sz="4" w:space="0" w:color="auto"/>
            </w:tcBorders>
            <w:shd w:val="clear" w:color="auto" w:fill="auto"/>
            <w:vAlign w:val="center"/>
          </w:tcPr>
          <w:p w14:paraId="1FA3CC2A"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佛山</w:t>
            </w:r>
            <w:proofErr w:type="gramStart"/>
            <w:r>
              <w:rPr>
                <w:rFonts w:ascii="微软雅黑" w:eastAsia="微软雅黑" w:hAnsi="微软雅黑" w:cs="微软雅黑" w:hint="eastAsia"/>
                <w:color w:val="000000" w:themeColor="text1"/>
                <w:kern w:val="0"/>
                <w:szCs w:val="21"/>
                <w:lang w:bidi="ar"/>
              </w:rPr>
              <w:t>市真标知识产权</w:t>
            </w:r>
            <w:proofErr w:type="gramEnd"/>
            <w:r>
              <w:rPr>
                <w:rFonts w:ascii="微软雅黑" w:eastAsia="微软雅黑" w:hAnsi="微软雅黑" w:cs="微软雅黑" w:hint="eastAsia"/>
                <w:color w:val="000000" w:themeColor="text1"/>
                <w:kern w:val="0"/>
                <w:szCs w:val="21"/>
                <w:lang w:bidi="ar"/>
              </w:rPr>
              <w:t>服务有限公司</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14:paraId="69DC1A82"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1489</w:t>
            </w:r>
          </w:p>
        </w:tc>
      </w:tr>
      <w:tr w:rsidR="00224264" w14:paraId="1057FC56" w14:textId="77777777" w:rsidTr="00E657B8">
        <w:trPr>
          <w:trHeight w:val="440"/>
          <w:jc w:val="center"/>
        </w:trPr>
        <w:tc>
          <w:tcPr>
            <w:tcW w:w="662" w:type="pct"/>
            <w:tcBorders>
              <w:top w:val="single" w:sz="4" w:space="0" w:color="auto"/>
              <w:left w:val="single" w:sz="4" w:space="0" w:color="auto"/>
              <w:bottom w:val="single" w:sz="4" w:space="0" w:color="auto"/>
              <w:right w:val="single" w:sz="4" w:space="0" w:color="auto"/>
            </w:tcBorders>
            <w:shd w:val="clear" w:color="auto" w:fill="BDD6EE"/>
            <w:vAlign w:val="center"/>
          </w:tcPr>
          <w:p w14:paraId="46D318D0"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5</w:t>
            </w:r>
          </w:p>
        </w:tc>
        <w:tc>
          <w:tcPr>
            <w:tcW w:w="2981" w:type="pct"/>
            <w:tcBorders>
              <w:top w:val="single" w:sz="4" w:space="0" w:color="auto"/>
              <w:left w:val="single" w:sz="4" w:space="0" w:color="auto"/>
              <w:bottom w:val="single" w:sz="4" w:space="0" w:color="auto"/>
              <w:right w:val="single" w:sz="4" w:space="0" w:color="auto"/>
            </w:tcBorders>
            <w:shd w:val="clear" w:color="auto" w:fill="auto"/>
            <w:vAlign w:val="center"/>
          </w:tcPr>
          <w:p w14:paraId="2B6BB0AA"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佛山市顺德</w:t>
            </w:r>
            <w:proofErr w:type="gramStart"/>
            <w:r>
              <w:rPr>
                <w:rFonts w:ascii="微软雅黑" w:eastAsia="微软雅黑" w:hAnsi="微软雅黑" w:cs="微软雅黑" w:hint="eastAsia"/>
                <w:color w:val="000000" w:themeColor="text1"/>
                <w:kern w:val="0"/>
                <w:szCs w:val="21"/>
                <w:lang w:bidi="ar"/>
              </w:rPr>
              <w:t>区铭洋</w:t>
            </w:r>
            <w:proofErr w:type="gramEnd"/>
            <w:r>
              <w:rPr>
                <w:rFonts w:ascii="微软雅黑" w:eastAsia="微软雅黑" w:hAnsi="微软雅黑" w:cs="微软雅黑" w:hint="eastAsia"/>
                <w:color w:val="000000" w:themeColor="text1"/>
                <w:kern w:val="0"/>
                <w:szCs w:val="21"/>
                <w:lang w:bidi="ar"/>
              </w:rPr>
              <w:t>知识产权服务有限公司</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14:paraId="5D654013"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1444</w:t>
            </w:r>
          </w:p>
        </w:tc>
      </w:tr>
      <w:tr w:rsidR="00224264" w14:paraId="31F79D0C" w14:textId="77777777" w:rsidTr="00E657B8">
        <w:trPr>
          <w:trHeight w:val="440"/>
          <w:jc w:val="center"/>
        </w:trPr>
        <w:tc>
          <w:tcPr>
            <w:tcW w:w="662" w:type="pct"/>
            <w:tcBorders>
              <w:top w:val="single" w:sz="4" w:space="0" w:color="auto"/>
              <w:left w:val="single" w:sz="4" w:space="0" w:color="auto"/>
              <w:bottom w:val="single" w:sz="4" w:space="0" w:color="auto"/>
              <w:right w:val="single" w:sz="4" w:space="0" w:color="auto"/>
            </w:tcBorders>
            <w:shd w:val="clear" w:color="auto" w:fill="BDD6EE"/>
            <w:vAlign w:val="center"/>
          </w:tcPr>
          <w:p w14:paraId="1A782425"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6</w:t>
            </w:r>
          </w:p>
        </w:tc>
        <w:tc>
          <w:tcPr>
            <w:tcW w:w="2981" w:type="pct"/>
            <w:tcBorders>
              <w:top w:val="single" w:sz="4" w:space="0" w:color="auto"/>
              <w:left w:val="single" w:sz="4" w:space="0" w:color="auto"/>
              <w:bottom w:val="single" w:sz="4" w:space="0" w:color="auto"/>
              <w:right w:val="single" w:sz="4" w:space="0" w:color="auto"/>
            </w:tcBorders>
            <w:shd w:val="clear" w:color="auto" w:fill="auto"/>
            <w:vAlign w:val="center"/>
          </w:tcPr>
          <w:p w14:paraId="0E0F5C10"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广东顺德了不起知识产权有限公司</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14:paraId="7E4B8343"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1407</w:t>
            </w:r>
          </w:p>
        </w:tc>
      </w:tr>
      <w:tr w:rsidR="00224264" w14:paraId="01F80B40" w14:textId="77777777" w:rsidTr="00E657B8">
        <w:trPr>
          <w:trHeight w:val="440"/>
          <w:jc w:val="center"/>
        </w:trPr>
        <w:tc>
          <w:tcPr>
            <w:tcW w:w="662" w:type="pct"/>
            <w:tcBorders>
              <w:top w:val="single" w:sz="4" w:space="0" w:color="auto"/>
              <w:left w:val="single" w:sz="4" w:space="0" w:color="auto"/>
              <w:bottom w:val="single" w:sz="4" w:space="0" w:color="auto"/>
              <w:right w:val="single" w:sz="4" w:space="0" w:color="auto"/>
            </w:tcBorders>
            <w:shd w:val="clear" w:color="auto" w:fill="BDD6EE"/>
            <w:vAlign w:val="center"/>
          </w:tcPr>
          <w:p w14:paraId="0350AB02"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7</w:t>
            </w:r>
          </w:p>
        </w:tc>
        <w:tc>
          <w:tcPr>
            <w:tcW w:w="2981" w:type="pct"/>
            <w:tcBorders>
              <w:top w:val="single" w:sz="4" w:space="0" w:color="auto"/>
              <w:left w:val="single" w:sz="4" w:space="0" w:color="auto"/>
              <w:bottom w:val="single" w:sz="4" w:space="0" w:color="auto"/>
              <w:right w:val="single" w:sz="4" w:space="0" w:color="auto"/>
            </w:tcBorders>
            <w:shd w:val="clear" w:color="auto" w:fill="auto"/>
            <w:vAlign w:val="center"/>
          </w:tcPr>
          <w:p w14:paraId="48BD1071"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佛山市顺德区晨邦知识产权服务有限公司</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14:paraId="182C990B"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1353</w:t>
            </w:r>
          </w:p>
        </w:tc>
      </w:tr>
      <w:tr w:rsidR="00224264" w14:paraId="55063479" w14:textId="77777777" w:rsidTr="00E657B8">
        <w:trPr>
          <w:trHeight w:val="440"/>
          <w:jc w:val="center"/>
        </w:trPr>
        <w:tc>
          <w:tcPr>
            <w:tcW w:w="662" w:type="pct"/>
            <w:tcBorders>
              <w:top w:val="single" w:sz="4" w:space="0" w:color="auto"/>
              <w:left w:val="single" w:sz="4" w:space="0" w:color="auto"/>
              <w:bottom w:val="single" w:sz="4" w:space="0" w:color="auto"/>
              <w:right w:val="single" w:sz="4" w:space="0" w:color="auto"/>
            </w:tcBorders>
            <w:shd w:val="clear" w:color="auto" w:fill="BDD6EE"/>
            <w:vAlign w:val="center"/>
          </w:tcPr>
          <w:p w14:paraId="23D437F8"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8</w:t>
            </w:r>
          </w:p>
        </w:tc>
        <w:tc>
          <w:tcPr>
            <w:tcW w:w="2981" w:type="pct"/>
            <w:tcBorders>
              <w:top w:val="single" w:sz="4" w:space="0" w:color="auto"/>
              <w:left w:val="single" w:sz="4" w:space="0" w:color="auto"/>
              <w:bottom w:val="single" w:sz="4" w:space="0" w:color="auto"/>
              <w:right w:val="single" w:sz="4" w:space="0" w:color="auto"/>
            </w:tcBorders>
            <w:shd w:val="clear" w:color="auto" w:fill="auto"/>
            <w:vAlign w:val="center"/>
          </w:tcPr>
          <w:p w14:paraId="1F73F4E6"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佛山市世纪</w:t>
            </w:r>
            <w:proofErr w:type="gramStart"/>
            <w:r>
              <w:rPr>
                <w:rFonts w:ascii="微软雅黑" w:eastAsia="微软雅黑" w:hAnsi="微软雅黑" w:cs="微软雅黑" w:hint="eastAsia"/>
                <w:color w:val="000000" w:themeColor="text1"/>
                <w:kern w:val="0"/>
                <w:szCs w:val="21"/>
                <w:lang w:bidi="ar"/>
              </w:rPr>
              <w:t>商赢信息</w:t>
            </w:r>
            <w:proofErr w:type="gramEnd"/>
            <w:r>
              <w:rPr>
                <w:rFonts w:ascii="微软雅黑" w:eastAsia="微软雅黑" w:hAnsi="微软雅黑" w:cs="微软雅黑" w:hint="eastAsia"/>
                <w:color w:val="000000" w:themeColor="text1"/>
                <w:kern w:val="0"/>
                <w:szCs w:val="21"/>
                <w:lang w:bidi="ar"/>
              </w:rPr>
              <w:t>科技有限公司</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14:paraId="3E86D0D4"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1222</w:t>
            </w:r>
          </w:p>
        </w:tc>
      </w:tr>
      <w:tr w:rsidR="00224264" w14:paraId="4939C52A" w14:textId="77777777" w:rsidTr="00E657B8">
        <w:trPr>
          <w:trHeight w:val="440"/>
          <w:jc w:val="center"/>
        </w:trPr>
        <w:tc>
          <w:tcPr>
            <w:tcW w:w="662" w:type="pct"/>
            <w:tcBorders>
              <w:top w:val="single" w:sz="4" w:space="0" w:color="auto"/>
              <w:left w:val="single" w:sz="4" w:space="0" w:color="auto"/>
              <w:bottom w:val="single" w:sz="4" w:space="0" w:color="auto"/>
              <w:right w:val="single" w:sz="4" w:space="0" w:color="auto"/>
            </w:tcBorders>
            <w:shd w:val="clear" w:color="auto" w:fill="BDD6EE"/>
            <w:vAlign w:val="center"/>
          </w:tcPr>
          <w:p w14:paraId="6A17EF87"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9</w:t>
            </w:r>
          </w:p>
        </w:tc>
        <w:tc>
          <w:tcPr>
            <w:tcW w:w="2981" w:type="pct"/>
            <w:tcBorders>
              <w:top w:val="single" w:sz="4" w:space="0" w:color="auto"/>
              <w:left w:val="single" w:sz="4" w:space="0" w:color="auto"/>
              <w:bottom w:val="single" w:sz="4" w:space="0" w:color="auto"/>
              <w:right w:val="single" w:sz="4" w:space="0" w:color="auto"/>
            </w:tcBorders>
            <w:shd w:val="clear" w:color="auto" w:fill="auto"/>
            <w:vAlign w:val="center"/>
          </w:tcPr>
          <w:p w14:paraId="334D0BA0"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佛山市</w:t>
            </w:r>
            <w:proofErr w:type="gramStart"/>
            <w:r>
              <w:rPr>
                <w:rFonts w:ascii="微软雅黑" w:eastAsia="微软雅黑" w:hAnsi="微软雅黑" w:cs="微软雅黑" w:hint="eastAsia"/>
                <w:color w:val="000000" w:themeColor="text1"/>
                <w:kern w:val="0"/>
                <w:szCs w:val="21"/>
                <w:lang w:bidi="ar"/>
              </w:rPr>
              <w:t>瀚</w:t>
            </w:r>
            <w:proofErr w:type="gramEnd"/>
            <w:r>
              <w:rPr>
                <w:rFonts w:ascii="微软雅黑" w:eastAsia="微软雅黑" w:hAnsi="微软雅黑" w:cs="微软雅黑" w:hint="eastAsia"/>
                <w:color w:val="000000" w:themeColor="text1"/>
                <w:kern w:val="0"/>
                <w:szCs w:val="21"/>
                <w:lang w:bidi="ar"/>
              </w:rPr>
              <w:t>晨知识产权服务有限公司</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14:paraId="2DC3BD16"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1200</w:t>
            </w:r>
          </w:p>
        </w:tc>
      </w:tr>
      <w:tr w:rsidR="00224264" w14:paraId="10D156FF" w14:textId="77777777" w:rsidTr="00E657B8">
        <w:trPr>
          <w:trHeight w:val="440"/>
          <w:jc w:val="center"/>
        </w:trPr>
        <w:tc>
          <w:tcPr>
            <w:tcW w:w="662" w:type="pct"/>
            <w:tcBorders>
              <w:top w:val="single" w:sz="4" w:space="0" w:color="auto"/>
              <w:left w:val="single" w:sz="4" w:space="0" w:color="auto"/>
              <w:bottom w:val="single" w:sz="4" w:space="0" w:color="auto"/>
              <w:right w:val="single" w:sz="4" w:space="0" w:color="auto"/>
            </w:tcBorders>
            <w:shd w:val="clear" w:color="auto" w:fill="BDD6EE"/>
            <w:vAlign w:val="center"/>
          </w:tcPr>
          <w:p w14:paraId="484DC3BC"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10</w:t>
            </w:r>
          </w:p>
        </w:tc>
        <w:tc>
          <w:tcPr>
            <w:tcW w:w="2981" w:type="pct"/>
            <w:tcBorders>
              <w:top w:val="single" w:sz="4" w:space="0" w:color="auto"/>
              <w:left w:val="single" w:sz="4" w:space="0" w:color="auto"/>
              <w:bottom w:val="single" w:sz="4" w:space="0" w:color="auto"/>
              <w:right w:val="single" w:sz="4" w:space="0" w:color="auto"/>
            </w:tcBorders>
            <w:shd w:val="clear" w:color="auto" w:fill="auto"/>
            <w:vAlign w:val="center"/>
          </w:tcPr>
          <w:p w14:paraId="6A5AD737"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佛山市顺德区华谊知识产权有限公司</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14:paraId="39FF439B"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1194</w:t>
            </w:r>
          </w:p>
        </w:tc>
      </w:tr>
    </w:tbl>
    <w:p w14:paraId="59981E10" w14:textId="77777777" w:rsidR="00224264" w:rsidRPr="00F92ACA" w:rsidRDefault="001D27B5" w:rsidP="00F92ACA">
      <w:pPr>
        <w:pStyle w:val="1"/>
        <w:spacing w:before="0"/>
        <w:rPr>
          <w:szCs w:val="32"/>
        </w:rPr>
      </w:pPr>
      <w:bookmarkStart w:id="63" w:name="_Toc20801"/>
      <w:bookmarkStart w:id="64" w:name="_Toc37749664"/>
      <w:r w:rsidRPr="00F92ACA">
        <w:rPr>
          <w:rFonts w:hint="eastAsia"/>
          <w:szCs w:val="32"/>
        </w:rPr>
        <w:lastRenderedPageBreak/>
        <w:t>第三部分</w:t>
      </w:r>
      <w:r w:rsidRPr="00F92ACA">
        <w:rPr>
          <w:rFonts w:hint="eastAsia"/>
          <w:szCs w:val="32"/>
        </w:rPr>
        <w:t xml:space="preserve"> </w:t>
      </w:r>
      <w:r w:rsidRPr="00F92ACA">
        <w:rPr>
          <w:rFonts w:hint="eastAsia"/>
          <w:szCs w:val="32"/>
        </w:rPr>
        <w:t>佛山市马德里商标国际注册发展情况</w:t>
      </w:r>
      <w:bookmarkEnd w:id="63"/>
      <w:bookmarkEnd w:id="64"/>
    </w:p>
    <w:p w14:paraId="3BC63E9A" w14:textId="77777777" w:rsidR="00224264" w:rsidRPr="00AC2D29" w:rsidRDefault="001D27B5">
      <w:pPr>
        <w:pStyle w:val="2"/>
        <w:rPr>
          <w:sz w:val="32"/>
        </w:rPr>
      </w:pPr>
      <w:bookmarkStart w:id="65" w:name="_Toc8275"/>
      <w:bookmarkStart w:id="66" w:name="_Toc37749665"/>
      <w:r w:rsidRPr="00AC2D29">
        <w:rPr>
          <w:rFonts w:hint="eastAsia"/>
          <w:sz w:val="32"/>
        </w:rPr>
        <w:t xml:space="preserve">3.1 </w:t>
      </w:r>
      <w:r w:rsidRPr="00AC2D29">
        <w:rPr>
          <w:rFonts w:hint="eastAsia"/>
          <w:sz w:val="32"/>
        </w:rPr>
        <w:t>马德里商标国际注册量增长分析</w:t>
      </w:r>
      <w:bookmarkEnd w:id="65"/>
      <w:bookmarkEnd w:id="66"/>
    </w:p>
    <w:p w14:paraId="3F5C7E46" w14:textId="77777777" w:rsidR="00224264" w:rsidRPr="00D92A78" w:rsidRDefault="001D27B5" w:rsidP="00D92A78">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截止至2020年3月29日世界知识产权组织（WIPO）</w:t>
      </w:r>
      <w:proofErr w:type="gramStart"/>
      <w:r w:rsidRPr="00D92A78">
        <w:rPr>
          <w:rFonts w:asciiTheme="minorEastAsia" w:hAnsiTheme="minorEastAsia" w:cstheme="minorEastAsia" w:hint="eastAsia"/>
          <w:sz w:val="28"/>
          <w:szCs w:val="28"/>
        </w:rPr>
        <w:t>在官网对外</w:t>
      </w:r>
      <w:proofErr w:type="gramEnd"/>
      <w:r w:rsidRPr="00D92A78">
        <w:rPr>
          <w:rFonts w:asciiTheme="minorEastAsia" w:hAnsiTheme="minorEastAsia" w:cstheme="minorEastAsia" w:hint="eastAsia"/>
          <w:sz w:val="28"/>
          <w:szCs w:val="28"/>
        </w:rPr>
        <w:t>公开的商标申请信息（公开的最新商标申请日截止至2019年10月31日），佛山市累计马德里商标国际注册721件，比上年同期增加99件，增长15.92%。</w:t>
      </w:r>
    </w:p>
    <w:p w14:paraId="15C40157" w14:textId="77777777" w:rsidR="00FB3611" w:rsidRDefault="001D27B5" w:rsidP="00FB3611">
      <w:pPr>
        <w:keepNext/>
        <w:spacing w:line="360" w:lineRule="auto"/>
        <w:jc w:val="center"/>
      </w:pPr>
      <w:r>
        <w:rPr>
          <w:noProof/>
        </w:rPr>
        <w:drawing>
          <wp:inline distT="0" distB="0" distL="114300" distR="114300" wp14:anchorId="7D3AC102" wp14:editId="3708188C">
            <wp:extent cx="4545314" cy="3133725"/>
            <wp:effectExtent l="0" t="0" r="8255" b="0"/>
            <wp:docPr id="4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5"/>
                    <pic:cNvPicPr>
                      <a:picLocks noChangeAspect="1"/>
                    </pic:cNvPicPr>
                  </pic:nvPicPr>
                  <pic:blipFill>
                    <a:blip r:embed="rId39"/>
                    <a:stretch>
                      <a:fillRect/>
                    </a:stretch>
                  </pic:blipFill>
                  <pic:spPr>
                    <a:xfrm>
                      <a:off x="0" y="0"/>
                      <a:ext cx="4557561" cy="3142168"/>
                    </a:xfrm>
                    <a:prstGeom prst="rect">
                      <a:avLst/>
                    </a:prstGeom>
                    <a:noFill/>
                    <a:ln>
                      <a:noFill/>
                    </a:ln>
                  </pic:spPr>
                </pic:pic>
              </a:graphicData>
            </a:graphic>
          </wp:inline>
        </w:drawing>
      </w:r>
    </w:p>
    <w:p w14:paraId="5A652596" w14:textId="6E0C72A3" w:rsidR="00224264" w:rsidRPr="00FB3611" w:rsidRDefault="00FB3611" w:rsidP="00FB3611">
      <w:pPr>
        <w:pStyle w:val="af2"/>
        <w:widowControl/>
        <w:spacing w:before="78" w:after="78"/>
        <w:ind w:firstLine="420"/>
        <w:rPr>
          <w:rFonts w:ascii="微软雅黑" w:eastAsia="微软雅黑" w:hAnsi="微软雅黑" w:cs="微软雅黑"/>
          <w:kern w:val="0"/>
          <w:sz w:val="21"/>
          <w:szCs w:val="21"/>
        </w:rPr>
      </w:pPr>
      <w:r w:rsidRPr="00FB3611">
        <w:rPr>
          <w:rFonts w:ascii="微软雅黑" w:eastAsia="微软雅黑" w:hAnsi="微软雅黑" w:cs="微软雅黑" w:hint="eastAsia"/>
          <w:kern w:val="0"/>
          <w:sz w:val="21"/>
          <w:szCs w:val="21"/>
        </w:rPr>
        <w:t>图</w:t>
      </w:r>
      <w:r w:rsidR="00287EDB">
        <w:rPr>
          <w:rFonts w:ascii="微软雅黑" w:eastAsia="微软雅黑" w:hAnsi="微软雅黑" w:cs="微软雅黑"/>
          <w:kern w:val="0"/>
          <w:sz w:val="21"/>
          <w:szCs w:val="21"/>
        </w:rPr>
        <w:t>3</w:t>
      </w:r>
      <w:r w:rsidR="00287EDB">
        <w:rPr>
          <w:rFonts w:ascii="微软雅黑" w:eastAsia="微软雅黑" w:hAnsi="微软雅黑" w:cs="微软雅黑" w:hint="eastAsia"/>
          <w:kern w:val="0"/>
          <w:sz w:val="21"/>
          <w:szCs w:val="21"/>
        </w:rPr>
        <w:t>-</w:t>
      </w:r>
      <w:r w:rsidR="00287EDB">
        <w:rPr>
          <w:rFonts w:ascii="微软雅黑" w:eastAsia="微软雅黑" w:hAnsi="微软雅黑" w:cs="微软雅黑"/>
          <w:kern w:val="0"/>
          <w:sz w:val="21"/>
          <w:szCs w:val="21"/>
        </w:rPr>
        <w:t>1</w:t>
      </w:r>
      <w:r w:rsidRPr="00FB3611">
        <w:rPr>
          <w:rFonts w:ascii="微软雅黑" w:eastAsia="微软雅黑" w:hAnsi="微软雅黑" w:cs="微软雅黑"/>
          <w:kern w:val="0"/>
          <w:sz w:val="21"/>
          <w:szCs w:val="21"/>
        </w:rPr>
        <w:t xml:space="preserve"> </w:t>
      </w:r>
      <w:r w:rsidRPr="00FB3611">
        <w:rPr>
          <w:rFonts w:ascii="微软雅黑" w:eastAsia="微软雅黑" w:hAnsi="微软雅黑" w:cs="微软雅黑" w:hint="eastAsia"/>
          <w:kern w:val="0"/>
          <w:sz w:val="21"/>
          <w:szCs w:val="21"/>
        </w:rPr>
        <w:t>佛山市马德里商标国际注册增长情况图</w:t>
      </w:r>
    </w:p>
    <w:p w14:paraId="75D762E9" w14:textId="5DB11402" w:rsidR="00224264" w:rsidRPr="004F493B" w:rsidRDefault="00844BC6" w:rsidP="004F493B">
      <w:pPr>
        <w:spacing w:line="360" w:lineRule="auto"/>
        <w:jc w:val="left"/>
        <w:rPr>
          <w:rFonts w:ascii="微软雅黑" w:eastAsia="微软雅黑" w:hAnsi="微软雅黑" w:cs="微软雅黑"/>
          <w:bCs/>
          <w:kern w:val="0"/>
          <w:szCs w:val="21"/>
        </w:rPr>
      </w:pPr>
      <w:r>
        <w:rPr>
          <w:rFonts w:ascii="微软雅黑" w:eastAsia="微软雅黑" w:hAnsi="微软雅黑" w:cs="微软雅黑" w:hint="eastAsia"/>
          <w:bCs/>
          <w:kern w:val="0"/>
          <w:szCs w:val="21"/>
        </w:rPr>
        <w:t>图片数据见下表：</w:t>
      </w:r>
    </w:p>
    <w:p w14:paraId="62FA7C74" w14:textId="24AF346E" w:rsidR="00224264" w:rsidRDefault="001D27B5">
      <w:pPr>
        <w:pStyle w:val="af2"/>
        <w:widowControl/>
        <w:spacing w:before="78" w:after="78"/>
        <w:ind w:firstLine="420"/>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表</w:t>
      </w:r>
      <w:r w:rsidR="00287EDB">
        <w:rPr>
          <w:rFonts w:ascii="微软雅黑" w:eastAsia="微软雅黑" w:hAnsi="微软雅黑" w:cs="微软雅黑"/>
          <w:kern w:val="0"/>
          <w:sz w:val="21"/>
          <w:szCs w:val="21"/>
        </w:rPr>
        <w:t>3</w:t>
      </w:r>
      <w:r w:rsidR="00287EDB">
        <w:rPr>
          <w:rFonts w:ascii="微软雅黑" w:eastAsia="微软雅黑" w:hAnsi="微软雅黑" w:cs="微软雅黑" w:hint="eastAsia"/>
          <w:kern w:val="0"/>
          <w:sz w:val="21"/>
          <w:szCs w:val="21"/>
        </w:rPr>
        <w:t>-</w:t>
      </w:r>
      <w:r w:rsidR="00287EDB">
        <w:rPr>
          <w:rFonts w:ascii="微软雅黑" w:eastAsia="微软雅黑" w:hAnsi="微软雅黑" w:cs="微软雅黑"/>
          <w:kern w:val="0"/>
          <w:sz w:val="21"/>
          <w:szCs w:val="21"/>
        </w:rPr>
        <w:t>1</w:t>
      </w:r>
      <w:r>
        <w:rPr>
          <w:rFonts w:ascii="微软雅黑" w:eastAsia="微软雅黑" w:hAnsi="微软雅黑" w:cs="微软雅黑" w:hint="eastAsia"/>
          <w:kern w:val="0"/>
          <w:sz w:val="21"/>
          <w:szCs w:val="21"/>
        </w:rPr>
        <w:t xml:space="preserve"> 佛山市马德里商标国际注册增长情况表</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2411"/>
        <w:gridCol w:w="2327"/>
        <w:gridCol w:w="1718"/>
      </w:tblGrid>
      <w:tr w:rsidR="00224264" w14:paraId="3739DFBF" w14:textId="77777777" w:rsidTr="00A74EC6">
        <w:trPr>
          <w:trHeight w:val="453"/>
          <w:jc w:val="center"/>
        </w:trPr>
        <w:tc>
          <w:tcPr>
            <w:tcW w:w="1457" w:type="pct"/>
            <w:shd w:val="clear" w:color="auto" w:fill="BDD6EE"/>
            <w:vAlign w:val="center"/>
          </w:tcPr>
          <w:p w14:paraId="3E855910"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项目</w:t>
            </w:r>
          </w:p>
        </w:tc>
        <w:tc>
          <w:tcPr>
            <w:tcW w:w="1323" w:type="pct"/>
            <w:shd w:val="clear" w:color="auto" w:fill="BDD6EE"/>
            <w:vAlign w:val="center"/>
          </w:tcPr>
          <w:p w14:paraId="1CB69C5F"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截至2019年10月</w:t>
            </w:r>
          </w:p>
        </w:tc>
        <w:tc>
          <w:tcPr>
            <w:tcW w:w="1277" w:type="pct"/>
            <w:shd w:val="clear" w:color="auto" w:fill="BDD6EE"/>
            <w:vAlign w:val="center"/>
          </w:tcPr>
          <w:p w14:paraId="2499AF05"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截至2018年10月</w:t>
            </w:r>
          </w:p>
        </w:tc>
        <w:tc>
          <w:tcPr>
            <w:tcW w:w="943" w:type="pct"/>
            <w:shd w:val="clear" w:color="auto" w:fill="BDD6EE"/>
            <w:vAlign w:val="center"/>
          </w:tcPr>
          <w:p w14:paraId="36DC29BC" w14:textId="77777777" w:rsidR="00224264" w:rsidRDefault="001D27B5">
            <w:pPr>
              <w:spacing w:line="360" w:lineRule="auto"/>
              <w:jc w:val="cente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增长率</w:t>
            </w:r>
          </w:p>
        </w:tc>
      </w:tr>
      <w:tr w:rsidR="00224264" w14:paraId="3EBA9EA1" w14:textId="77777777" w:rsidTr="00A74EC6">
        <w:trPr>
          <w:trHeight w:val="360"/>
          <w:jc w:val="center"/>
        </w:trPr>
        <w:tc>
          <w:tcPr>
            <w:tcW w:w="1457" w:type="pct"/>
            <w:shd w:val="clear" w:color="auto" w:fill="BDD6EE"/>
            <w:vAlign w:val="center"/>
          </w:tcPr>
          <w:p w14:paraId="4249830B" w14:textId="77777777" w:rsidR="00224264" w:rsidRDefault="001D27B5">
            <w:pPr>
              <w:spacing w:line="360" w:lineRule="auto"/>
              <w:jc w:val="center"/>
              <w:rPr>
                <w:rFonts w:ascii="微软雅黑" w:eastAsia="微软雅黑" w:hAnsi="微软雅黑" w:cs="微软雅黑"/>
                <w:bCs/>
                <w:szCs w:val="21"/>
              </w:rPr>
            </w:pPr>
            <w:r>
              <w:rPr>
                <w:rFonts w:ascii="微软雅黑" w:eastAsia="微软雅黑" w:hAnsi="微软雅黑" w:cs="微软雅黑" w:hint="eastAsia"/>
                <w:bCs/>
                <w:szCs w:val="21"/>
              </w:rPr>
              <w:t>马德里商标国际注册量</w:t>
            </w:r>
          </w:p>
        </w:tc>
        <w:tc>
          <w:tcPr>
            <w:tcW w:w="1323" w:type="pct"/>
            <w:shd w:val="clear" w:color="auto" w:fill="auto"/>
            <w:vAlign w:val="center"/>
          </w:tcPr>
          <w:p w14:paraId="193522FA" w14:textId="77777777" w:rsidR="00224264" w:rsidRDefault="001D27B5">
            <w:pPr>
              <w:spacing w:line="360" w:lineRule="auto"/>
              <w:jc w:val="center"/>
              <w:rPr>
                <w:rFonts w:ascii="微软雅黑" w:eastAsia="微软雅黑" w:hAnsi="微软雅黑" w:cs="微软雅黑"/>
                <w:bCs/>
                <w:szCs w:val="21"/>
              </w:rPr>
            </w:pPr>
            <w:r>
              <w:rPr>
                <w:rFonts w:ascii="微软雅黑" w:eastAsia="微软雅黑" w:hAnsi="微软雅黑" w:cs="微软雅黑" w:hint="eastAsia"/>
                <w:bCs/>
                <w:szCs w:val="21"/>
              </w:rPr>
              <w:t>721</w:t>
            </w:r>
          </w:p>
        </w:tc>
        <w:tc>
          <w:tcPr>
            <w:tcW w:w="1277" w:type="pct"/>
            <w:shd w:val="clear" w:color="auto" w:fill="auto"/>
            <w:vAlign w:val="center"/>
          </w:tcPr>
          <w:p w14:paraId="268B8C77" w14:textId="77777777" w:rsidR="00224264" w:rsidRDefault="001D27B5">
            <w:pPr>
              <w:spacing w:line="360" w:lineRule="auto"/>
              <w:jc w:val="center"/>
              <w:rPr>
                <w:rFonts w:ascii="微软雅黑" w:eastAsia="微软雅黑" w:hAnsi="微软雅黑" w:cs="微软雅黑"/>
                <w:bCs/>
                <w:szCs w:val="21"/>
              </w:rPr>
            </w:pPr>
            <w:r>
              <w:rPr>
                <w:rFonts w:ascii="微软雅黑" w:eastAsia="微软雅黑" w:hAnsi="微软雅黑" w:cs="微软雅黑" w:hint="eastAsia"/>
                <w:bCs/>
                <w:szCs w:val="21"/>
              </w:rPr>
              <w:t>622</w:t>
            </w:r>
          </w:p>
        </w:tc>
        <w:tc>
          <w:tcPr>
            <w:tcW w:w="943" w:type="pct"/>
            <w:shd w:val="clear" w:color="auto" w:fill="auto"/>
            <w:vAlign w:val="center"/>
          </w:tcPr>
          <w:p w14:paraId="52987B2F" w14:textId="77777777" w:rsidR="00224264" w:rsidRDefault="001D27B5">
            <w:pPr>
              <w:spacing w:line="360" w:lineRule="auto"/>
              <w:jc w:val="center"/>
              <w:rPr>
                <w:rFonts w:ascii="微软雅黑" w:eastAsia="微软雅黑" w:hAnsi="微软雅黑" w:cs="微软雅黑"/>
                <w:bCs/>
                <w:szCs w:val="21"/>
              </w:rPr>
            </w:pPr>
            <w:r>
              <w:rPr>
                <w:rFonts w:ascii="微软雅黑" w:eastAsia="微软雅黑" w:hAnsi="微软雅黑" w:cs="微软雅黑" w:hint="eastAsia"/>
                <w:bCs/>
                <w:szCs w:val="21"/>
              </w:rPr>
              <w:t>15.92%</w:t>
            </w:r>
          </w:p>
        </w:tc>
      </w:tr>
    </w:tbl>
    <w:p w14:paraId="7E428480" w14:textId="77777777" w:rsidR="00224264" w:rsidRPr="00AC2D29" w:rsidRDefault="001D27B5">
      <w:pPr>
        <w:pStyle w:val="2"/>
        <w:rPr>
          <w:sz w:val="32"/>
        </w:rPr>
      </w:pPr>
      <w:bookmarkStart w:id="67" w:name="_Toc26475"/>
      <w:bookmarkStart w:id="68" w:name="_Toc14195"/>
      <w:bookmarkStart w:id="69" w:name="_Toc24221"/>
      <w:bookmarkStart w:id="70" w:name="_Toc37749666"/>
      <w:r w:rsidRPr="00AC2D29">
        <w:rPr>
          <w:rFonts w:hint="eastAsia"/>
          <w:sz w:val="32"/>
        </w:rPr>
        <w:t xml:space="preserve">3.2 </w:t>
      </w:r>
      <w:r w:rsidRPr="00AC2D29">
        <w:rPr>
          <w:rFonts w:hint="eastAsia"/>
          <w:sz w:val="32"/>
        </w:rPr>
        <w:t>马德里商标国际注册量省内排名</w:t>
      </w:r>
      <w:bookmarkEnd w:id="67"/>
      <w:bookmarkEnd w:id="68"/>
      <w:bookmarkEnd w:id="69"/>
      <w:bookmarkEnd w:id="70"/>
    </w:p>
    <w:p w14:paraId="58E21C42" w14:textId="77777777" w:rsidR="00224264" w:rsidRPr="00D92A78" w:rsidRDefault="001D27B5" w:rsidP="00D92A78">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初步统计，截止至2019年10月世界知识产权组织对外公布的最新马德里国际商标注册信息，佛山市累计马德里商标国际注册721件，马德里商标国际注册</w:t>
      </w:r>
      <w:r w:rsidRPr="00D92A78">
        <w:rPr>
          <w:rFonts w:asciiTheme="minorEastAsia" w:hAnsiTheme="minorEastAsia" w:cstheme="minorEastAsia" w:hint="eastAsia"/>
          <w:sz w:val="28"/>
          <w:szCs w:val="28"/>
        </w:rPr>
        <w:lastRenderedPageBreak/>
        <w:t>量在广东省排名第三。</w:t>
      </w:r>
    </w:p>
    <w:p w14:paraId="2F1C0589" w14:textId="77777777" w:rsidR="00FB3611" w:rsidRDefault="001D27B5" w:rsidP="00FB3611">
      <w:pPr>
        <w:pStyle w:val="af2"/>
        <w:widowControl/>
        <w:spacing w:before="78" w:after="78"/>
        <w:ind w:firstLineChars="0" w:firstLine="0"/>
      </w:pPr>
      <w:r>
        <w:rPr>
          <w:noProof/>
        </w:rPr>
        <w:drawing>
          <wp:inline distT="0" distB="0" distL="114300" distR="114300" wp14:anchorId="19B80EF9" wp14:editId="45232C71">
            <wp:extent cx="4829175" cy="3943350"/>
            <wp:effectExtent l="0" t="0" r="9525" b="0"/>
            <wp:docPr id="4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6"/>
                    <pic:cNvPicPr>
                      <a:picLocks noChangeAspect="1"/>
                    </pic:cNvPicPr>
                  </pic:nvPicPr>
                  <pic:blipFill>
                    <a:blip r:embed="rId40"/>
                    <a:stretch>
                      <a:fillRect/>
                    </a:stretch>
                  </pic:blipFill>
                  <pic:spPr>
                    <a:xfrm>
                      <a:off x="0" y="0"/>
                      <a:ext cx="4829175" cy="3943350"/>
                    </a:xfrm>
                    <a:prstGeom prst="rect">
                      <a:avLst/>
                    </a:prstGeom>
                    <a:noFill/>
                    <a:ln>
                      <a:noFill/>
                    </a:ln>
                  </pic:spPr>
                </pic:pic>
              </a:graphicData>
            </a:graphic>
          </wp:inline>
        </w:drawing>
      </w:r>
    </w:p>
    <w:p w14:paraId="7562F042" w14:textId="56F2CD77" w:rsidR="00224264" w:rsidRPr="00FB3611" w:rsidRDefault="00FB3611" w:rsidP="00FB3611">
      <w:pPr>
        <w:spacing w:line="360" w:lineRule="auto"/>
        <w:jc w:val="center"/>
        <w:rPr>
          <w:rFonts w:ascii="微软雅黑" w:eastAsia="微软雅黑" w:hAnsi="微软雅黑" w:cs="微软雅黑"/>
          <w:bCs/>
          <w:kern w:val="0"/>
          <w:szCs w:val="21"/>
        </w:rPr>
      </w:pPr>
      <w:r w:rsidRPr="00FB3611">
        <w:rPr>
          <w:rFonts w:ascii="微软雅黑" w:eastAsia="微软雅黑" w:hAnsi="微软雅黑" w:cs="微软雅黑" w:hint="eastAsia"/>
          <w:bCs/>
          <w:kern w:val="0"/>
          <w:szCs w:val="21"/>
        </w:rPr>
        <w:t xml:space="preserve">图 </w:t>
      </w:r>
      <w:r w:rsidR="00287EDB">
        <w:rPr>
          <w:rFonts w:ascii="微软雅黑" w:eastAsia="微软雅黑" w:hAnsi="微软雅黑" w:cs="微软雅黑"/>
          <w:bCs/>
          <w:kern w:val="0"/>
          <w:szCs w:val="21"/>
        </w:rPr>
        <w:t>3</w:t>
      </w:r>
      <w:r w:rsidR="00287EDB">
        <w:rPr>
          <w:rFonts w:ascii="微软雅黑" w:eastAsia="微软雅黑" w:hAnsi="微软雅黑" w:cs="微软雅黑" w:hint="eastAsia"/>
          <w:bCs/>
          <w:kern w:val="0"/>
          <w:szCs w:val="21"/>
        </w:rPr>
        <w:t>-</w:t>
      </w:r>
      <w:r w:rsidR="002617E0">
        <w:rPr>
          <w:rFonts w:ascii="微软雅黑" w:eastAsia="微软雅黑" w:hAnsi="微软雅黑" w:cs="微软雅黑"/>
          <w:bCs/>
          <w:kern w:val="0"/>
          <w:szCs w:val="21"/>
        </w:rPr>
        <w:t>2</w:t>
      </w:r>
      <w:r w:rsidRPr="00FB3611">
        <w:rPr>
          <w:rFonts w:ascii="微软雅黑" w:eastAsia="微软雅黑" w:hAnsi="微软雅黑" w:cs="微软雅黑"/>
          <w:bCs/>
          <w:kern w:val="0"/>
          <w:szCs w:val="21"/>
        </w:rPr>
        <w:t xml:space="preserve"> </w:t>
      </w:r>
      <w:r w:rsidRPr="00FB3611">
        <w:rPr>
          <w:rFonts w:ascii="微软雅黑" w:eastAsia="微软雅黑" w:hAnsi="微软雅黑" w:cs="微软雅黑" w:hint="eastAsia"/>
          <w:bCs/>
          <w:kern w:val="0"/>
          <w:szCs w:val="21"/>
        </w:rPr>
        <w:t>佛山市马德里商标国际注册量省内占比图</w:t>
      </w:r>
    </w:p>
    <w:p w14:paraId="1AB40192" w14:textId="1A3A6FC6" w:rsidR="00224264" w:rsidRDefault="00844BC6">
      <w:pPr>
        <w:pStyle w:val="af2"/>
        <w:widowControl/>
        <w:spacing w:before="78" w:after="78"/>
        <w:ind w:firstLineChars="0" w:firstLine="0"/>
        <w:jc w:val="left"/>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图片数据见下表：</w:t>
      </w:r>
    </w:p>
    <w:p w14:paraId="06AD0633" w14:textId="7A13984A" w:rsidR="00224264" w:rsidRDefault="001D27B5">
      <w:pPr>
        <w:pStyle w:val="af2"/>
        <w:widowControl/>
        <w:spacing w:before="78" w:after="78"/>
        <w:ind w:firstLineChars="0" w:firstLine="0"/>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表</w:t>
      </w:r>
      <w:r w:rsidR="00287EDB">
        <w:rPr>
          <w:rFonts w:ascii="微软雅黑" w:eastAsia="微软雅黑" w:hAnsi="微软雅黑" w:cs="微软雅黑"/>
          <w:kern w:val="0"/>
          <w:sz w:val="21"/>
          <w:szCs w:val="21"/>
        </w:rPr>
        <w:t>3</w:t>
      </w:r>
      <w:r w:rsidR="00287EDB">
        <w:rPr>
          <w:rFonts w:ascii="微软雅黑" w:eastAsia="微软雅黑" w:hAnsi="微软雅黑" w:cs="微软雅黑" w:hint="eastAsia"/>
          <w:kern w:val="0"/>
          <w:sz w:val="21"/>
          <w:szCs w:val="21"/>
        </w:rPr>
        <w:t>-</w:t>
      </w:r>
      <w:r w:rsidR="00287EDB">
        <w:rPr>
          <w:rFonts w:ascii="微软雅黑" w:eastAsia="微软雅黑" w:hAnsi="微软雅黑" w:cs="微软雅黑"/>
          <w:kern w:val="0"/>
          <w:sz w:val="21"/>
          <w:szCs w:val="21"/>
        </w:rPr>
        <w:t>2</w:t>
      </w:r>
      <w:r>
        <w:rPr>
          <w:rFonts w:ascii="微软雅黑" w:eastAsia="微软雅黑" w:hAnsi="微软雅黑" w:cs="微软雅黑" w:hint="eastAsia"/>
          <w:kern w:val="0"/>
          <w:sz w:val="21"/>
          <w:szCs w:val="21"/>
        </w:rPr>
        <w:t xml:space="preserve"> 佛山市马德里商标国际注册量省内排名表</w:t>
      </w:r>
    </w:p>
    <w:tbl>
      <w:tblPr>
        <w:tblW w:w="7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2960"/>
        <w:gridCol w:w="2978"/>
      </w:tblGrid>
      <w:tr w:rsidR="00224264" w14:paraId="2099C94F" w14:textId="77777777" w:rsidTr="00747EB5">
        <w:trPr>
          <w:trHeight w:val="455"/>
          <w:jc w:val="center"/>
        </w:trPr>
        <w:tc>
          <w:tcPr>
            <w:tcW w:w="1319" w:type="dxa"/>
            <w:shd w:val="clear" w:color="auto" w:fill="BDD6EE"/>
            <w:vAlign w:val="center"/>
          </w:tcPr>
          <w:p w14:paraId="36D382EF"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bookmarkStart w:id="71" w:name="_Toc1190"/>
            <w:bookmarkStart w:id="72" w:name="_Toc9732"/>
            <w:r>
              <w:rPr>
                <w:rFonts w:ascii="微软雅黑" w:eastAsia="微软雅黑" w:hAnsi="微软雅黑" w:cs="微软雅黑" w:hint="eastAsia"/>
                <w:b/>
                <w:bCs/>
                <w:color w:val="000000" w:themeColor="text1"/>
                <w:sz w:val="21"/>
                <w:szCs w:val="21"/>
              </w:rPr>
              <w:t>排名</w:t>
            </w:r>
          </w:p>
        </w:tc>
        <w:tc>
          <w:tcPr>
            <w:tcW w:w="2960" w:type="dxa"/>
            <w:shd w:val="clear" w:color="auto" w:fill="BDD6EE"/>
            <w:vAlign w:val="center"/>
          </w:tcPr>
          <w:p w14:paraId="6B52CB56"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城市</w:t>
            </w:r>
          </w:p>
        </w:tc>
        <w:tc>
          <w:tcPr>
            <w:tcW w:w="2978" w:type="dxa"/>
            <w:shd w:val="clear" w:color="auto" w:fill="BDD6EE"/>
            <w:vAlign w:val="center"/>
          </w:tcPr>
          <w:p w14:paraId="624F8B24" w14:textId="77777777" w:rsidR="00224264" w:rsidRDefault="001D27B5">
            <w:pPr>
              <w:pStyle w:val="p0"/>
              <w:spacing w:line="360" w:lineRule="auto"/>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马德里商标国际注册量</w:t>
            </w:r>
          </w:p>
        </w:tc>
      </w:tr>
      <w:tr w:rsidR="00224264" w14:paraId="43A1C8A4" w14:textId="77777777" w:rsidTr="00747EB5">
        <w:trPr>
          <w:trHeight w:val="455"/>
          <w:jc w:val="center"/>
        </w:trPr>
        <w:tc>
          <w:tcPr>
            <w:tcW w:w="1319" w:type="dxa"/>
            <w:shd w:val="clear" w:color="auto" w:fill="BDD6EE"/>
            <w:vAlign w:val="center"/>
          </w:tcPr>
          <w:p w14:paraId="46CC9E63"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w:t>
            </w:r>
          </w:p>
        </w:tc>
        <w:tc>
          <w:tcPr>
            <w:tcW w:w="2960" w:type="dxa"/>
            <w:shd w:val="clear" w:color="auto" w:fill="auto"/>
            <w:vAlign w:val="center"/>
          </w:tcPr>
          <w:p w14:paraId="32E508C4"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深圳</w:t>
            </w:r>
          </w:p>
        </w:tc>
        <w:tc>
          <w:tcPr>
            <w:tcW w:w="2978" w:type="dxa"/>
            <w:shd w:val="clear" w:color="auto" w:fill="auto"/>
            <w:vAlign w:val="center"/>
          </w:tcPr>
          <w:p w14:paraId="178E2803"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3120</w:t>
            </w:r>
          </w:p>
        </w:tc>
      </w:tr>
      <w:tr w:rsidR="00224264" w14:paraId="19D4EE7D" w14:textId="77777777" w:rsidTr="00747EB5">
        <w:trPr>
          <w:trHeight w:val="455"/>
          <w:jc w:val="center"/>
        </w:trPr>
        <w:tc>
          <w:tcPr>
            <w:tcW w:w="1319" w:type="dxa"/>
            <w:shd w:val="clear" w:color="auto" w:fill="BDD6EE"/>
            <w:vAlign w:val="center"/>
          </w:tcPr>
          <w:p w14:paraId="309B1558"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w:t>
            </w:r>
          </w:p>
        </w:tc>
        <w:tc>
          <w:tcPr>
            <w:tcW w:w="2960" w:type="dxa"/>
            <w:shd w:val="clear" w:color="auto" w:fill="auto"/>
            <w:vAlign w:val="center"/>
          </w:tcPr>
          <w:p w14:paraId="488E9BAC"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广州</w:t>
            </w:r>
          </w:p>
        </w:tc>
        <w:tc>
          <w:tcPr>
            <w:tcW w:w="2978" w:type="dxa"/>
            <w:shd w:val="clear" w:color="auto" w:fill="auto"/>
            <w:vAlign w:val="center"/>
          </w:tcPr>
          <w:p w14:paraId="21F6F2FF"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1707</w:t>
            </w:r>
          </w:p>
        </w:tc>
      </w:tr>
      <w:tr w:rsidR="00224264" w14:paraId="3FB54743" w14:textId="77777777" w:rsidTr="00747EB5">
        <w:trPr>
          <w:trHeight w:val="455"/>
          <w:jc w:val="center"/>
        </w:trPr>
        <w:tc>
          <w:tcPr>
            <w:tcW w:w="1319" w:type="dxa"/>
            <w:shd w:val="clear" w:color="auto" w:fill="BDD6EE"/>
            <w:vAlign w:val="center"/>
          </w:tcPr>
          <w:p w14:paraId="18CE00B0"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3</w:t>
            </w:r>
          </w:p>
        </w:tc>
        <w:tc>
          <w:tcPr>
            <w:tcW w:w="2960" w:type="dxa"/>
            <w:shd w:val="clear" w:color="auto" w:fill="auto"/>
            <w:vAlign w:val="center"/>
          </w:tcPr>
          <w:p w14:paraId="31FD1A28"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佛山</w:t>
            </w:r>
          </w:p>
        </w:tc>
        <w:tc>
          <w:tcPr>
            <w:tcW w:w="2978" w:type="dxa"/>
            <w:shd w:val="clear" w:color="auto" w:fill="auto"/>
            <w:vAlign w:val="center"/>
          </w:tcPr>
          <w:p w14:paraId="55E14F8A"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721</w:t>
            </w:r>
          </w:p>
        </w:tc>
      </w:tr>
      <w:tr w:rsidR="00224264" w14:paraId="00AD9B81" w14:textId="77777777" w:rsidTr="00747EB5">
        <w:trPr>
          <w:trHeight w:val="455"/>
          <w:jc w:val="center"/>
        </w:trPr>
        <w:tc>
          <w:tcPr>
            <w:tcW w:w="1319" w:type="dxa"/>
            <w:shd w:val="clear" w:color="auto" w:fill="BDD6EE"/>
            <w:vAlign w:val="center"/>
          </w:tcPr>
          <w:p w14:paraId="287B9EEC"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4</w:t>
            </w:r>
          </w:p>
        </w:tc>
        <w:tc>
          <w:tcPr>
            <w:tcW w:w="2960" w:type="dxa"/>
            <w:shd w:val="clear" w:color="auto" w:fill="auto"/>
            <w:vAlign w:val="center"/>
          </w:tcPr>
          <w:p w14:paraId="298C8573"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东莞</w:t>
            </w:r>
          </w:p>
        </w:tc>
        <w:tc>
          <w:tcPr>
            <w:tcW w:w="2978" w:type="dxa"/>
            <w:shd w:val="clear" w:color="auto" w:fill="auto"/>
            <w:vAlign w:val="center"/>
          </w:tcPr>
          <w:p w14:paraId="0EE84BB8"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579</w:t>
            </w:r>
          </w:p>
        </w:tc>
      </w:tr>
      <w:tr w:rsidR="00224264" w14:paraId="2D946604" w14:textId="77777777" w:rsidTr="00747EB5">
        <w:trPr>
          <w:trHeight w:val="455"/>
          <w:jc w:val="center"/>
        </w:trPr>
        <w:tc>
          <w:tcPr>
            <w:tcW w:w="1319" w:type="dxa"/>
            <w:shd w:val="clear" w:color="auto" w:fill="BDD6EE"/>
            <w:vAlign w:val="center"/>
          </w:tcPr>
          <w:p w14:paraId="1F33462F"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5</w:t>
            </w:r>
          </w:p>
        </w:tc>
        <w:tc>
          <w:tcPr>
            <w:tcW w:w="2960" w:type="dxa"/>
            <w:shd w:val="clear" w:color="auto" w:fill="auto"/>
            <w:vAlign w:val="center"/>
          </w:tcPr>
          <w:p w14:paraId="0D1833E6"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汕头</w:t>
            </w:r>
          </w:p>
        </w:tc>
        <w:tc>
          <w:tcPr>
            <w:tcW w:w="2978" w:type="dxa"/>
            <w:shd w:val="clear" w:color="auto" w:fill="auto"/>
            <w:vAlign w:val="center"/>
          </w:tcPr>
          <w:p w14:paraId="748BADB8"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338</w:t>
            </w:r>
          </w:p>
        </w:tc>
      </w:tr>
      <w:tr w:rsidR="00224264" w14:paraId="64D81798" w14:textId="77777777" w:rsidTr="00747EB5">
        <w:trPr>
          <w:trHeight w:val="455"/>
          <w:jc w:val="center"/>
        </w:trPr>
        <w:tc>
          <w:tcPr>
            <w:tcW w:w="1319" w:type="dxa"/>
            <w:shd w:val="clear" w:color="auto" w:fill="BDD6EE"/>
            <w:vAlign w:val="center"/>
          </w:tcPr>
          <w:p w14:paraId="311A748E"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6</w:t>
            </w:r>
          </w:p>
        </w:tc>
        <w:tc>
          <w:tcPr>
            <w:tcW w:w="2960" w:type="dxa"/>
            <w:shd w:val="clear" w:color="auto" w:fill="auto"/>
            <w:vAlign w:val="center"/>
          </w:tcPr>
          <w:p w14:paraId="5EF641E7"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中山</w:t>
            </w:r>
          </w:p>
        </w:tc>
        <w:tc>
          <w:tcPr>
            <w:tcW w:w="2978" w:type="dxa"/>
            <w:shd w:val="clear" w:color="auto" w:fill="auto"/>
            <w:vAlign w:val="center"/>
          </w:tcPr>
          <w:p w14:paraId="284B1E59"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280</w:t>
            </w:r>
          </w:p>
        </w:tc>
      </w:tr>
      <w:tr w:rsidR="00224264" w14:paraId="5F1A18A1" w14:textId="77777777" w:rsidTr="00747EB5">
        <w:trPr>
          <w:trHeight w:val="455"/>
          <w:jc w:val="center"/>
        </w:trPr>
        <w:tc>
          <w:tcPr>
            <w:tcW w:w="1319" w:type="dxa"/>
            <w:shd w:val="clear" w:color="auto" w:fill="BDD6EE"/>
            <w:vAlign w:val="center"/>
          </w:tcPr>
          <w:p w14:paraId="510E0533"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7</w:t>
            </w:r>
          </w:p>
        </w:tc>
        <w:tc>
          <w:tcPr>
            <w:tcW w:w="2960" w:type="dxa"/>
            <w:shd w:val="clear" w:color="auto" w:fill="auto"/>
            <w:vAlign w:val="center"/>
          </w:tcPr>
          <w:p w14:paraId="21EA4D58"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珠海</w:t>
            </w:r>
          </w:p>
        </w:tc>
        <w:tc>
          <w:tcPr>
            <w:tcW w:w="2978" w:type="dxa"/>
            <w:shd w:val="clear" w:color="auto" w:fill="auto"/>
            <w:vAlign w:val="center"/>
          </w:tcPr>
          <w:p w14:paraId="34A5FE50"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242</w:t>
            </w:r>
          </w:p>
        </w:tc>
      </w:tr>
      <w:tr w:rsidR="00224264" w14:paraId="04D6E442" w14:textId="77777777" w:rsidTr="00747EB5">
        <w:trPr>
          <w:trHeight w:val="455"/>
          <w:jc w:val="center"/>
        </w:trPr>
        <w:tc>
          <w:tcPr>
            <w:tcW w:w="1319" w:type="dxa"/>
            <w:shd w:val="clear" w:color="auto" w:fill="BDD6EE"/>
            <w:vAlign w:val="center"/>
          </w:tcPr>
          <w:p w14:paraId="072FC2F7"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lastRenderedPageBreak/>
              <w:t>8</w:t>
            </w:r>
          </w:p>
        </w:tc>
        <w:tc>
          <w:tcPr>
            <w:tcW w:w="2960" w:type="dxa"/>
            <w:shd w:val="clear" w:color="auto" w:fill="auto"/>
            <w:vAlign w:val="center"/>
          </w:tcPr>
          <w:p w14:paraId="4E57357A"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潮州</w:t>
            </w:r>
          </w:p>
        </w:tc>
        <w:tc>
          <w:tcPr>
            <w:tcW w:w="2978" w:type="dxa"/>
            <w:shd w:val="clear" w:color="auto" w:fill="auto"/>
            <w:vAlign w:val="center"/>
          </w:tcPr>
          <w:p w14:paraId="02AB688F"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211</w:t>
            </w:r>
          </w:p>
        </w:tc>
      </w:tr>
      <w:tr w:rsidR="00224264" w14:paraId="0F20CA79" w14:textId="77777777" w:rsidTr="00747EB5">
        <w:trPr>
          <w:trHeight w:val="455"/>
          <w:jc w:val="center"/>
        </w:trPr>
        <w:tc>
          <w:tcPr>
            <w:tcW w:w="1319" w:type="dxa"/>
            <w:shd w:val="clear" w:color="auto" w:fill="BDD6EE"/>
            <w:vAlign w:val="center"/>
          </w:tcPr>
          <w:p w14:paraId="42FF7532"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9</w:t>
            </w:r>
          </w:p>
        </w:tc>
        <w:tc>
          <w:tcPr>
            <w:tcW w:w="2960" w:type="dxa"/>
            <w:shd w:val="clear" w:color="auto" w:fill="auto"/>
            <w:vAlign w:val="center"/>
          </w:tcPr>
          <w:p w14:paraId="5D3FD8FE"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江门</w:t>
            </w:r>
          </w:p>
        </w:tc>
        <w:tc>
          <w:tcPr>
            <w:tcW w:w="2978" w:type="dxa"/>
            <w:shd w:val="clear" w:color="auto" w:fill="auto"/>
            <w:vAlign w:val="center"/>
          </w:tcPr>
          <w:p w14:paraId="75747105"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183</w:t>
            </w:r>
          </w:p>
        </w:tc>
      </w:tr>
      <w:tr w:rsidR="00224264" w14:paraId="69A8686F" w14:textId="77777777" w:rsidTr="00747EB5">
        <w:trPr>
          <w:trHeight w:val="455"/>
          <w:jc w:val="center"/>
        </w:trPr>
        <w:tc>
          <w:tcPr>
            <w:tcW w:w="1319" w:type="dxa"/>
            <w:shd w:val="clear" w:color="auto" w:fill="BDD6EE"/>
            <w:vAlign w:val="center"/>
          </w:tcPr>
          <w:p w14:paraId="78044EF5"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10</w:t>
            </w:r>
          </w:p>
        </w:tc>
        <w:tc>
          <w:tcPr>
            <w:tcW w:w="2960" w:type="dxa"/>
            <w:shd w:val="clear" w:color="auto" w:fill="auto"/>
            <w:vAlign w:val="center"/>
          </w:tcPr>
          <w:p w14:paraId="58560663"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惠州</w:t>
            </w:r>
          </w:p>
        </w:tc>
        <w:tc>
          <w:tcPr>
            <w:tcW w:w="2978" w:type="dxa"/>
            <w:shd w:val="clear" w:color="auto" w:fill="auto"/>
            <w:vAlign w:val="center"/>
          </w:tcPr>
          <w:p w14:paraId="773FE7B1"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73</w:t>
            </w:r>
          </w:p>
        </w:tc>
      </w:tr>
      <w:tr w:rsidR="00224264" w14:paraId="15BC7484" w14:textId="77777777" w:rsidTr="00747EB5">
        <w:trPr>
          <w:trHeight w:val="455"/>
          <w:jc w:val="center"/>
        </w:trPr>
        <w:tc>
          <w:tcPr>
            <w:tcW w:w="1319" w:type="dxa"/>
            <w:shd w:val="clear" w:color="auto" w:fill="BDD6EE"/>
            <w:vAlign w:val="center"/>
          </w:tcPr>
          <w:p w14:paraId="7CBB6354"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11</w:t>
            </w:r>
          </w:p>
        </w:tc>
        <w:tc>
          <w:tcPr>
            <w:tcW w:w="2960" w:type="dxa"/>
            <w:shd w:val="clear" w:color="auto" w:fill="auto"/>
            <w:vAlign w:val="center"/>
          </w:tcPr>
          <w:p w14:paraId="3BDE9B21"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揭阳</w:t>
            </w:r>
          </w:p>
        </w:tc>
        <w:tc>
          <w:tcPr>
            <w:tcW w:w="2978" w:type="dxa"/>
            <w:shd w:val="clear" w:color="auto" w:fill="auto"/>
            <w:vAlign w:val="center"/>
          </w:tcPr>
          <w:p w14:paraId="65F22684"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73</w:t>
            </w:r>
          </w:p>
        </w:tc>
      </w:tr>
      <w:tr w:rsidR="00224264" w14:paraId="389B40AD" w14:textId="77777777" w:rsidTr="00747EB5">
        <w:trPr>
          <w:trHeight w:val="455"/>
          <w:jc w:val="center"/>
        </w:trPr>
        <w:tc>
          <w:tcPr>
            <w:tcW w:w="1319" w:type="dxa"/>
            <w:shd w:val="clear" w:color="auto" w:fill="BDD6EE"/>
            <w:vAlign w:val="center"/>
          </w:tcPr>
          <w:p w14:paraId="79CEA844"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12</w:t>
            </w:r>
          </w:p>
        </w:tc>
        <w:tc>
          <w:tcPr>
            <w:tcW w:w="2960" w:type="dxa"/>
            <w:shd w:val="clear" w:color="auto" w:fill="auto"/>
            <w:vAlign w:val="center"/>
          </w:tcPr>
          <w:p w14:paraId="081A4160"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阳江</w:t>
            </w:r>
          </w:p>
        </w:tc>
        <w:tc>
          <w:tcPr>
            <w:tcW w:w="2978" w:type="dxa"/>
            <w:shd w:val="clear" w:color="auto" w:fill="auto"/>
            <w:vAlign w:val="center"/>
          </w:tcPr>
          <w:p w14:paraId="724ABF56"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48</w:t>
            </w:r>
          </w:p>
        </w:tc>
      </w:tr>
      <w:tr w:rsidR="00224264" w14:paraId="0FE888C4" w14:textId="77777777" w:rsidTr="00747EB5">
        <w:trPr>
          <w:trHeight w:val="455"/>
          <w:jc w:val="center"/>
        </w:trPr>
        <w:tc>
          <w:tcPr>
            <w:tcW w:w="1319" w:type="dxa"/>
            <w:shd w:val="clear" w:color="auto" w:fill="BDD6EE"/>
            <w:vAlign w:val="center"/>
          </w:tcPr>
          <w:p w14:paraId="370CFF32"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13</w:t>
            </w:r>
          </w:p>
        </w:tc>
        <w:tc>
          <w:tcPr>
            <w:tcW w:w="2960" w:type="dxa"/>
            <w:shd w:val="clear" w:color="auto" w:fill="auto"/>
            <w:vAlign w:val="center"/>
          </w:tcPr>
          <w:p w14:paraId="08A6EC8C"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湛江</w:t>
            </w:r>
          </w:p>
        </w:tc>
        <w:tc>
          <w:tcPr>
            <w:tcW w:w="2978" w:type="dxa"/>
            <w:shd w:val="clear" w:color="auto" w:fill="auto"/>
            <w:vAlign w:val="center"/>
          </w:tcPr>
          <w:p w14:paraId="06CD6000"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40</w:t>
            </w:r>
          </w:p>
        </w:tc>
      </w:tr>
      <w:tr w:rsidR="00224264" w14:paraId="18F27D89" w14:textId="77777777" w:rsidTr="00747EB5">
        <w:trPr>
          <w:trHeight w:val="455"/>
          <w:jc w:val="center"/>
        </w:trPr>
        <w:tc>
          <w:tcPr>
            <w:tcW w:w="1319" w:type="dxa"/>
            <w:shd w:val="clear" w:color="auto" w:fill="BDD6EE"/>
            <w:vAlign w:val="center"/>
          </w:tcPr>
          <w:p w14:paraId="66D3737C"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14</w:t>
            </w:r>
          </w:p>
        </w:tc>
        <w:tc>
          <w:tcPr>
            <w:tcW w:w="2960" w:type="dxa"/>
            <w:shd w:val="clear" w:color="auto" w:fill="auto"/>
            <w:vAlign w:val="center"/>
          </w:tcPr>
          <w:p w14:paraId="5902434C"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清远</w:t>
            </w:r>
          </w:p>
        </w:tc>
        <w:tc>
          <w:tcPr>
            <w:tcW w:w="2978" w:type="dxa"/>
            <w:shd w:val="clear" w:color="auto" w:fill="auto"/>
            <w:vAlign w:val="center"/>
          </w:tcPr>
          <w:p w14:paraId="46DC9FFD"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36</w:t>
            </w:r>
          </w:p>
        </w:tc>
      </w:tr>
      <w:tr w:rsidR="00224264" w14:paraId="1B441710" w14:textId="77777777" w:rsidTr="00747EB5">
        <w:trPr>
          <w:trHeight w:val="455"/>
          <w:jc w:val="center"/>
        </w:trPr>
        <w:tc>
          <w:tcPr>
            <w:tcW w:w="1319" w:type="dxa"/>
            <w:shd w:val="clear" w:color="auto" w:fill="BDD6EE"/>
            <w:vAlign w:val="center"/>
          </w:tcPr>
          <w:p w14:paraId="29C6B555"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15</w:t>
            </w:r>
          </w:p>
        </w:tc>
        <w:tc>
          <w:tcPr>
            <w:tcW w:w="2960" w:type="dxa"/>
            <w:shd w:val="clear" w:color="auto" w:fill="auto"/>
            <w:vAlign w:val="center"/>
          </w:tcPr>
          <w:p w14:paraId="47273912"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肇庆</w:t>
            </w:r>
          </w:p>
        </w:tc>
        <w:tc>
          <w:tcPr>
            <w:tcW w:w="2978" w:type="dxa"/>
            <w:shd w:val="clear" w:color="auto" w:fill="auto"/>
            <w:vAlign w:val="center"/>
          </w:tcPr>
          <w:p w14:paraId="46C55469"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36</w:t>
            </w:r>
          </w:p>
        </w:tc>
      </w:tr>
      <w:tr w:rsidR="00224264" w14:paraId="24611A0B" w14:textId="77777777" w:rsidTr="00747EB5">
        <w:trPr>
          <w:trHeight w:val="455"/>
          <w:jc w:val="center"/>
        </w:trPr>
        <w:tc>
          <w:tcPr>
            <w:tcW w:w="1319" w:type="dxa"/>
            <w:shd w:val="clear" w:color="auto" w:fill="BDD6EE"/>
            <w:vAlign w:val="center"/>
          </w:tcPr>
          <w:p w14:paraId="1E358F44"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16</w:t>
            </w:r>
          </w:p>
        </w:tc>
        <w:tc>
          <w:tcPr>
            <w:tcW w:w="2960" w:type="dxa"/>
            <w:shd w:val="clear" w:color="auto" w:fill="auto"/>
            <w:vAlign w:val="center"/>
          </w:tcPr>
          <w:p w14:paraId="07C5DE00"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云浮</w:t>
            </w:r>
          </w:p>
        </w:tc>
        <w:tc>
          <w:tcPr>
            <w:tcW w:w="2978" w:type="dxa"/>
            <w:shd w:val="clear" w:color="auto" w:fill="auto"/>
            <w:vAlign w:val="center"/>
          </w:tcPr>
          <w:p w14:paraId="4CE2659D"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14</w:t>
            </w:r>
          </w:p>
        </w:tc>
      </w:tr>
      <w:tr w:rsidR="00224264" w14:paraId="6040B9CB" w14:textId="77777777" w:rsidTr="00747EB5">
        <w:trPr>
          <w:trHeight w:val="455"/>
          <w:jc w:val="center"/>
        </w:trPr>
        <w:tc>
          <w:tcPr>
            <w:tcW w:w="1319" w:type="dxa"/>
            <w:shd w:val="clear" w:color="auto" w:fill="BDD6EE"/>
            <w:vAlign w:val="center"/>
          </w:tcPr>
          <w:p w14:paraId="3C30E1F3"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17</w:t>
            </w:r>
          </w:p>
        </w:tc>
        <w:tc>
          <w:tcPr>
            <w:tcW w:w="2960" w:type="dxa"/>
            <w:shd w:val="clear" w:color="auto" w:fill="auto"/>
            <w:vAlign w:val="center"/>
          </w:tcPr>
          <w:p w14:paraId="3A590BD5"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梅州</w:t>
            </w:r>
          </w:p>
        </w:tc>
        <w:tc>
          <w:tcPr>
            <w:tcW w:w="2978" w:type="dxa"/>
            <w:shd w:val="clear" w:color="auto" w:fill="auto"/>
            <w:vAlign w:val="center"/>
          </w:tcPr>
          <w:p w14:paraId="0527BB15"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13</w:t>
            </w:r>
          </w:p>
        </w:tc>
      </w:tr>
      <w:tr w:rsidR="00224264" w14:paraId="6C99DA43" w14:textId="77777777" w:rsidTr="00747EB5">
        <w:trPr>
          <w:trHeight w:val="455"/>
          <w:jc w:val="center"/>
        </w:trPr>
        <w:tc>
          <w:tcPr>
            <w:tcW w:w="1319" w:type="dxa"/>
            <w:shd w:val="clear" w:color="auto" w:fill="BDD6EE"/>
            <w:vAlign w:val="center"/>
          </w:tcPr>
          <w:p w14:paraId="2E247E2F"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18</w:t>
            </w:r>
          </w:p>
        </w:tc>
        <w:tc>
          <w:tcPr>
            <w:tcW w:w="2960" w:type="dxa"/>
            <w:shd w:val="clear" w:color="auto" w:fill="auto"/>
            <w:vAlign w:val="center"/>
          </w:tcPr>
          <w:p w14:paraId="490997F5"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汕尾</w:t>
            </w:r>
          </w:p>
        </w:tc>
        <w:tc>
          <w:tcPr>
            <w:tcW w:w="2978" w:type="dxa"/>
            <w:shd w:val="clear" w:color="auto" w:fill="auto"/>
            <w:vAlign w:val="center"/>
          </w:tcPr>
          <w:p w14:paraId="10176567"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10</w:t>
            </w:r>
          </w:p>
        </w:tc>
      </w:tr>
      <w:tr w:rsidR="00224264" w14:paraId="36F95BE9" w14:textId="77777777" w:rsidTr="00747EB5">
        <w:trPr>
          <w:trHeight w:val="455"/>
          <w:jc w:val="center"/>
        </w:trPr>
        <w:tc>
          <w:tcPr>
            <w:tcW w:w="1319" w:type="dxa"/>
            <w:shd w:val="clear" w:color="auto" w:fill="BDD6EE"/>
            <w:vAlign w:val="center"/>
          </w:tcPr>
          <w:p w14:paraId="65571EDE"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19</w:t>
            </w:r>
          </w:p>
        </w:tc>
        <w:tc>
          <w:tcPr>
            <w:tcW w:w="2960" w:type="dxa"/>
            <w:shd w:val="clear" w:color="auto" w:fill="auto"/>
            <w:vAlign w:val="center"/>
          </w:tcPr>
          <w:p w14:paraId="5A482574"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河源</w:t>
            </w:r>
          </w:p>
        </w:tc>
        <w:tc>
          <w:tcPr>
            <w:tcW w:w="2978" w:type="dxa"/>
            <w:shd w:val="clear" w:color="auto" w:fill="auto"/>
            <w:vAlign w:val="center"/>
          </w:tcPr>
          <w:p w14:paraId="1CD1C82E"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9</w:t>
            </w:r>
          </w:p>
        </w:tc>
      </w:tr>
      <w:tr w:rsidR="00224264" w14:paraId="7D1C4C69" w14:textId="77777777" w:rsidTr="00747EB5">
        <w:trPr>
          <w:trHeight w:val="455"/>
          <w:jc w:val="center"/>
        </w:trPr>
        <w:tc>
          <w:tcPr>
            <w:tcW w:w="1319" w:type="dxa"/>
            <w:shd w:val="clear" w:color="auto" w:fill="BDD6EE"/>
            <w:vAlign w:val="center"/>
          </w:tcPr>
          <w:p w14:paraId="1747D343"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20</w:t>
            </w:r>
          </w:p>
        </w:tc>
        <w:tc>
          <w:tcPr>
            <w:tcW w:w="2960" w:type="dxa"/>
            <w:shd w:val="clear" w:color="auto" w:fill="auto"/>
            <w:vAlign w:val="center"/>
          </w:tcPr>
          <w:p w14:paraId="39806E1B"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韶关</w:t>
            </w:r>
          </w:p>
        </w:tc>
        <w:tc>
          <w:tcPr>
            <w:tcW w:w="2978" w:type="dxa"/>
            <w:shd w:val="clear" w:color="auto" w:fill="auto"/>
            <w:vAlign w:val="center"/>
          </w:tcPr>
          <w:p w14:paraId="0F0CE791"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6</w:t>
            </w:r>
          </w:p>
        </w:tc>
      </w:tr>
      <w:tr w:rsidR="00224264" w14:paraId="25E8C3CF" w14:textId="77777777" w:rsidTr="00747EB5">
        <w:trPr>
          <w:trHeight w:val="455"/>
          <w:jc w:val="center"/>
        </w:trPr>
        <w:tc>
          <w:tcPr>
            <w:tcW w:w="1319" w:type="dxa"/>
            <w:shd w:val="clear" w:color="auto" w:fill="BDD6EE"/>
            <w:vAlign w:val="center"/>
          </w:tcPr>
          <w:p w14:paraId="41AC54D3" w14:textId="77777777" w:rsidR="00224264" w:rsidRDefault="001D27B5">
            <w:pPr>
              <w:pStyle w:val="p0"/>
              <w:spacing w:line="360" w:lineRule="auto"/>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21</w:t>
            </w:r>
          </w:p>
        </w:tc>
        <w:tc>
          <w:tcPr>
            <w:tcW w:w="2960" w:type="dxa"/>
            <w:shd w:val="clear" w:color="auto" w:fill="auto"/>
            <w:vAlign w:val="center"/>
          </w:tcPr>
          <w:p w14:paraId="0B3F0616"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茂名</w:t>
            </w:r>
          </w:p>
        </w:tc>
        <w:tc>
          <w:tcPr>
            <w:tcW w:w="2978" w:type="dxa"/>
            <w:shd w:val="clear" w:color="auto" w:fill="auto"/>
            <w:vAlign w:val="center"/>
          </w:tcPr>
          <w:p w14:paraId="0BD92EE5" w14:textId="77777777" w:rsidR="00224264" w:rsidRDefault="001D27B5">
            <w:pPr>
              <w:widowControl/>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5</w:t>
            </w:r>
          </w:p>
        </w:tc>
      </w:tr>
    </w:tbl>
    <w:p w14:paraId="56DDB1C0" w14:textId="77777777" w:rsidR="00224264" w:rsidRPr="00AC2D29" w:rsidRDefault="001D27B5">
      <w:pPr>
        <w:pStyle w:val="2"/>
        <w:rPr>
          <w:sz w:val="32"/>
        </w:rPr>
      </w:pPr>
      <w:bookmarkStart w:id="73" w:name="_Toc22574"/>
      <w:bookmarkStart w:id="74" w:name="_Toc37749667"/>
      <w:r w:rsidRPr="00AC2D29">
        <w:rPr>
          <w:rFonts w:hint="eastAsia"/>
          <w:sz w:val="32"/>
        </w:rPr>
        <w:t xml:space="preserve">3.3 </w:t>
      </w:r>
      <w:r w:rsidRPr="00AC2D29">
        <w:rPr>
          <w:rFonts w:hint="eastAsia"/>
          <w:sz w:val="32"/>
        </w:rPr>
        <w:t>马德里商标国际注册的商品类别分布</w:t>
      </w:r>
      <w:bookmarkEnd w:id="71"/>
      <w:bookmarkEnd w:id="72"/>
      <w:bookmarkEnd w:id="73"/>
      <w:bookmarkEnd w:id="74"/>
    </w:p>
    <w:p w14:paraId="11F90432" w14:textId="77777777" w:rsidR="00224264" w:rsidRPr="00D92A78" w:rsidRDefault="001D27B5" w:rsidP="00D92A78">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初步统计，截止至2019年10月世界知识产权组织对外公布的最新马德里国际商标注册信息，从商品类别看，佛山市马德里商标国际注册量最多的类别为11类灯具空调，共计208件，占比达到20.7%。前十排名中商品类别占9位，涉及家电、建材、装备制造、服装鞋帽等产业，服务类别仅有35类广告销售，表明佛山市海外布局以制造业为主。</w:t>
      </w:r>
    </w:p>
    <w:p w14:paraId="638D8419" w14:textId="77777777" w:rsidR="00193347" w:rsidRDefault="001D27B5" w:rsidP="00193347">
      <w:pPr>
        <w:pStyle w:val="af2"/>
        <w:widowControl/>
        <w:spacing w:before="78" w:after="78"/>
        <w:ind w:firstLineChars="0" w:firstLine="0"/>
      </w:pPr>
      <w:r>
        <w:rPr>
          <w:noProof/>
        </w:rPr>
        <w:lastRenderedPageBreak/>
        <w:drawing>
          <wp:inline distT="0" distB="0" distL="114300" distR="114300" wp14:anchorId="716CB78D" wp14:editId="674E51E6">
            <wp:extent cx="5210175" cy="3577003"/>
            <wp:effectExtent l="0" t="0" r="0" b="4445"/>
            <wp:docPr id="4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7"/>
                    <pic:cNvPicPr>
                      <a:picLocks noChangeAspect="1"/>
                    </pic:cNvPicPr>
                  </pic:nvPicPr>
                  <pic:blipFill>
                    <a:blip r:embed="rId41"/>
                    <a:stretch>
                      <a:fillRect/>
                    </a:stretch>
                  </pic:blipFill>
                  <pic:spPr>
                    <a:xfrm>
                      <a:off x="0" y="0"/>
                      <a:ext cx="5225328" cy="3587406"/>
                    </a:xfrm>
                    <a:prstGeom prst="rect">
                      <a:avLst/>
                    </a:prstGeom>
                    <a:noFill/>
                    <a:ln>
                      <a:noFill/>
                    </a:ln>
                  </pic:spPr>
                </pic:pic>
              </a:graphicData>
            </a:graphic>
          </wp:inline>
        </w:drawing>
      </w:r>
    </w:p>
    <w:p w14:paraId="1922A5CB" w14:textId="7559AD8C" w:rsidR="00224264" w:rsidRDefault="00193347" w:rsidP="00193347">
      <w:pPr>
        <w:pStyle w:val="af2"/>
        <w:widowControl/>
        <w:spacing w:before="78" w:after="78"/>
        <w:ind w:firstLineChars="0" w:firstLine="0"/>
        <w:rPr>
          <w:rFonts w:ascii="微软雅黑" w:eastAsia="微软雅黑" w:hAnsi="微软雅黑" w:cs="微软雅黑"/>
          <w:kern w:val="0"/>
          <w:sz w:val="21"/>
          <w:szCs w:val="21"/>
        </w:rPr>
      </w:pPr>
      <w:r w:rsidRPr="00193347">
        <w:rPr>
          <w:rFonts w:ascii="微软雅黑" w:eastAsia="微软雅黑" w:hAnsi="微软雅黑" w:cs="微软雅黑" w:hint="eastAsia"/>
          <w:kern w:val="0"/>
          <w:sz w:val="21"/>
          <w:szCs w:val="21"/>
        </w:rPr>
        <w:t>图</w:t>
      </w:r>
      <w:r w:rsidR="00287EDB">
        <w:rPr>
          <w:rFonts w:ascii="微软雅黑" w:eastAsia="微软雅黑" w:hAnsi="微软雅黑" w:cs="微软雅黑"/>
          <w:kern w:val="0"/>
          <w:sz w:val="21"/>
          <w:szCs w:val="21"/>
        </w:rPr>
        <w:t>3</w:t>
      </w:r>
      <w:r w:rsidR="00287EDB">
        <w:rPr>
          <w:rFonts w:ascii="微软雅黑" w:eastAsia="微软雅黑" w:hAnsi="微软雅黑" w:cs="微软雅黑" w:hint="eastAsia"/>
          <w:kern w:val="0"/>
          <w:sz w:val="21"/>
          <w:szCs w:val="21"/>
        </w:rPr>
        <w:t>-</w:t>
      </w:r>
      <w:r w:rsidR="00287EDB">
        <w:rPr>
          <w:rFonts w:ascii="微软雅黑" w:eastAsia="微软雅黑" w:hAnsi="微软雅黑" w:cs="微软雅黑"/>
          <w:kern w:val="0"/>
          <w:sz w:val="21"/>
          <w:szCs w:val="21"/>
        </w:rPr>
        <w:t>3</w:t>
      </w:r>
      <w:r w:rsidRPr="00193347">
        <w:rPr>
          <w:rFonts w:ascii="微软雅黑" w:eastAsia="微软雅黑" w:hAnsi="微软雅黑" w:cs="微软雅黑"/>
          <w:kern w:val="0"/>
          <w:sz w:val="21"/>
          <w:szCs w:val="21"/>
        </w:rPr>
        <w:t xml:space="preserve"> </w:t>
      </w:r>
      <w:r w:rsidRPr="00193347">
        <w:rPr>
          <w:rFonts w:ascii="微软雅黑" w:eastAsia="微软雅黑" w:hAnsi="微软雅黑" w:cs="微软雅黑" w:hint="eastAsia"/>
          <w:kern w:val="0"/>
          <w:sz w:val="21"/>
          <w:szCs w:val="21"/>
        </w:rPr>
        <w:t>佛山市马德里商标国际注册量前十的商品类别图</w:t>
      </w:r>
    </w:p>
    <w:p w14:paraId="4C3B826C" w14:textId="516C0612" w:rsidR="00224264" w:rsidRDefault="00844BC6">
      <w:pPr>
        <w:pStyle w:val="af2"/>
        <w:widowControl/>
        <w:spacing w:before="78" w:after="78"/>
        <w:ind w:firstLineChars="0" w:firstLine="0"/>
        <w:jc w:val="left"/>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图片数据见下表：</w:t>
      </w:r>
    </w:p>
    <w:p w14:paraId="22073836" w14:textId="09F3B924" w:rsidR="00224264" w:rsidRDefault="001D27B5">
      <w:pPr>
        <w:pStyle w:val="af2"/>
        <w:widowControl/>
        <w:spacing w:before="78" w:after="78"/>
        <w:ind w:firstLineChars="0" w:firstLine="0"/>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表</w:t>
      </w:r>
      <w:r w:rsidR="00287EDB">
        <w:rPr>
          <w:rFonts w:ascii="微软雅黑" w:eastAsia="微软雅黑" w:hAnsi="微软雅黑" w:cs="微软雅黑"/>
          <w:kern w:val="0"/>
          <w:sz w:val="21"/>
          <w:szCs w:val="21"/>
        </w:rPr>
        <w:t>3</w:t>
      </w:r>
      <w:r w:rsidR="00287EDB">
        <w:rPr>
          <w:rFonts w:ascii="微软雅黑" w:eastAsia="微软雅黑" w:hAnsi="微软雅黑" w:cs="微软雅黑" w:hint="eastAsia"/>
          <w:kern w:val="0"/>
          <w:sz w:val="21"/>
          <w:szCs w:val="21"/>
        </w:rPr>
        <w:t>-</w:t>
      </w:r>
      <w:r w:rsidR="00287EDB">
        <w:rPr>
          <w:rFonts w:ascii="微软雅黑" w:eastAsia="微软雅黑" w:hAnsi="微软雅黑" w:cs="微软雅黑"/>
          <w:kern w:val="0"/>
          <w:sz w:val="21"/>
          <w:szCs w:val="21"/>
        </w:rPr>
        <w:t>3</w:t>
      </w:r>
      <w:r>
        <w:rPr>
          <w:rFonts w:ascii="微软雅黑" w:eastAsia="微软雅黑" w:hAnsi="微软雅黑" w:cs="微软雅黑" w:hint="eastAsia"/>
          <w:kern w:val="0"/>
          <w:sz w:val="21"/>
          <w:szCs w:val="21"/>
        </w:rPr>
        <w:t xml:space="preserve"> 佛山市马德里商标国际注册量靠前的商品类别表</w:t>
      </w: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3283"/>
        <w:gridCol w:w="2526"/>
        <w:gridCol w:w="1920"/>
      </w:tblGrid>
      <w:tr w:rsidR="00224264" w14:paraId="1B551C50" w14:textId="77777777">
        <w:trPr>
          <w:trHeight w:val="534"/>
          <w:jc w:val="center"/>
        </w:trPr>
        <w:tc>
          <w:tcPr>
            <w:tcW w:w="942" w:type="dxa"/>
            <w:shd w:val="clear" w:color="auto" w:fill="BDD6EE"/>
            <w:vAlign w:val="center"/>
          </w:tcPr>
          <w:p w14:paraId="0A043454" w14:textId="77777777" w:rsidR="00224264" w:rsidRDefault="001D27B5">
            <w:pPr>
              <w:pStyle w:val="p0"/>
              <w:spacing w:line="280" w:lineRule="exact"/>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排名</w:t>
            </w:r>
          </w:p>
        </w:tc>
        <w:tc>
          <w:tcPr>
            <w:tcW w:w="3283" w:type="dxa"/>
            <w:shd w:val="clear" w:color="auto" w:fill="BDD6EE"/>
            <w:vAlign w:val="center"/>
          </w:tcPr>
          <w:p w14:paraId="5E5843A5" w14:textId="77777777" w:rsidR="00224264" w:rsidRDefault="001D27B5">
            <w:pPr>
              <w:pStyle w:val="p0"/>
              <w:spacing w:line="280" w:lineRule="exact"/>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注册类别</w:t>
            </w:r>
          </w:p>
        </w:tc>
        <w:tc>
          <w:tcPr>
            <w:tcW w:w="2526" w:type="dxa"/>
            <w:shd w:val="clear" w:color="auto" w:fill="BDD6EE"/>
            <w:vAlign w:val="center"/>
          </w:tcPr>
          <w:p w14:paraId="7B27F591" w14:textId="77777777" w:rsidR="00224264" w:rsidRDefault="001D27B5">
            <w:pPr>
              <w:pStyle w:val="p0"/>
              <w:spacing w:line="280" w:lineRule="exact"/>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马德里商标国际注册量</w:t>
            </w:r>
          </w:p>
        </w:tc>
        <w:tc>
          <w:tcPr>
            <w:tcW w:w="1920" w:type="dxa"/>
            <w:shd w:val="clear" w:color="auto" w:fill="BDD6EE"/>
            <w:vAlign w:val="center"/>
          </w:tcPr>
          <w:p w14:paraId="4704B9B4" w14:textId="77777777" w:rsidR="00224264" w:rsidRDefault="001D27B5">
            <w:pPr>
              <w:pStyle w:val="p0"/>
              <w:spacing w:line="280" w:lineRule="exact"/>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占比</w:t>
            </w:r>
          </w:p>
        </w:tc>
      </w:tr>
      <w:tr w:rsidR="00224264" w14:paraId="7B47F28C" w14:textId="77777777">
        <w:trPr>
          <w:trHeight w:val="454"/>
          <w:jc w:val="center"/>
        </w:trPr>
        <w:tc>
          <w:tcPr>
            <w:tcW w:w="942" w:type="dxa"/>
            <w:shd w:val="clear" w:color="auto" w:fill="BDD6EE"/>
            <w:vAlign w:val="center"/>
          </w:tcPr>
          <w:p w14:paraId="2B2BEE73"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w:t>
            </w:r>
          </w:p>
        </w:tc>
        <w:tc>
          <w:tcPr>
            <w:tcW w:w="3283" w:type="dxa"/>
            <w:shd w:val="clear" w:color="auto" w:fill="auto"/>
            <w:vAlign w:val="center"/>
          </w:tcPr>
          <w:p w14:paraId="4F676CE5"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11类灯具空调</w:t>
            </w:r>
          </w:p>
        </w:tc>
        <w:tc>
          <w:tcPr>
            <w:tcW w:w="2526" w:type="dxa"/>
            <w:shd w:val="clear" w:color="auto" w:fill="auto"/>
            <w:vAlign w:val="center"/>
          </w:tcPr>
          <w:p w14:paraId="4DC97318" w14:textId="77777777" w:rsidR="00224264" w:rsidRDefault="001D27B5">
            <w:pPr>
              <w:widowControl/>
              <w:jc w:val="center"/>
              <w:textAlignment w:val="center"/>
              <w:rPr>
                <w:rFonts w:ascii="微软雅黑" w:eastAsia="微软雅黑" w:hAnsi="微软雅黑" w:cs="微软雅黑"/>
                <w:color w:val="000000" w:themeColor="text1"/>
                <w:kern w:val="0"/>
                <w:szCs w:val="21"/>
                <w:lang w:bidi="ar"/>
              </w:rPr>
            </w:pPr>
            <w:r>
              <w:rPr>
                <w:rFonts w:ascii="微软雅黑" w:eastAsia="微软雅黑" w:hAnsi="微软雅黑" w:cs="微软雅黑" w:hint="eastAsia"/>
                <w:color w:val="000000" w:themeColor="text1"/>
                <w:kern w:val="0"/>
                <w:szCs w:val="21"/>
                <w:lang w:bidi="ar"/>
              </w:rPr>
              <w:t>208</w:t>
            </w:r>
          </w:p>
        </w:tc>
        <w:tc>
          <w:tcPr>
            <w:tcW w:w="1920" w:type="dxa"/>
            <w:vAlign w:val="center"/>
          </w:tcPr>
          <w:p w14:paraId="44513AC2" w14:textId="77777777" w:rsidR="00224264" w:rsidRDefault="001D27B5">
            <w:pPr>
              <w:widowControl/>
              <w:jc w:val="center"/>
              <w:textAlignment w:val="center"/>
              <w:rPr>
                <w:rFonts w:ascii="微软雅黑" w:eastAsia="微软雅黑" w:hAnsi="微软雅黑" w:cs="微软雅黑"/>
                <w:color w:val="000000" w:themeColor="text1"/>
                <w:kern w:val="0"/>
                <w:szCs w:val="21"/>
                <w:lang w:bidi="ar"/>
              </w:rPr>
            </w:pPr>
            <w:r>
              <w:rPr>
                <w:rFonts w:ascii="微软雅黑" w:eastAsia="微软雅黑" w:hAnsi="微软雅黑" w:cs="微软雅黑" w:hint="eastAsia"/>
                <w:color w:val="000000" w:themeColor="text1"/>
                <w:kern w:val="0"/>
                <w:szCs w:val="21"/>
                <w:lang w:bidi="ar"/>
              </w:rPr>
              <w:t>20.70%</w:t>
            </w:r>
          </w:p>
        </w:tc>
      </w:tr>
      <w:tr w:rsidR="00224264" w14:paraId="666929E2" w14:textId="77777777">
        <w:trPr>
          <w:trHeight w:val="454"/>
          <w:jc w:val="center"/>
        </w:trPr>
        <w:tc>
          <w:tcPr>
            <w:tcW w:w="942" w:type="dxa"/>
            <w:shd w:val="clear" w:color="auto" w:fill="BDD6EE"/>
            <w:vAlign w:val="center"/>
          </w:tcPr>
          <w:p w14:paraId="1230EF68"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w:t>
            </w:r>
          </w:p>
        </w:tc>
        <w:tc>
          <w:tcPr>
            <w:tcW w:w="3283" w:type="dxa"/>
            <w:shd w:val="clear" w:color="auto" w:fill="auto"/>
            <w:vAlign w:val="center"/>
          </w:tcPr>
          <w:p w14:paraId="7A5D16B6"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6类金属材料</w:t>
            </w:r>
          </w:p>
        </w:tc>
        <w:tc>
          <w:tcPr>
            <w:tcW w:w="2526" w:type="dxa"/>
            <w:shd w:val="clear" w:color="auto" w:fill="auto"/>
            <w:vAlign w:val="center"/>
          </w:tcPr>
          <w:p w14:paraId="603D2B38" w14:textId="77777777" w:rsidR="00224264" w:rsidRDefault="001D27B5">
            <w:pPr>
              <w:widowControl/>
              <w:jc w:val="center"/>
              <w:textAlignment w:val="center"/>
              <w:rPr>
                <w:rFonts w:ascii="微软雅黑" w:eastAsia="微软雅黑" w:hAnsi="微软雅黑" w:cs="微软雅黑"/>
                <w:color w:val="000000" w:themeColor="text1"/>
                <w:kern w:val="0"/>
                <w:szCs w:val="21"/>
                <w:lang w:bidi="ar"/>
              </w:rPr>
            </w:pPr>
            <w:r>
              <w:rPr>
                <w:rFonts w:ascii="微软雅黑" w:eastAsia="微软雅黑" w:hAnsi="微软雅黑" w:cs="微软雅黑" w:hint="eastAsia"/>
                <w:color w:val="000000" w:themeColor="text1"/>
                <w:kern w:val="0"/>
                <w:szCs w:val="21"/>
                <w:lang w:bidi="ar"/>
              </w:rPr>
              <w:t>102</w:t>
            </w:r>
          </w:p>
        </w:tc>
        <w:tc>
          <w:tcPr>
            <w:tcW w:w="1920" w:type="dxa"/>
            <w:vAlign w:val="center"/>
          </w:tcPr>
          <w:p w14:paraId="25AFDAC9" w14:textId="77777777" w:rsidR="00224264" w:rsidRDefault="001D27B5">
            <w:pPr>
              <w:widowControl/>
              <w:jc w:val="center"/>
              <w:textAlignment w:val="center"/>
              <w:rPr>
                <w:rFonts w:ascii="微软雅黑" w:eastAsia="微软雅黑" w:hAnsi="微软雅黑" w:cs="微软雅黑"/>
                <w:color w:val="000000" w:themeColor="text1"/>
                <w:kern w:val="0"/>
                <w:szCs w:val="21"/>
                <w:lang w:bidi="ar"/>
              </w:rPr>
            </w:pPr>
            <w:r>
              <w:rPr>
                <w:rFonts w:ascii="微软雅黑" w:eastAsia="微软雅黑" w:hAnsi="微软雅黑" w:cs="微软雅黑" w:hint="eastAsia"/>
                <w:color w:val="000000" w:themeColor="text1"/>
                <w:kern w:val="0"/>
                <w:szCs w:val="21"/>
                <w:lang w:bidi="ar"/>
              </w:rPr>
              <w:t>10.15%</w:t>
            </w:r>
          </w:p>
        </w:tc>
      </w:tr>
      <w:tr w:rsidR="00224264" w14:paraId="3888CD0B" w14:textId="77777777">
        <w:trPr>
          <w:trHeight w:val="454"/>
          <w:jc w:val="center"/>
        </w:trPr>
        <w:tc>
          <w:tcPr>
            <w:tcW w:w="942" w:type="dxa"/>
            <w:shd w:val="clear" w:color="auto" w:fill="BDD6EE"/>
            <w:vAlign w:val="center"/>
          </w:tcPr>
          <w:p w14:paraId="6B78AD46"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3</w:t>
            </w:r>
          </w:p>
        </w:tc>
        <w:tc>
          <w:tcPr>
            <w:tcW w:w="3283" w:type="dxa"/>
            <w:shd w:val="clear" w:color="auto" w:fill="auto"/>
            <w:vAlign w:val="center"/>
          </w:tcPr>
          <w:p w14:paraId="0F9C3F08"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9类科学仪器</w:t>
            </w:r>
          </w:p>
        </w:tc>
        <w:tc>
          <w:tcPr>
            <w:tcW w:w="2526" w:type="dxa"/>
            <w:shd w:val="clear" w:color="auto" w:fill="auto"/>
            <w:vAlign w:val="center"/>
          </w:tcPr>
          <w:p w14:paraId="782ADF42" w14:textId="77777777" w:rsidR="00224264" w:rsidRDefault="001D27B5">
            <w:pPr>
              <w:widowControl/>
              <w:jc w:val="center"/>
              <w:textAlignment w:val="center"/>
              <w:rPr>
                <w:rFonts w:ascii="微软雅黑" w:eastAsia="微软雅黑" w:hAnsi="微软雅黑" w:cs="微软雅黑"/>
                <w:color w:val="000000" w:themeColor="text1"/>
                <w:kern w:val="0"/>
                <w:szCs w:val="21"/>
                <w:lang w:bidi="ar"/>
              </w:rPr>
            </w:pPr>
            <w:r>
              <w:rPr>
                <w:rFonts w:ascii="微软雅黑" w:eastAsia="微软雅黑" w:hAnsi="微软雅黑" w:cs="微软雅黑" w:hint="eastAsia"/>
                <w:color w:val="000000" w:themeColor="text1"/>
                <w:kern w:val="0"/>
                <w:szCs w:val="21"/>
                <w:lang w:bidi="ar"/>
              </w:rPr>
              <w:t>102</w:t>
            </w:r>
          </w:p>
        </w:tc>
        <w:tc>
          <w:tcPr>
            <w:tcW w:w="1920" w:type="dxa"/>
            <w:vAlign w:val="center"/>
          </w:tcPr>
          <w:p w14:paraId="1FC3E083" w14:textId="77777777" w:rsidR="00224264" w:rsidRDefault="001D27B5">
            <w:pPr>
              <w:widowControl/>
              <w:jc w:val="center"/>
              <w:textAlignment w:val="center"/>
              <w:rPr>
                <w:rFonts w:ascii="微软雅黑" w:eastAsia="微软雅黑" w:hAnsi="微软雅黑" w:cs="微软雅黑"/>
                <w:color w:val="000000" w:themeColor="text1"/>
                <w:kern w:val="0"/>
                <w:szCs w:val="21"/>
                <w:lang w:bidi="ar"/>
              </w:rPr>
            </w:pPr>
            <w:r>
              <w:rPr>
                <w:rFonts w:ascii="微软雅黑" w:eastAsia="微软雅黑" w:hAnsi="微软雅黑" w:cs="微软雅黑" w:hint="eastAsia"/>
                <w:color w:val="000000" w:themeColor="text1"/>
                <w:kern w:val="0"/>
                <w:szCs w:val="21"/>
                <w:lang w:bidi="ar"/>
              </w:rPr>
              <w:t>10.15%</w:t>
            </w:r>
          </w:p>
        </w:tc>
      </w:tr>
      <w:tr w:rsidR="00224264" w14:paraId="698EFD90" w14:textId="77777777">
        <w:trPr>
          <w:trHeight w:val="454"/>
          <w:jc w:val="center"/>
        </w:trPr>
        <w:tc>
          <w:tcPr>
            <w:tcW w:w="942" w:type="dxa"/>
            <w:shd w:val="clear" w:color="auto" w:fill="BDD6EE"/>
            <w:vAlign w:val="center"/>
          </w:tcPr>
          <w:p w14:paraId="732EF576"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4</w:t>
            </w:r>
          </w:p>
        </w:tc>
        <w:tc>
          <w:tcPr>
            <w:tcW w:w="3283" w:type="dxa"/>
            <w:shd w:val="clear" w:color="auto" w:fill="auto"/>
            <w:vAlign w:val="center"/>
          </w:tcPr>
          <w:p w14:paraId="6B8BA13B"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19类建筑材料</w:t>
            </w:r>
          </w:p>
        </w:tc>
        <w:tc>
          <w:tcPr>
            <w:tcW w:w="2526" w:type="dxa"/>
            <w:shd w:val="clear" w:color="auto" w:fill="auto"/>
            <w:vAlign w:val="center"/>
          </w:tcPr>
          <w:p w14:paraId="66B54DE4" w14:textId="77777777" w:rsidR="00224264" w:rsidRDefault="001D27B5">
            <w:pPr>
              <w:widowControl/>
              <w:jc w:val="center"/>
              <w:textAlignment w:val="center"/>
              <w:rPr>
                <w:rFonts w:ascii="微软雅黑" w:eastAsia="微软雅黑" w:hAnsi="微软雅黑" w:cs="微软雅黑"/>
                <w:color w:val="000000" w:themeColor="text1"/>
                <w:kern w:val="0"/>
                <w:szCs w:val="21"/>
                <w:lang w:bidi="ar"/>
              </w:rPr>
            </w:pPr>
            <w:r>
              <w:rPr>
                <w:rFonts w:ascii="微软雅黑" w:eastAsia="微软雅黑" w:hAnsi="微软雅黑" w:cs="微软雅黑" w:hint="eastAsia"/>
                <w:color w:val="000000" w:themeColor="text1"/>
                <w:kern w:val="0"/>
                <w:szCs w:val="21"/>
                <w:lang w:bidi="ar"/>
              </w:rPr>
              <w:t>97</w:t>
            </w:r>
          </w:p>
        </w:tc>
        <w:tc>
          <w:tcPr>
            <w:tcW w:w="1920" w:type="dxa"/>
            <w:vAlign w:val="center"/>
          </w:tcPr>
          <w:p w14:paraId="547A0E9A" w14:textId="77777777" w:rsidR="00224264" w:rsidRDefault="001D27B5">
            <w:pPr>
              <w:widowControl/>
              <w:jc w:val="center"/>
              <w:textAlignment w:val="center"/>
              <w:rPr>
                <w:rFonts w:ascii="微软雅黑" w:eastAsia="微软雅黑" w:hAnsi="微软雅黑" w:cs="微软雅黑"/>
                <w:color w:val="000000" w:themeColor="text1"/>
                <w:kern w:val="0"/>
                <w:szCs w:val="21"/>
                <w:lang w:bidi="ar"/>
              </w:rPr>
            </w:pPr>
            <w:r>
              <w:rPr>
                <w:rFonts w:ascii="微软雅黑" w:eastAsia="微软雅黑" w:hAnsi="微软雅黑" w:cs="微软雅黑" w:hint="eastAsia"/>
                <w:color w:val="000000" w:themeColor="text1"/>
                <w:kern w:val="0"/>
                <w:szCs w:val="21"/>
                <w:lang w:bidi="ar"/>
              </w:rPr>
              <w:t>9.65%</w:t>
            </w:r>
          </w:p>
        </w:tc>
      </w:tr>
      <w:tr w:rsidR="00224264" w14:paraId="400060DA" w14:textId="77777777">
        <w:trPr>
          <w:trHeight w:val="454"/>
          <w:jc w:val="center"/>
        </w:trPr>
        <w:tc>
          <w:tcPr>
            <w:tcW w:w="942" w:type="dxa"/>
            <w:shd w:val="clear" w:color="auto" w:fill="BDD6EE"/>
            <w:vAlign w:val="center"/>
          </w:tcPr>
          <w:p w14:paraId="2DA2726D"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5</w:t>
            </w:r>
          </w:p>
        </w:tc>
        <w:tc>
          <w:tcPr>
            <w:tcW w:w="3283" w:type="dxa"/>
            <w:shd w:val="clear" w:color="auto" w:fill="auto"/>
            <w:vAlign w:val="center"/>
          </w:tcPr>
          <w:p w14:paraId="4C0C95C4"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7类机械设备</w:t>
            </w:r>
          </w:p>
        </w:tc>
        <w:tc>
          <w:tcPr>
            <w:tcW w:w="2526" w:type="dxa"/>
            <w:shd w:val="clear" w:color="auto" w:fill="auto"/>
            <w:vAlign w:val="center"/>
          </w:tcPr>
          <w:p w14:paraId="19DA55B3" w14:textId="77777777" w:rsidR="00224264" w:rsidRDefault="001D27B5">
            <w:pPr>
              <w:widowControl/>
              <w:jc w:val="center"/>
              <w:textAlignment w:val="center"/>
              <w:rPr>
                <w:rFonts w:ascii="微软雅黑" w:eastAsia="微软雅黑" w:hAnsi="微软雅黑" w:cs="微软雅黑"/>
                <w:color w:val="000000" w:themeColor="text1"/>
                <w:kern w:val="0"/>
                <w:szCs w:val="21"/>
                <w:lang w:bidi="ar"/>
              </w:rPr>
            </w:pPr>
            <w:r>
              <w:rPr>
                <w:rFonts w:ascii="微软雅黑" w:eastAsia="微软雅黑" w:hAnsi="微软雅黑" w:cs="微软雅黑" w:hint="eastAsia"/>
                <w:color w:val="000000" w:themeColor="text1"/>
                <w:kern w:val="0"/>
                <w:szCs w:val="21"/>
                <w:lang w:bidi="ar"/>
              </w:rPr>
              <w:t>96</w:t>
            </w:r>
          </w:p>
        </w:tc>
        <w:tc>
          <w:tcPr>
            <w:tcW w:w="1920" w:type="dxa"/>
            <w:vAlign w:val="center"/>
          </w:tcPr>
          <w:p w14:paraId="6816712B" w14:textId="77777777" w:rsidR="00224264" w:rsidRDefault="001D27B5">
            <w:pPr>
              <w:widowControl/>
              <w:jc w:val="center"/>
              <w:textAlignment w:val="center"/>
              <w:rPr>
                <w:rFonts w:ascii="微软雅黑" w:eastAsia="微软雅黑" w:hAnsi="微软雅黑" w:cs="微软雅黑"/>
                <w:color w:val="000000" w:themeColor="text1"/>
                <w:kern w:val="0"/>
                <w:szCs w:val="21"/>
                <w:lang w:bidi="ar"/>
              </w:rPr>
            </w:pPr>
            <w:r>
              <w:rPr>
                <w:rFonts w:ascii="微软雅黑" w:eastAsia="微软雅黑" w:hAnsi="微软雅黑" w:cs="微软雅黑" w:hint="eastAsia"/>
                <w:color w:val="000000" w:themeColor="text1"/>
                <w:kern w:val="0"/>
                <w:szCs w:val="21"/>
                <w:lang w:bidi="ar"/>
              </w:rPr>
              <w:t>9.55%</w:t>
            </w:r>
          </w:p>
        </w:tc>
      </w:tr>
      <w:tr w:rsidR="00224264" w14:paraId="2195C7C5" w14:textId="77777777">
        <w:trPr>
          <w:trHeight w:val="454"/>
          <w:jc w:val="center"/>
        </w:trPr>
        <w:tc>
          <w:tcPr>
            <w:tcW w:w="942" w:type="dxa"/>
            <w:shd w:val="clear" w:color="auto" w:fill="BDD6EE"/>
            <w:vAlign w:val="center"/>
          </w:tcPr>
          <w:p w14:paraId="69906A0D"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6</w:t>
            </w:r>
          </w:p>
        </w:tc>
        <w:tc>
          <w:tcPr>
            <w:tcW w:w="3283" w:type="dxa"/>
            <w:shd w:val="clear" w:color="auto" w:fill="auto"/>
            <w:vAlign w:val="center"/>
          </w:tcPr>
          <w:p w14:paraId="64417346"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25类服装鞋帽</w:t>
            </w:r>
          </w:p>
        </w:tc>
        <w:tc>
          <w:tcPr>
            <w:tcW w:w="2526" w:type="dxa"/>
            <w:shd w:val="clear" w:color="auto" w:fill="auto"/>
            <w:vAlign w:val="center"/>
          </w:tcPr>
          <w:p w14:paraId="3DF03C9D" w14:textId="77777777" w:rsidR="00224264" w:rsidRDefault="001D27B5">
            <w:pPr>
              <w:widowControl/>
              <w:jc w:val="center"/>
              <w:textAlignment w:val="center"/>
              <w:rPr>
                <w:rFonts w:ascii="微软雅黑" w:eastAsia="微软雅黑" w:hAnsi="微软雅黑" w:cs="微软雅黑"/>
                <w:color w:val="000000" w:themeColor="text1"/>
                <w:kern w:val="0"/>
                <w:szCs w:val="21"/>
                <w:lang w:bidi="ar"/>
              </w:rPr>
            </w:pPr>
            <w:r>
              <w:rPr>
                <w:rFonts w:ascii="微软雅黑" w:eastAsia="微软雅黑" w:hAnsi="微软雅黑" w:cs="微软雅黑" w:hint="eastAsia"/>
                <w:color w:val="000000" w:themeColor="text1"/>
                <w:kern w:val="0"/>
                <w:szCs w:val="21"/>
                <w:lang w:bidi="ar"/>
              </w:rPr>
              <w:t>50</w:t>
            </w:r>
          </w:p>
        </w:tc>
        <w:tc>
          <w:tcPr>
            <w:tcW w:w="1920" w:type="dxa"/>
            <w:vAlign w:val="center"/>
          </w:tcPr>
          <w:p w14:paraId="44523A5D" w14:textId="77777777" w:rsidR="00224264" w:rsidRDefault="001D27B5">
            <w:pPr>
              <w:widowControl/>
              <w:jc w:val="center"/>
              <w:textAlignment w:val="center"/>
              <w:rPr>
                <w:rFonts w:ascii="微软雅黑" w:eastAsia="微软雅黑" w:hAnsi="微软雅黑" w:cs="微软雅黑"/>
                <w:color w:val="000000" w:themeColor="text1"/>
                <w:kern w:val="0"/>
                <w:szCs w:val="21"/>
                <w:lang w:bidi="ar"/>
              </w:rPr>
            </w:pPr>
            <w:r>
              <w:rPr>
                <w:rFonts w:ascii="微软雅黑" w:eastAsia="微软雅黑" w:hAnsi="微软雅黑" w:cs="微软雅黑" w:hint="eastAsia"/>
                <w:color w:val="000000" w:themeColor="text1"/>
                <w:kern w:val="0"/>
                <w:szCs w:val="21"/>
                <w:lang w:bidi="ar"/>
              </w:rPr>
              <w:t>4.98%</w:t>
            </w:r>
          </w:p>
        </w:tc>
      </w:tr>
      <w:tr w:rsidR="00224264" w14:paraId="774685EB" w14:textId="77777777">
        <w:trPr>
          <w:trHeight w:val="454"/>
          <w:jc w:val="center"/>
        </w:trPr>
        <w:tc>
          <w:tcPr>
            <w:tcW w:w="942" w:type="dxa"/>
            <w:shd w:val="clear" w:color="auto" w:fill="BDD6EE"/>
            <w:vAlign w:val="center"/>
          </w:tcPr>
          <w:p w14:paraId="0A1D9D12"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7</w:t>
            </w:r>
          </w:p>
        </w:tc>
        <w:tc>
          <w:tcPr>
            <w:tcW w:w="3283" w:type="dxa"/>
            <w:shd w:val="clear" w:color="auto" w:fill="auto"/>
            <w:vAlign w:val="center"/>
          </w:tcPr>
          <w:p w14:paraId="2D1F8079"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20类家具</w:t>
            </w:r>
          </w:p>
        </w:tc>
        <w:tc>
          <w:tcPr>
            <w:tcW w:w="2526" w:type="dxa"/>
            <w:shd w:val="clear" w:color="auto" w:fill="auto"/>
            <w:vAlign w:val="center"/>
          </w:tcPr>
          <w:p w14:paraId="2C907FFE" w14:textId="77777777" w:rsidR="00224264" w:rsidRDefault="001D27B5">
            <w:pPr>
              <w:widowControl/>
              <w:jc w:val="center"/>
              <w:textAlignment w:val="center"/>
              <w:rPr>
                <w:rFonts w:ascii="微软雅黑" w:eastAsia="微软雅黑" w:hAnsi="微软雅黑" w:cs="微软雅黑"/>
                <w:color w:val="000000" w:themeColor="text1"/>
                <w:kern w:val="0"/>
                <w:szCs w:val="21"/>
                <w:lang w:bidi="ar"/>
              </w:rPr>
            </w:pPr>
            <w:r>
              <w:rPr>
                <w:rFonts w:ascii="微软雅黑" w:eastAsia="微软雅黑" w:hAnsi="微软雅黑" w:cs="微软雅黑" w:hint="eastAsia"/>
                <w:color w:val="000000" w:themeColor="text1"/>
                <w:kern w:val="0"/>
                <w:szCs w:val="21"/>
                <w:lang w:bidi="ar"/>
              </w:rPr>
              <w:t>49</w:t>
            </w:r>
          </w:p>
        </w:tc>
        <w:tc>
          <w:tcPr>
            <w:tcW w:w="1920" w:type="dxa"/>
            <w:vAlign w:val="center"/>
          </w:tcPr>
          <w:p w14:paraId="3E8B0B8A" w14:textId="77777777" w:rsidR="00224264" w:rsidRDefault="001D27B5">
            <w:pPr>
              <w:widowControl/>
              <w:jc w:val="center"/>
              <w:textAlignment w:val="center"/>
              <w:rPr>
                <w:rFonts w:ascii="微软雅黑" w:eastAsia="微软雅黑" w:hAnsi="微软雅黑" w:cs="微软雅黑"/>
                <w:color w:val="000000" w:themeColor="text1"/>
                <w:kern w:val="0"/>
                <w:szCs w:val="21"/>
                <w:lang w:bidi="ar"/>
              </w:rPr>
            </w:pPr>
            <w:r>
              <w:rPr>
                <w:rFonts w:ascii="微软雅黑" w:eastAsia="微软雅黑" w:hAnsi="微软雅黑" w:cs="微软雅黑" w:hint="eastAsia"/>
                <w:color w:val="000000" w:themeColor="text1"/>
                <w:kern w:val="0"/>
                <w:szCs w:val="21"/>
                <w:lang w:bidi="ar"/>
              </w:rPr>
              <w:t>4.88%</w:t>
            </w:r>
          </w:p>
        </w:tc>
      </w:tr>
      <w:tr w:rsidR="00224264" w14:paraId="156C1CD7" w14:textId="77777777">
        <w:trPr>
          <w:trHeight w:val="454"/>
          <w:jc w:val="center"/>
        </w:trPr>
        <w:tc>
          <w:tcPr>
            <w:tcW w:w="942" w:type="dxa"/>
            <w:shd w:val="clear" w:color="auto" w:fill="BDD6EE"/>
            <w:vAlign w:val="center"/>
          </w:tcPr>
          <w:p w14:paraId="678C91F0"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8</w:t>
            </w:r>
          </w:p>
        </w:tc>
        <w:tc>
          <w:tcPr>
            <w:tcW w:w="3283" w:type="dxa"/>
            <w:shd w:val="clear" w:color="auto" w:fill="auto"/>
            <w:vAlign w:val="center"/>
          </w:tcPr>
          <w:p w14:paraId="16C790E9"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21类厨房洁具</w:t>
            </w:r>
          </w:p>
        </w:tc>
        <w:tc>
          <w:tcPr>
            <w:tcW w:w="2526" w:type="dxa"/>
            <w:shd w:val="clear" w:color="auto" w:fill="auto"/>
            <w:vAlign w:val="center"/>
          </w:tcPr>
          <w:p w14:paraId="010F03A1" w14:textId="77777777" w:rsidR="00224264" w:rsidRDefault="001D27B5">
            <w:pPr>
              <w:widowControl/>
              <w:jc w:val="center"/>
              <w:textAlignment w:val="center"/>
              <w:rPr>
                <w:rFonts w:ascii="微软雅黑" w:eastAsia="微软雅黑" w:hAnsi="微软雅黑" w:cs="微软雅黑"/>
                <w:color w:val="000000" w:themeColor="text1"/>
                <w:kern w:val="0"/>
                <w:szCs w:val="21"/>
                <w:lang w:bidi="ar"/>
              </w:rPr>
            </w:pPr>
            <w:r>
              <w:rPr>
                <w:rFonts w:ascii="微软雅黑" w:eastAsia="微软雅黑" w:hAnsi="微软雅黑" w:cs="微软雅黑" w:hint="eastAsia"/>
                <w:color w:val="000000" w:themeColor="text1"/>
                <w:kern w:val="0"/>
                <w:szCs w:val="21"/>
                <w:lang w:bidi="ar"/>
              </w:rPr>
              <w:t>38</w:t>
            </w:r>
          </w:p>
        </w:tc>
        <w:tc>
          <w:tcPr>
            <w:tcW w:w="1920" w:type="dxa"/>
            <w:vAlign w:val="center"/>
          </w:tcPr>
          <w:p w14:paraId="380AE7D1" w14:textId="77777777" w:rsidR="00224264" w:rsidRDefault="001D27B5">
            <w:pPr>
              <w:widowControl/>
              <w:jc w:val="center"/>
              <w:textAlignment w:val="center"/>
              <w:rPr>
                <w:rFonts w:ascii="微软雅黑" w:eastAsia="微软雅黑" w:hAnsi="微软雅黑" w:cs="微软雅黑"/>
                <w:color w:val="000000" w:themeColor="text1"/>
                <w:kern w:val="0"/>
                <w:szCs w:val="21"/>
                <w:lang w:bidi="ar"/>
              </w:rPr>
            </w:pPr>
            <w:r>
              <w:rPr>
                <w:rFonts w:ascii="微软雅黑" w:eastAsia="微软雅黑" w:hAnsi="微软雅黑" w:cs="微软雅黑" w:hint="eastAsia"/>
                <w:color w:val="000000" w:themeColor="text1"/>
                <w:kern w:val="0"/>
                <w:szCs w:val="21"/>
                <w:lang w:bidi="ar"/>
              </w:rPr>
              <w:t>3.78%</w:t>
            </w:r>
          </w:p>
        </w:tc>
      </w:tr>
      <w:tr w:rsidR="00224264" w14:paraId="1D1F453B" w14:textId="77777777">
        <w:trPr>
          <w:trHeight w:val="454"/>
          <w:jc w:val="center"/>
        </w:trPr>
        <w:tc>
          <w:tcPr>
            <w:tcW w:w="942" w:type="dxa"/>
            <w:shd w:val="clear" w:color="auto" w:fill="BDD6EE"/>
            <w:vAlign w:val="center"/>
          </w:tcPr>
          <w:p w14:paraId="6F9B0FDC"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9</w:t>
            </w:r>
          </w:p>
        </w:tc>
        <w:tc>
          <w:tcPr>
            <w:tcW w:w="3283" w:type="dxa"/>
            <w:shd w:val="clear" w:color="auto" w:fill="auto"/>
            <w:vAlign w:val="center"/>
          </w:tcPr>
          <w:p w14:paraId="2ABC6E1F"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35类广告销售</w:t>
            </w:r>
          </w:p>
        </w:tc>
        <w:tc>
          <w:tcPr>
            <w:tcW w:w="2526" w:type="dxa"/>
            <w:shd w:val="clear" w:color="auto" w:fill="auto"/>
            <w:vAlign w:val="center"/>
          </w:tcPr>
          <w:p w14:paraId="19D97734" w14:textId="77777777" w:rsidR="00224264" w:rsidRDefault="001D27B5">
            <w:pPr>
              <w:widowControl/>
              <w:jc w:val="center"/>
              <w:textAlignment w:val="center"/>
              <w:rPr>
                <w:rFonts w:ascii="微软雅黑" w:eastAsia="微软雅黑" w:hAnsi="微软雅黑" w:cs="微软雅黑"/>
                <w:color w:val="000000" w:themeColor="text1"/>
                <w:kern w:val="0"/>
                <w:szCs w:val="21"/>
                <w:lang w:bidi="ar"/>
              </w:rPr>
            </w:pPr>
            <w:r>
              <w:rPr>
                <w:rFonts w:ascii="微软雅黑" w:eastAsia="微软雅黑" w:hAnsi="微软雅黑" w:cs="微软雅黑" w:hint="eastAsia"/>
                <w:color w:val="000000" w:themeColor="text1"/>
                <w:kern w:val="0"/>
                <w:szCs w:val="21"/>
                <w:lang w:bidi="ar"/>
              </w:rPr>
              <w:t>27</w:t>
            </w:r>
          </w:p>
        </w:tc>
        <w:tc>
          <w:tcPr>
            <w:tcW w:w="1920" w:type="dxa"/>
            <w:vAlign w:val="center"/>
          </w:tcPr>
          <w:p w14:paraId="46BEB47F" w14:textId="77777777" w:rsidR="00224264" w:rsidRDefault="001D27B5">
            <w:pPr>
              <w:widowControl/>
              <w:jc w:val="center"/>
              <w:textAlignment w:val="center"/>
              <w:rPr>
                <w:rFonts w:ascii="微软雅黑" w:eastAsia="微软雅黑" w:hAnsi="微软雅黑" w:cs="微软雅黑"/>
                <w:color w:val="000000" w:themeColor="text1"/>
                <w:kern w:val="0"/>
                <w:szCs w:val="21"/>
                <w:lang w:bidi="ar"/>
              </w:rPr>
            </w:pPr>
            <w:r>
              <w:rPr>
                <w:rFonts w:ascii="微软雅黑" w:eastAsia="微软雅黑" w:hAnsi="微软雅黑" w:cs="微软雅黑" w:hint="eastAsia"/>
                <w:color w:val="000000" w:themeColor="text1"/>
                <w:kern w:val="0"/>
                <w:szCs w:val="21"/>
                <w:lang w:bidi="ar"/>
              </w:rPr>
              <w:t>2.69%</w:t>
            </w:r>
          </w:p>
        </w:tc>
      </w:tr>
      <w:tr w:rsidR="00224264" w14:paraId="00A0B864" w14:textId="77777777">
        <w:trPr>
          <w:trHeight w:val="454"/>
          <w:jc w:val="center"/>
        </w:trPr>
        <w:tc>
          <w:tcPr>
            <w:tcW w:w="942" w:type="dxa"/>
            <w:shd w:val="clear" w:color="auto" w:fill="BDD6EE"/>
            <w:vAlign w:val="center"/>
          </w:tcPr>
          <w:p w14:paraId="53AF9AC9"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10</w:t>
            </w:r>
          </w:p>
        </w:tc>
        <w:tc>
          <w:tcPr>
            <w:tcW w:w="3283" w:type="dxa"/>
            <w:shd w:val="clear" w:color="auto" w:fill="auto"/>
            <w:vAlign w:val="center"/>
          </w:tcPr>
          <w:p w14:paraId="12D1ED42"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5类医药用品</w:t>
            </w:r>
          </w:p>
        </w:tc>
        <w:tc>
          <w:tcPr>
            <w:tcW w:w="2526" w:type="dxa"/>
            <w:shd w:val="clear" w:color="auto" w:fill="auto"/>
            <w:vAlign w:val="center"/>
          </w:tcPr>
          <w:p w14:paraId="1A87C775" w14:textId="77777777" w:rsidR="00224264" w:rsidRDefault="001D27B5">
            <w:pPr>
              <w:widowControl/>
              <w:jc w:val="center"/>
              <w:textAlignment w:val="center"/>
              <w:rPr>
                <w:rFonts w:ascii="微软雅黑" w:eastAsia="微软雅黑" w:hAnsi="微软雅黑" w:cs="微软雅黑"/>
                <w:color w:val="000000" w:themeColor="text1"/>
                <w:kern w:val="0"/>
                <w:szCs w:val="21"/>
                <w:lang w:bidi="ar"/>
              </w:rPr>
            </w:pPr>
            <w:r>
              <w:rPr>
                <w:rFonts w:ascii="微软雅黑" w:eastAsia="微软雅黑" w:hAnsi="微软雅黑" w:cs="微软雅黑" w:hint="eastAsia"/>
                <w:color w:val="000000" w:themeColor="text1"/>
                <w:kern w:val="0"/>
                <w:szCs w:val="21"/>
                <w:lang w:bidi="ar"/>
              </w:rPr>
              <w:t>23</w:t>
            </w:r>
          </w:p>
        </w:tc>
        <w:tc>
          <w:tcPr>
            <w:tcW w:w="1920" w:type="dxa"/>
            <w:vAlign w:val="center"/>
          </w:tcPr>
          <w:p w14:paraId="65FB9C1C" w14:textId="77777777" w:rsidR="00224264" w:rsidRDefault="001D27B5">
            <w:pPr>
              <w:widowControl/>
              <w:jc w:val="center"/>
              <w:textAlignment w:val="center"/>
              <w:rPr>
                <w:rFonts w:ascii="微软雅黑" w:eastAsia="微软雅黑" w:hAnsi="微软雅黑" w:cs="微软雅黑"/>
                <w:color w:val="000000" w:themeColor="text1"/>
                <w:kern w:val="0"/>
                <w:szCs w:val="21"/>
                <w:lang w:bidi="ar"/>
              </w:rPr>
            </w:pPr>
            <w:r>
              <w:rPr>
                <w:rFonts w:ascii="微软雅黑" w:eastAsia="微软雅黑" w:hAnsi="微软雅黑" w:cs="微软雅黑" w:hint="eastAsia"/>
                <w:color w:val="000000" w:themeColor="text1"/>
                <w:kern w:val="0"/>
                <w:szCs w:val="21"/>
                <w:lang w:bidi="ar"/>
              </w:rPr>
              <w:t>2.29%</w:t>
            </w:r>
          </w:p>
        </w:tc>
      </w:tr>
    </w:tbl>
    <w:p w14:paraId="4809C82D" w14:textId="77777777" w:rsidR="00224264" w:rsidRPr="00AC2D29" w:rsidRDefault="001D27B5">
      <w:pPr>
        <w:pStyle w:val="2"/>
        <w:rPr>
          <w:sz w:val="32"/>
        </w:rPr>
      </w:pPr>
      <w:bookmarkStart w:id="75" w:name="_Toc8217"/>
      <w:bookmarkStart w:id="76" w:name="_Toc29430"/>
      <w:bookmarkStart w:id="77" w:name="_Toc26979"/>
      <w:bookmarkStart w:id="78" w:name="_Toc37749668"/>
      <w:r w:rsidRPr="00AC2D29">
        <w:rPr>
          <w:rFonts w:hint="eastAsia"/>
          <w:sz w:val="32"/>
        </w:rPr>
        <w:lastRenderedPageBreak/>
        <w:t xml:space="preserve">3.4 </w:t>
      </w:r>
      <w:r w:rsidRPr="00AC2D29">
        <w:rPr>
          <w:rFonts w:hint="eastAsia"/>
          <w:sz w:val="32"/>
        </w:rPr>
        <w:t>马德里商标国际注册排名靠前的注册人</w:t>
      </w:r>
      <w:bookmarkEnd w:id="75"/>
      <w:bookmarkEnd w:id="76"/>
      <w:r w:rsidRPr="00AC2D29">
        <w:rPr>
          <w:rFonts w:hint="eastAsia"/>
          <w:sz w:val="32"/>
        </w:rPr>
        <w:t>情况</w:t>
      </w:r>
      <w:bookmarkEnd w:id="77"/>
      <w:bookmarkEnd w:id="78"/>
    </w:p>
    <w:p w14:paraId="3A512F41" w14:textId="0F628BC2" w:rsidR="00224264" w:rsidRPr="007E5A01" w:rsidRDefault="001D27B5">
      <w:pPr>
        <w:pStyle w:val="3"/>
        <w:rPr>
          <w:rFonts w:asciiTheme="majorEastAsia" w:eastAsiaTheme="majorEastAsia" w:hAnsiTheme="majorEastAsia"/>
          <w:color w:val="000000" w:themeColor="text1"/>
        </w:rPr>
      </w:pPr>
      <w:bookmarkStart w:id="79" w:name="_Toc10873"/>
      <w:r w:rsidRPr="007E5A01">
        <w:rPr>
          <w:rFonts w:asciiTheme="majorEastAsia" w:eastAsiaTheme="majorEastAsia" w:hAnsiTheme="majorEastAsia" w:hint="eastAsia"/>
          <w:color w:val="000000" w:themeColor="text1"/>
        </w:rPr>
        <w:t>3.4.1</w:t>
      </w:r>
      <w:r w:rsidR="00B43B8B">
        <w:rPr>
          <w:rFonts w:asciiTheme="majorEastAsia" w:eastAsiaTheme="majorEastAsia" w:hAnsiTheme="majorEastAsia"/>
          <w:color w:val="000000" w:themeColor="text1"/>
        </w:rPr>
        <w:t xml:space="preserve"> </w:t>
      </w:r>
      <w:r w:rsidRPr="007E5A01">
        <w:rPr>
          <w:rFonts w:asciiTheme="majorEastAsia" w:eastAsiaTheme="majorEastAsia" w:hAnsiTheme="majorEastAsia" w:hint="eastAsia"/>
          <w:color w:val="000000" w:themeColor="text1"/>
        </w:rPr>
        <w:t>马德里商标国际注册量排名靠前的注册人名单</w:t>
      </w:r>
      <w:bookmarkEnd w:id="79"/>
    </w:p>
    <w:p w14:paraId="578EA056" w14:textId="77777777" w:rsidR="00224264" w:rsidRPr="00D92A78" w:rsidRDefault="001D27B5" w:rsidP="00D92A78">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初步统计，截止至2019年10月世界知识产权组织对外公布的最新马德里国际商标注册信息，佛山市累计马德里商标国际注册量最多的注册人为美的集团股份有限公司，主要从事家电行业，共注册商标24件。累计马德里商标国际注册量排名靠前的注册人见下表。</w:t>
      </w:r>
    </w:p>
    <w:p w14:paraId="15A9E746" w14:textId="4E5769B9" w:rsidR="00224264" w:rsidRDefault="001D27B5">
      <w:pPr>
        <w:pStyle w:val="af2"/>
        <w:widowControl/>
        <w:spacing w:before="78" w:after="78"/>
        <w:ind w:firstLineChars="0" w:firstLine="0"/>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表</w:t>
      </w:r>
      <w:r w:rsidR="00287EDB">
        <w:rPr>
          <w:rFonts w:ascii="微软雅黑" w:eastAsia="微软雅黑" w:hAnsi="微软雅黑" w:cs="微软雅黑"/>
          <w:kern w:val="0"/>
          <w:sz w:val="21"/>
          <w:szCs w:val="21"/>
        </w:rPr>
        <w:t>3</w:t>
      </w:r>
      <w:r w:rsidR="00287EDB">
        <w:rPr>
          <w:rFonts w:ascii="微软雅黑" w:eastAsia="微软雅黑" w:hAnsi="微软雅黑" w:cs="微软雅黑" w:hint="eastAsia"/>
          <w:kern w:val="0"/>
          <w:sz w:val="21"/>
          <w:szCs w:val="21"/>
        </w:rPr>
        <w:t>-</w:t>
      </w:r>
      <w:r w:rsidR="00287EDB">
        <w:rPr>
          <w:rFonts w:ascii="微软雅黑" w:eastAsia="微软雅黑" w:hAnsi="微软雅黑" w:cs="微软雅黑"/>
          <w:kern w:val="0"/>
          <w:sz w:val="21"/>
          <w:szCs w:val="21"/>
        </w:rPr>
        <w:t>4</w:t>
      </w:r>
      <w:r>
        <w:rPr>
          <w:rFonts w:ascii="微软雅黑" w:eastAsia="微软雅黑" w:hAnsi="微软雅黑" w:cs="微软雅黑" w:hint="eastAsia"/>
          <w:kern w:val="0"/>
          <w:sz w:val="21"/>
          <w:szCs w:val="21"/>
        </w:rPr>
        <w:t xml:space="preserve"> 佛山市马德里国际商标注册量靠前的注册人排名</w:t>
      </w: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4078"/>
        <w:gridCol w:w="3061"/>
      </w:tblGrid>
      <w:tr w:rsidR="00224264" w14:paraId="5287AA06" w14:textId="77777777">
        <w:trPr>
          <w:trHeight w:val="561"/>
          <w:jc w:val="center"/>
        </w:trPr>
        <w:tc>
          <w:tcPr>
            <w:tcW w:w="1099" w:type="dxa"/>
            <w:shd w:val="clear" w:color="auto" w:fill="BDD6EE"/>
            <w:vAlign w:val="center"/>
          </w:tcPr>
          <w:p w14:paraId="321A2EB7" w14:textId="77777777" w:rsidR="00224264" w:rsidRDefault="001D27B5">
            <w:pPr>
              <w:pStyle w:val="p0"/>
              <w:spacing w:line="280" w:lineRule="exact"/>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排名</w:t>
            </w:r>
          </w:p>
        </w:tc>
        <w:tc>
          <w:tcPr>
            <w:tcW w:w="4078" w:type="dxa"/>
            <w:shd w:val="clear" w:color="auto" w:fill="BDD6EE"/>
            <w:vAlign w:val="center"/>
          </w:tcPr>
          <w:p w14:paraId="317EE47E" w14:textId="77777777" w:rsidR="00224264" w:rsidRDefault="001D27B5">
            <w:pPr>
              <w:pStyle w:val="p0"/>
              <w:spacing w:line="280" w:lineRule="exact"/>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注册人名称</w:t>
            </w:r>
          </w:p>
        </w:tc>
        <w:tc>
          <w:tcPr>
            <w:tcW w:w="3061" w:type="dxa"/>
            <w:shd w:val="clear" w:color="auto" w:fill="BDD6EE"/>
            <w:vAlign w:val="center"/>
          </w:tcPr>
          <w:p w14:paraId="6C109096" w14:textId="77777777" w:rsidR="00224264" w:rsidRDefault="001D27B5">
            <w:pPr>
              <w:pStyle w:val="p0"/>
              <w:spacing w:line="280" w:lineRule="exact"/>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马德里商标国际注册量</w:t>
            </w:r>
          </w:p>
        </w:tc>
      </w:tr>
      <w:tr w:rsidR="00224264" w14:paraId="3C5BEB57" w14:textId="77777777">
        <w:trPr>
          <w:trHeight w:val="454"/>
          <w:jc w:val="center"/>
        </w:trPr>
        <w:tc>
          <w:tcPr>
            <w:tcW w:w="1099" w:type="dxa"/>
            <w:shd w:val="clear" w:color="auto" w:fill="BDD6EE"/>
            <w:vAlign w:val="center"/>
          </w:tcPr>
          <w:p w14:paraId="399298CC"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w:t>
            </w:r>
          </w:p>
        </w:tc>
        <w:tc>
          <w:tcPr>
            <w:tcW w:w="4078" w:type="dxa"/>
            <w:shd w:val="clear" w:color="auto" w:fill="auto"/>
            <w:vAlign w:val="center"/>
          </w:tcPr>
          <w:p w14:paraId="47FCA42C"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美的集团股份有限公司</w:t>
            </w:r>
          </w:p>
        </w:tc>
        <w:tc>
          <w:tcPr>
            <w:tcW w:w="3061" w:type="dxa"/>
            <w:shd w:val="clear" w:color="auto" w:fill="auto"/>
            <w:vAlign w:val="center"/>
          </w:tcPr>
          <w:p w14:paraId="42331290"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24</w:t>
            </w:r>
          </w:p>
        </w:tc>
      </w:tr>
      <w:tr w:rsidR="00224264" w14:paraId="3B31BB71" w14:textId="77777777">
        <w:trPr>
          <w:trHeight w:val="454"/>
          <w:jc w:val="center"/>
        </w:trPr>
        <w:tc>
          <w:tcPr>
            <w:tcW w:w="1099" w:type="dxa"/>
            <w:shd w:val="clear" w:color="auto" w:fill="BDD6EE"/>
            <w:vAlign w:val="center"/>
          </w:tcPr>
          <w:p w14:paraId="2D6037F5"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w:t>
            </w:r>
          </w:p>
        </w:tc>
        <w:tc>
          <w:tcPr>
            <w:tcW w:w="4078" w:type="dxa"/>
            <w:shd w:val="clear" w:color="auto" w:fill="auto"/>
            <w:vAlign w:val="center"/>
          </w:tcPr>
          <w:p w14:paraId="5F4F7331"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佛山</w:t>
            </w:r>
            <w:proofErr w:type="gramStart"/>
            <w:r>
              <w:rPr>
                <w:rFonts w:ascii="微软雅黑" w:eastAsia="微软雅黑" w:hAnsi="微软雅黑" w:cs="微软雅黑" w:hint="eastAsia"/>
                <w:color w:val="000000" w:themeColor="text1"/>
                <w:kern w:val="0"/>
                <w:szCs w:val="21"/>
                <w:lang w:bidi="ar"/>
              </w:rPr>
              <w:t>市纳来</w:t>
            </w:r>
            <w:proofErr w:type="gramEnd"/>
            <w:r>
              <w:rPr>
                <w:rFonts w:ascii="微软雅黑" w:eastAsia="微软雅黑" w:hAnsi="微软雅黑" w:cs="微软雅黑" w:hint="eastAsia"/>
                <w:color w:val="000000" w:themeColor="text1"/>
                <w:kern w:val="0"/>
                <w:szCs w:val="21"/>
                <w:lang w:bidi="ar"/>
              </w:rPr>
              <w:t>建材有限公司</w:t>
            </w:r>
          </w:p>
        </w:tc>
        <w:tc>
          <w:tcPr>
            <w:tcW w:w="3061" w:type="dxa"/>
            <w:shd w:val="clear" w:color="auto" w:fill="auto"/>
            <w:vAlign w:val="center"/>
          </w:tcPr>
          <w:p w14:paraId="0602F9B1"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14</w:t>
            </w:r>
          </w:p>
        </w:tc>
      </w:tr>
      <w:tr w:rsidR="00224264" w14:paraId="35C9FD44" w14:textId="77777777">
        <w:trPr>
          <w:trHeight w:val="454"/>
          <w:jc w:val="center"/>
        </w:trPr>
        <w:tc>
          <w:tcPr>
            <w:tcW w:w="1099" w:type="dxa"/>
            <w:shd w:val="clear" w:color="auto" w:fill="BDD6EE"/>
            <w:vAlign w:val="center"/>
          </w:tcPr>
          <w:p w14:paraId="7DF0A41B"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3</w:t>
            </w:r>
          </w:p>
        </w:tc>
        <w:tc>
          <w:tcPr>
            <w:tcW w:w="4078" w:type="dxa"/>
            <w:shd w:val="clear" w:color="auto" w:fill="auto"/>
            <w:vAlign w:val="center"/>
          </w:tcPr>
          <w:p w14:paraId="13D499A5"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广东博达科技有限公司</w:t>
            </w:r>
          </w:p>
        </w:tc>
        <w:tc>
          <w:tcPr>
            <w:tcW w:w="3061" w:type="dxa"/>
            <w:shd w:val="clear" w:color="auto" w:fill="auto"/>
            <w:vAlign w:val="center"/>
          </w:tcPr>
          <w:p w14:paraId="5E170FE7"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14</w:t>
            </w:r>
          </w:p>
        </w:tc>
      </w:tr>
      <w:tr w:rsidR="00224264" w14:paraId="1610D14D" w14:textId="77777777">
        <w:trPr>
          <w:trHeight w:val="454"/>
          <w:jc w:val="center"/>
        </w:trPr>
        <w:tc>
          <w:tcPr>
            <w:tcW w:w="1099" w:type="dxa"/>
            <w:shd w:val="clear" w:color="auto" w:fill="BDD6EE"/>
            <w:vAlign w:val="center"/>
          </w:tcPr>
          <w:p w14:paraId="2105E635"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4</w:t>
            </w:r>
          </w:p>
        </w:tc>
        <w:tc>
          <w:tcPr>
            <w:tcW w:w="4078" w:type="dxa"/>
            <w:shd w:val="clear" w:color="auto" w:fill="auto"/>
            <w:vAlign w:val="center"/>
          </w:tcPr>
          <w:p w14:paraId="7A5D442F"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广东</w:t>
            </w:r>
            <w:proofErr w:type="gramStart"/>
            <w:r>
              <w:rPr>
                <w:rFonts w:ascii="微软雅黑" w:eastAsia="微软雅黑" w:hAnsi="微软雅黑" w:cs="微软雅黑" w:hint="eastAsia"/>
                <w:color w:val="000000" w:themeColor="text1"/>
                <w:kern w:val="0"/>
                <w:szCs w:val="21"/>
                <w:lang w:bidi="ar"/>
              </w:rPr>
              <w:t>坚</w:t>
            </w:r>
            <w:proofErr w:type="gramEnd"/>
            <w:r>
              <w:rPr>
                <w:rFonts w:ascii="微软雅黑" w:eastAsia="微软雅黑" w:hAnsi="微软雅黑" w:cs="微软雅黑" w:hint="eastAsia"/>
                <w:color w:val="000000" w:themeColor="text1"/>
                <w:kern w:val="0"/>
                <w:szCs w:val="21"/>
                <w:lang w:bidi="ar"/>
              </w:rPr>
              <w:t>美铝型材厂（集团）有限公司</w:t>
            </w:r>
          </w:p>
        </w:tc>
        <w:tc>
          <w:tcPr>
            <w:tcW w:w="3061" w:type="dxa"/>
            <w:shd w:val="clear" w:color="auto" w:fill="auto"/>
            <w:vAlign w:val="center"/>
          </w:tcPr>
          <w:p w14:paraId="670DC378"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13</w:t>
            </w:r>
          </w:p>
        </w:tc>
      </w:tr>
      <w:tr w:rsidR="00224264" w14:paraId="43CFA7DD" w14:textId="77777777">
        <w:trPr>
          <w:trHeight w:val="454"/>
          <w:jc w:val="center"/>
        </w:trPr>
        <w:tc>
          <w:tcPr>
            <w:tcW w:w="1099" w:type="dxa"/>
            <w:shd w:val="clear" w:color="auto" w:fill="BDD6EE"/>
            <w:vAlign w:val="center"/>
          </w:tcPr>
          <w:p w14:paraId="1E3A305F"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5</w:t>
            </w:r>
          </w:p>
        </w:tc>
        <w:tc>
          <w:tcPr>
            <w:tcW w:w="4078" w:type="dxa"/>
            <w:shd w:val="clear" w:color="auto" w:fill="auto"/>
            <w:vAlign w:val="center"/>
          </w:tcPr>
          <w:p w14:paraId="395E653C"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佛山市顺德区曼邦电气实业有限公司</w:t>
            </w:r>
          </w:p>
        </w:tc>
        <w:tc>
          <w:tcPr>
            <w:tcW w:w="3061" w:type="dxa"/>
            <w:shd w:val="clear" w:color="auto" w:fill="auto"/>
            <w:vAlign w:val="center"/>
          </w:tcPr>
          <w:p w14:paraId="755E7587"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13</w:t>
            </w:r>
          </w:p>
        </w:tc>
      </w:tr>
      <w:tr w:rsidR="00224264" w14:paraId="1971D30C" w14:textId="77777777">
        <w:trPr>
          <w:trHeight w:val="454"/>
          <w:jc w:val="center"/>
        </w:trPr>
        <w:tc>
          <w:tcPr>
            <w:tcW w:w="1099" w:type="dxa"/>
            <w:shd w:val="clear" w:color="auto" w:fill="BDD6EE"/>
            <w:vAlign w:val="center"/>
          </w:tcPr>
          <w:p w14:paraId="1067B1D0"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6</w:t>
            </w:r>
          </w:p>
        </w:tc>
        <w:tc>
          <w:tcPr>
            <w:tcW w:w="4078" w:type="dxa"/>
            <w:shd w:val="clear" w:color="auto" w:fill="auto"/>
            <w:vAlign w:val="center"/>
          </w:tcPr>
          <w:p w14:paraId="751D3AF2"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广东新明珠陶瓷集团有限公司</w:t>
            </w:r>
          </w:p>
        </w:tc>
        <w:tc>
          <w:tcPr>
            <w:tcW w:w="3061" w:type="dxa"/>
            <w:shd w:val="clear" w:color="auto" w:fill="auto"/>
            <w:vAlign w:val="center"/>
          </w:tcPr>
          <w:p w14:paraId="7D6B5391"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13</w:t>
            </w:r>
          </w:p>
        </w:tc>
      </w:tr>
      <w:tr w:rsidR="00224264" w14:paraId="5FB4FB87" w14:textId="77777777">
        <w:trPr>
          <w:trHeight w:val="454"/>
          <w:jc w:val="center"/>
        </w:trPr>
        <w:tc>
          <w:tcPr>
            <w:tcW w:w="1099" w:type="dxa"/>
            <w:shd w:val="clear" w:color="auto" w:fill="BDD6EE"/>
            <w:vAlign w:val="center"/>
          </w:tcPr>
          <w:p w14:paraId="3EBA2018"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7</w:t>
            </w:r>
          </w:p>
        </w:tc>
        <w:tc>
          <w:tcPr>
            <w:tcW w:w="4078" w:type="dxa"/>
            <w:shd w:val="clear" w:color="auto" w:fill="auto"/>
            <w:vAlign w:val="center"/>
          </w:tcPr>
          <w:p w14:paraId="056DFD0F"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广东格兰仕集团有限公司</w:t>
            </w:r>
          </w:p>
        </w:tc>
        <w:tc>
          <w:tcPr>
            <w:tcW w:w="3061" w:type="dxa"/>
            <w:shd w:val="clear" w:color="auto" w:fill="auto"/>
            <w:vAlign w:val="center"/>
          </w:tcPr>
          <w:p w14:paraId="6791CEBC"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12</w:t>
            </w:r>
          </w:p>
        </w:tc>
      </w:tr>
      <w:tr w:rsidR="00224264" w14:paraId="3EAE9BF5" w14:textId="77777777">
        <w:trPr>
          <w:trHeight w:val="454"/>
          <w:jc w:val="center"/>
        </w:trPr>
        <w:tc>
          <w:tcPr>
            <w:tcW w:w="1099" w:type="dxa"/>
            <w:shd w:val="clear" w:color="auto" w:fill="BDD6EE"/>
            <w:vAlign w:val="center"/>
          </w:tcPr>
          <w:p w14:paraId="3D226633"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8</w:t>
            </w:r>
          </w:p>
        </w:tc>
        <w:tc>
          <w:tcPr>
            <w:tcW w:w="4078" w:type="dxa"/>
            <w:shd w:val="clear" w:color="auto" w:fill="auto"/>
            <w:vAlign w:val="center"/>
          </w:tcPr>
          <w:p w14:paraId="6BB78B8A"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日丰企业集团有限公司</w:t>
            </w:r>
          </w:p>
        </w:tc>
        <w:tc>
          <w:tcPr>
            <w:tcW w:w="3061" w:type="dxa"/>
            <w:shd w:val="clear" w:color="auto" w:fill="auto"/>
            <w:vAlign w:val="center"/>
          </w:tcPr>
          <w:p w14:paraId="7B71253D"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9</w:t>
            </w:r>
          </w:p>
        </w:tc>
      </w:tr>
      <w:tr w:rsidR="00224264" w14:paraId="67AB034C" w14:textId="77777777">
        <w:trPr>
          <w:trHeight w:val="454"/>
          <w:jc w:val="center"/>
        </w:trPr>
        <w:tc>
          <w:tcPr>
            <w:tcW w:w="1099" w:type="dxa"/>
            <w:shd w:val="clear" w:color="auto" w:fill="BDD6EE"/>
            <w:vAlign w:val="center"/>
          </w:tcPr>
          <w:p w14:paraId="4BA1D727"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9</w:t>
            </w:r>
          </w:p>
        </w:tc>
        <w:tc>
          <w:tcPr>
            <w:tcW w:w="4078" w:type="dxa"/>
            <w:shd w:val="clear" w:color="auto" w:fill="auto"/>
            <w:vAlign w:val="center"/>
          </w:tcPr>
          <w:p w14:paraId="1AC7C225"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广东美的制冷设备有限公司</w:t>
            </w:r>
          </w:p>
        </w:tc>
        <w:tc>
          <w:tcPr>
            <w:tcW w:w="3061" w:type="dxa"/>
            <w:shd w:val="clear" w:color="auto" w:fill="auto"/>
            <w:vAlign w:val="center"/>
          </w:tcPr>
          <w:p w14:paraId="7C6FCA26"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7</w:t>
            </w:r>
          </w:p>
        </w:tc>
      </w:tr>
      <w:tr w:rsidR="00224264" w14:paraId="0330D720" w14:textId="77777777">
        <w:trPr>
          <w:trHeight w:val="454"/>
          <w:jc w:val="center"/>
        </w:trPr>
        <w:tc>
          <w:tcPr>
            <w:tcW w:w="1099" w:type="dxa"/>
            <w:shd w:val="clear" w:color="auto" w:fill="BDD6EE"/>
            <w:vAlign w:val="center"/>
          </w:tcPr>
          <w:p w14:paraId="26AA5F3D"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10</w:t>
            </w:r>
          </w:p>
        </w:tc>
        <w:tc>
          <w:tcPr>
            <w:tcW w:w="4078" w:type="dxa"/>
            <w:shd w:val="clear" w:color="auto" w:fill="auto"/>
            <w:vAlign w:val="center"/>
          </w:tcPr>
          <w:p w14:paraId="71147ED3"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广东铝遊家科技有限公司</w:t>
            </w:r>
          </w:p>
        </w:tc>
        <w:tc>
          <w:tcPr>
            <w:tcW w:w="3061" w:type="dxa"/>
            <w:shd w:val="clear" w:color="auto" w:fill="auto"/>
            <w:vAlign w:val="center"/>
          </w:tcPr>
          <w:p w14:paraId="3A52526C"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6</w:t>
            </w:r>
          </w:p>
        </w:tc>
      </w:tr>
    </w:tbl>
    <w:p w14:paraId="03B98A98" w14:textId="77777777" w:rsidR="00224264" w:rsidRDefault="00224264">
      <w:pPr>
        <w:widowControl/>
        <w:jc w:val="left"/>
        <w:rPr>
          <w:kern w:val="0"/>
          <w:sz w:val="20"/>
          <w:szCs w:val="20"/>
        </w:rPr>
      </w:pPr>
    </w:p>
    <w:p w14:paraId="0006A3E5" w14:textId="77777777" w:rsidR="00224264" w:rsidRPr="007E5A01" w:rsidRDefault="001D27B5">
      <w:pPr>
        <w:pStyle w:val="3"/>
        <w:rPr>
          <w:rFonts w:asciiTheme="majorEastAsia" w:eastAsiaTheme="majorEastAsia" w:hAnsiTheme="majorEastAsia"/>
          <w:color w:val="000000" w:themeColor="text1"/>
        </w:rPr>
      </w:pPr>
      <w:bookmarkStart w:id="80" w:name="_Toc32198"/>
      <w:r w:rsidRPr="007E5A01">
        <w:rPr>
          <w:rFonts w:asciiTheme="majorEastAsia" w:eastAsiaTheme="majorEastAsia" w:hAnsiTheme="majorEastAsia" w:hint="eastAsia"/>
          <w:color w:val="000000" w:themeColor="text1"/>
        </w:rPr>
        <w:t>3.4.2 马德里商标国际注册指定国家次数靠前的注册人名单</w:t>
      </w:r>
      <w:bookmarkEnd w:id="80"/>
    </w:p>
    <w:p w14:paraId="19CA34EB" w14:textId="77777777" w:rsidR="00224264" w:rsidRPr="00D92A78" w:rsidRDefault="001D27B5" w:rsidP="00D92A78">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初步统计，截止至2019年10月世界知识产权组织对外公布的最新马德里国</w:t>
      </w:r>
      <w:r w:rsidRPr="00D92A78">
        <w:rPr>
          <w:rFonts w:asciiTheme="minorEastAsia" w:hAnsiTheme="minorEastAsia" w:cstheme="minorEastAsia" w:hint="eastAsia"/>
          <w:sz w:val="28"/>
          <w:szCs w:val="28"/>
        </w:rPr>
        <w:lastRenderedPageBreak/>
        <w:t>际商标注册信息，佛山市累计马德里商标国际注册指定国家次数最多的注册人为广东新明珠陶瓷集团有限公司，累计指定国家达到798次。马德里商标国际注册指定国家次数靠前的注册人见下表。</w:t>
      </w:r>
    </w:p>
    <w:p w14:paraId="7D5CD072" w14:textId="5B4FBA93" w:rsidR="00224264" w:rsidRDefault="001D27B5">
      <w:pPr>
        <w:pStyle w:val="af2"/>
        <w:widowControl/>
        <w:spacing w:before="78" w:after="78"/>
        <w:ind w:firstLineChars="0" w:firstLine="0"/>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表</w:t>
      </w:r>
      <w:r w:rsidR="00287EDB">
        <w:rPr>
          <w:rFonts w:ascii="微软雅黑" w:eastAsia="微软雅黑" w:hAnsi="微软雅黑" w:cs="微软雅黑"/>
          <w:kern w:val="0"/>
          <w:sz w:val="21"/>
          <w:szCs w:val="21"/>
        </w:rPr>
        <w:t>3</w:t>
      </w:r>
      <w:r w:rsidR="00287EDB">
        <w:rPr>
          <w:rFonts w:ascii="微软雅黑" w:eastAsia="微软雅黑" w:hAnsi="微软雅黑" w:cs="微软雅黑" w:hint="eastAsia"/>
          <w:kern w:val="0"/>
          <w:sz w:val="21"/>
          <w:szCs w:val="21"/>
        </w:rPr>
        <w:t>-</w:t>
      </w:r>
      <w:r w:rsidR="00287EDB">
        <w:rPr>
          <w:rFonts w:ascii="微软雅黑" w:eastAsia="微软雅黑" w:hAnsi="微软雅黑" w:cs="微软雅黑"/>
          <w:kern w:val="0"/>
          <w:sz w:val="21"/>
          <w:szCs w:val="21"/>
        </w:rPr>
        <w:t>5</w:t>
      </w:r>
      <w:r>
        <w:rPr>
          <w:rFonts w:ascii="微软雅黑" w:eastAsia="微软雅黑" w:hAnsi="微软雅黑" w:cs="微软雅黑" w:hint="eastAsia"/>
          <w:kern w:val="0"/>
          <w:sz w:val="21"/>
          <w:szCs w:val="21"/>
        </w:rPr>
        <w:t xml:space="preserve"> 佛山市马德里国际商标注册量靠前的注册人排名</w:t>
      </w: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4078"/>
        <w:gridCol w:w="3061"/>
      </w:tblGrid>
      <w:tr w:rsidR="00224264" w14:paraId="464DE72B" w14:textId="77777777">
        <w:trPr>
          <w:trHeight w:val="561"/>
          <w:jc w:val="center"/>
        </w:trPr>
        <w:tc>
          <w:tcPr>
            <w:tcW w:w="1099" w:type="dxa"/>
            <w:shd w:val="clear" w:color="auto" w:fill="BDD6EE"/>
            <w:vAlign w:val="center"/>
          </w:tcPr>
          <w:p w14:paraId="6CB5AB62" w14:textId="77777777" w:rsidR="00224264" w:rsidRDefault="001D27B5">
            <w:pPr>
              <w:pStyle w:val="p0"/>
              <w:spacing w:line="280" w:lineRule="exact"/>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排名</w:t>
            </w:r>
          </w:p>
        </w:tc>
        <w:tc>
          <w:tcPr>
            <w:tcW w:w="4078" w:type="dxa"/>
            <w:shd w:val="clear" w:color="auto" w:fill="BDD6EE"/>
            <w:vAlign w:val="center"/>
          </w:tcPr>
          <w:p w14:paraId="107CC61E" w14:textId="77777777" w:rsidR="00224264" w:rsidRDefault="001D27B5">
            <w:pPr>
              <w:pStyle w:val="p0"/>
              <w:spacing w:line="280" w:lineRule="exact"/>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注册人名称</w:t>
            </w:r>
          </w:p>
        </w:tc>
        <w:tc>
          <w:tcPr>
            <w:tcW w:w="3061" w:type="dxa"/>
            <w:shd w:val="clear" w:color="auto" w:fill="BDD6EE"/>
            <w:vAlign w:val="center"/>
          </w:tcPr>
          <w:p w14:paraId="1DC91596" w14:textId="77777777" w:rsidR="00224264" w:rsidRDefault="001D27B5">
            <w:pPr>
              <w:pStyle w:val="p0"/>
              <w:spacing w:line="280" w:lineRule="exact"/>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马德里商标国际注册量</w:t>
            </w:r>
          </w:p>
        </w:tc>
      </w:tr>
      <w:tr w:rsidR="00224264" w14:paraId="4C0FCB5A" w14:textId="77777777">
        <w:trPr>
          <w:trHeight w:val="454"/>
          <w:jc w:val="center"/>
        </w:trPr>
        <w:tc>
          <w:tcPr>
            <w:tcW w:w="1099" w:type="dxa"/>
            <w:shd w:val="clear" w:color="auto" w:fill="BDD6EE"/>
            <w:vAlign w:val="center"/>
          </w:tcPr>
          <w:p w14:paraId="35AA47FF"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w:t>
            </w:r>
          </w:p>
        </w:tc>
        <w:tc>
          <w:tcPr>
            <w:tcW w:w="4078" w:type="dxa"/>
            <w:shd w:val="clear" w:color="auto" w:fill="auto"/>
            <w:vAlign w:val="center"/>
          </w:tcPr>
          <w:p w14:paraId="6098C046"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广东新明珠陶瓷集团有限公司</w:t>
            </w:r>
          </w:p>
        </w:tc>
        <w:tc>
          <w:tcPr>
            <w:tcW w:w="3061" w:type="dxa"/>
            <w:shd w:val="clear" w:color="auto" w:fill="auto"/>
            <w:vAlign w:val="center"/>
          </w:tcPr>
          <w:p w14:paraId="5F1537F0"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798</w:t>
            </w:r>
          </w:p>
        </w:tc>
      </w:tr>
      <w:tr w:rsidR="00224264" w14:paraId="05091F18" w14:textId="77777777">
        <w:trPr>
          <w:trHeight w:val="454"/>
          <w:jc w:val="center"/>
        </w:trPr>
        <w:tc>
          <w:tcPr>
            <w:tcW w:w="1099" w:type="dxa"/>
            <w:shd w:val="clear" w:color="auto" w:fill="BDD6EE"/>
            <w:vAlign w:val="center"/>
          </w:tcPr>
          <w:p w14:paraId="14F91B62"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2</w:t>
            </w:r>
          </w:p>
        </w:tc>
        <w:tc>
          <w:tcPr>
            <w:tcW w:w="4078" w:type="dxa"/>
            <w:shd w:val="clear" w:color="auto" w:fill="auto"/>
            <w:vAlign w:val="center"/>
          </w:tcPr>
          <w:p w14:paraId="339C305B"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美的集团股份有限公司</w:t>
            </w:r>
          </w:p>
        </w:tc>
        <w:tc>
          <w:tcPr>
            <w:tcW w:w="3061" w:type="dxa"/>
            <w:shd w:val="clear" w:color="auto" w:fill="auto"/>
            <w:vAlign w:val="center"/>
          </w:tcPr>
          <w:p w14:paraId="09F7DDEA"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783</w:t>
            </w:r>
          </w:p>
        </w:tc>
      </w:tr>
      <w:tr w:rsidR="00224264" w14:paraId="044AE8A6" w14:textId="77777777">
        <w:trPr>
          <w:trHeight w:val="454"/>
          <w:jc w:val="center"/>
        </w:trPr>
        <w:tc>
          <w:tcPr>
            <w:tcW w:w="1099" w:type="dxa"/>
            <w:shd w:val="clear" w:color="auto" w:fill="BDD6EE"/>
            <w:vAlign w:val="center"/>
          </w:tcPr>
          <w:p w14:paraId="49FAA154"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3</w:t>
            </w:r>
          </w:p>
        </w:tc>
        <w:tc>
          <w:tcPr>
            <w:tcW w:w="4078" w:type="dxa"/>
            <w:shd w:val="clear" w:color="auto" w:fill="auto"/>
            <w:vAlign w:val="center"/>
          </w:tcPr>
          <w:p w14:paraId="2F0BE38A"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日丰企业集团有限公司</w:t>
            </w:r>
          </w:p>
        </w:tc>
        <w:tc>
          <w:tcPr>
            <w:tcW w:w="3061" w:type="dxa"/>
            <w:shd w:val="clear" w:color="auto" w:fill="auto"/>
            <w:vAlign w:val="center"/>
          </w:tcPr>
          <w:p w14:paraId="7624FEAB"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586</w:t>
            </w:r>
          </w:p>
        </w:tc>
      </w:tr>
      <w:tr w:rsidR="00224264" w14:paraId="5418724E" w14:textId="77777777">
        <w:trPr>
          <w:trHeight w:val="454"/>
          <w:jc w:val="center"/>
        </w:trPr>
        <w:tc>
          <w:tcPr>
            <w:tcW w:w="1099" w:type="dxa"/>
            <w:shd w:val="clear" w:color="auto" w:fill="BDD6EE"/>
            <w:vAlign w:val="center"/>
          </w:tcPr>
          <w:p w14:paraId="48CBEBF7"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4</w:t>
            </w:r>
          </w:p>
        </w:tc>
        <w:tc>
          <w:tcPr>
            <w:tcW w:w="4078" w:type="dxa"/>
            <w:shd w:val="clear" w:color="auto" w:fill="auto"/>
            <w:vAlign w:val="center"/>
          </w:tcPr>
          <w:p w14:paraId="52283D65"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佛山市海天调味食品股份有限公司</w:t>
            </w:r>
          </w:p>
        </w:tc>
        <w:tc>
          <w:tcPr>
            <w:tcW w:w="3061" w:type="dxa"/>
            <w:shd w:val="clear" w:color="auto" w:fill="auto"/>
            <w:vAlign w:val="center"/>
          </w:tcPr>
          <w:p w14:paraId="6CC81D49"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325</w:t>
            </w:r>
          </w:p>
        </w:tc>
      </w:tr>
      <w:tr w:rsidR="00224264" w14:paraId="7CB5D433" w14:textId="77777777">
        <w:trPr>
          <w:trHeight w:val="454"/>
          <w:jc w:val="center"/>
        </w:trPr>
        <w:tc>
          <w:tcPr>
            <w:tcW w:w="1099" w:type="dxa"/>
            <w:shd w:val="clear" w:color="auto" w:fill="BDD6EE"/>
            <w:vAlign w:val="center"/>
          </w:tcPr>
          <w:p w14:paraId="48E5ECAF"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5</w:t>
            </w:r>
          </w:p>
        </w:tc>
        <w:tc>
          <w:tcPr>
            <w:tcW w:w="4078" w:type="dxa"/>
            <w:shd w:val="clear" w:color="auto" w:fill="auto"/>
            <w:vAlign w:val="center"/>
          </w:tcPr>
          <w:p w14:paraId="37B5C0F4"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佛山</w:t>
            </w:r>
            <w:proofErr w:type="gramStart"/>
            <w:r>
              <w:rPr>
                <w:rFonts w:ascii="微软雅黑" w:eastAsia="微软雅黑" w:hAnsi="微软雅黑" w:cs="微软雅黑" w:hint="eastAsia"/>
                <w:color w:val="000000" w:themeColor="text1"/>
                <w:kern w:val="0"/>
                <w:szCs w:val="21"/>
                <w:lang w:bidi="ar"/>
              </w:rPr>
              <w:t>市纳来</w:t>
            </w:r>
            <w:proofErr w:type="gramEnd"/>
            <w:r>
              <w:rPr>
                <w:rFonts w:ascii="微软雅黑" w:eastAsia="微软雅黑" w:hAnsi="微软雅黑" w:cs="微软雅黑" w:hint="eastAsia"/>
                <w:color w:val="000000" w:themeColor="text1"/>
                <w:kern w:val="0"/>
                <w:szCs w:val="21"/>
                <w:lang w:bidi="ar"/>
              </w:rPr>
              <w:t>建材有限公司</w:t>
            </w:r>
          </w:p>
        </w:tc>
        <w:tc>
          <w:tcPr>
            <w:tcW w:w="3061" w:type="dxa"/>
            <w:shd w:val="clear" w:color="auto" w:fill="auto"/>
            <w:vAlign w:val="center"/>
          </w:tcPr>
          <w:p w14:paraId="52B82024"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301</w:t>
            </w:r>
          </w:p>
        </w:tc>
      </w:tr>
      <w:tr w:rsidR="00224264" w14:paraId="32CDF5AE" w14:textId="77777777">
        <w:trPr>
          <w:trHeight w:val="454"/>
          <w:jc w:val="center"/>
        </w:trPr>
        <w:tc>
          <w:tcPr>
            <w:tcW w:w="1099" w:type="dxa"/>
            <w:shd w:val="clear" w:color="auto" w:fill="BDD6EE"/>
            <w:vAlign w:val="center"/>
          </w:tcPr>
          <w:p w14:paraId="669AA189"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6</w:t>
            </w:r>
          </w:p>
        </w:tc>
        <w:tc>
          <w:tcPr>
            <w:tcW w:w="4078" w:type="dxa"/>
            <w:shd w:val="clear" w:color="auto" w:fill="auto"/>
            <w:vAlign w:val="center"/>
          </w:tcPr>
          <w:p w14:paraId="5533EC18"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广东美的制冷设备有限公司</w:t>
            </w:r>
          </w:p>
        </w:tc>
        <w:tc>
          <w:tcPr>
            <w:tcW w:w="3061" w:type="dxa"/>
            <w:shd w:val="clear" w:color="auto" w:fill="auto"/>
            <w:vAlign w:val="center"/>
          </w:tcPr>
          <w:p w14:paraId="43F54111"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284</w:t>
            </w:r>
          </w:p>
        </w:tc>
      </w:tr>
      <w:tr w:rsidR="00224264" w14:paraId="2465A16F" w14:textId="77777777">
        <w:trPr>
          <w:trHeight w:val="454"/>
          <w:jc w:val="center"/>
        </w:trPr>
        <w:tc>
          <w:tcPr>
            <w:tcW w:w="1099" w:type="dxa"/>
            <w:shd w:val="clear" w:color="auto" w:fill="BDD6EE"/>
            <w:vAlign w:val="center"/>
          </w:tcPr>
          <w:p w14:paraId="2256D926"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7</w:t>
            </w:r>
          </w:p>
        </w:tc>
        <w:tc>
          <w:tcPr>
            <w:tcW w:w="4078" w:type="dxa"/>
            <w:shd w:val="clear" w:color="auto" w:fill="auto"/>
            <w:vAlign w:val="center"/>
          </w:tcPr>
          <w:p w14:paraId="78D53E79"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广东新润成陶瓷有限公司</w:t>
            </w:r>
          </w:p>
        </w:tc>
        <w:tc>
          <w:tcPr>
            <w:tcW w:w="3061" w:type="dxa"/>
            <w:shd w:val="clear" w:color="auto" w:fill="auto"/>
            <w:vAlign w:val="center"/>
          </w:tcPr>
          <w:p w14:paraId="27CAA696"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273</w:t>
            </w:r>
          </w:p>
        </w:tc>
      </w:tr>
      <w:tr w:rsidR="00224264" w14:paraId="5933F0AA" w14:textId="77777777">
        <w:trPr>
          <w:trHeight w:val="454"/>
          <w:jc w:val="center"/>
        </w:trPr>
        <w:tc>
          <w:tcPr>
            <w:tcW w:w="1099" w:type="dxa"/>
            <w:shd w:val="clear" w:color="auto" w:fill="BDD6EE"/>
            <w:vAlign w:val="center"/>
          </w:tcPr>
          <w:p w14:paraId="69EEEA1A"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8</w:t>
            </w:r>
          </w:p>
        </w:tc>
        <w:tc>
          <w:tcPr>
            <w:tcW w:w="4078" w:type="dxa"/>
            <w:shd w:val="clear" w:color="auto" w:fill="auto"/>
            <w:vAlign w:val="center"/>
          </w:tcPr>
          <w:p w14:paraId="0D97CBED"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佛山电器照明股份有限公司</w:t>
            </w:r>
          </w:p>
        </w:tc>
        <w:tc>
          <w:tcPr>
            <w:tcW w:w="3061" w:type="dxa"/>
            <w:shd w:val="clear" w:color="auto" w:fill="auto"/>
            <w:vAlign w:val="center"/>
          </w:tcPr>
          <w:p w14:paraId="13770CD5"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235</w:t>
            </w:r>
          </w:p>
        </w:tc>
      </w:tr>
      <w:tr w:rsidR="00224264" w14:paraId="291FCE4F" w14:textId="77777777">
        <w:trPr>
          <w:trHeight w:val="454"/>
          <w:jc w:val="center"/>
        </w:trPr>
        <w:tc>
          <w:tcPr>
            <w:tcW w:w="1099" w:type="dxa"/>
            <w:shd w:val="clear" w:color="auto" w:fill="BDD6EE"/>
            <w:vAlign w:val="center"/>
          </w:tcPr>
          <w:p w14:paraId="38A486D2"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9</w:t>
            </w:r>
          </w:p>
        </w:tc>
        <w:tc>
          <w:tcPr>
            <w:tcW w:w="4078" w:type="dxa"/>
            <w:shd w:val="clear" w:color="auto" w:fill="auto"/>
            <w:vAlign w:val="center"/>
          </w:tcPr>
          <w:p w14:paraId="1AD4F0B2"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广东兴辉陶瓷集团有限公司</w:t>
            </w:r>
          </w:p>
        </w:tc>
        <w:tc>
          <w:tcPr>
            <w:tcW w:w="3061" w:type="dxa"/>
            <w:shd w:val="clear" w:color="auto" w:fill="auto"/>
            <w:vAlign w:val="center"/>
          </w:tcPr>
          <w:p w14:paraId="76229E4C"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234</w:t>
            </w:r>
          </w:p>
        </w:tc>
      </w:tr>
      <w:tr w:rsidR="00224264" w14:paraId="30798BDB" w14:textId="77777777">
        <w:trPr>
          <w:trHeight w:val="454"/>
          <w:jc w:val="center"/>
        </w:trPr>
        <w:tc>
          <w:tcPr>
            <w:tcW w:w="1099" w:type="dxa"/>
            <w:shd w:val="clear" w:color="auto" w:fill="BDD6EE"/>
            <w:vAlign w:val="center"/>
          </w:tcPr>
          <w:p w14:paraId="443A7A8D"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10</w:t>
            </w:r>
          </w:p>
        </w:tc>
        <w:tc>
          <w:tcPr>
            <w:tcW w:w="4078" w:type="dxa"/>
            <w:shd w:val="clear" w:color="auto" w:fill="auto"/>
            <w:vAlign w:val="center"/>
          </w:tcPr>
          <w:p w14:paraId="127C4280"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佛山</w:t>
            </w:r>
            <w:proofErr w:type="gramStart"/>
            <w:r>
              <w:rPr>
                <w:rFonts w:ascii="微软雅黑" w:eastAsia="微软雅黑" w:hAnsi="微软雅黑" w:cs="微软雅黑" w:hint="eastAsia"/>
                <w:color w:val="000000" w:themeColor="text1"/>
                <w:kern w:val="0"/>
                <w:szCs w:val="21"/>
                <w:lang w:bidi="ar"/>
              </w:rPr>
              <w:t>市法恩洁具</w:t>
            </w:r>
            <w:proofErr w:type="gramEnd"/>
            <w:r>
              <w:rPr>
                <w:rFonts w:ascii="微软雅黑" w:eastAsia="微软雅黑" w:hAnsi="微软雅黑" w:cs="微软雅黑" w:hint="eastAsia"/>
                <w:color w:val="000000" w:themeColor="text1"/>
                <w:kern w:val="0"/>
                <w:szCs w:val="21"/>
                <w:lang w:bidi="ar"/>
              </w:rPr>
              <w:t>有限公司</w:t>
            </w:r>
          </w:p>
        </w:tc>
        <w:tc>
          <w:tcPr>
            <w:tcW w:w="3061" w:type="dxa"/>
            <w:shd w:val="clear" w:color="auto" w:fill="auto"/>
            <w:vAlign w:val="center"/>
          </w:tcPr>
          <w:p w14:paraId="440FE2B8"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188</w:t>
            </w:r>
          </w:p>
        </w:tc>
      </w:tr>
    </w:tbl>
    <w:p w14:paraId="7775B907" w14:textId="77777777" w:rsidR="00224264" w:rsidRDefault="001D27B5">
      <w:pPr>
        <w:pStyle w:val="2"/>
        <w:rPr>
          <w:sz w:val="32"/>
        </w:rPr>
      </w:pPr>
      <w:bookmarkStart w:id="81" w:name="_Toc8738"/>
      <w:bookmarkStart w:id="82" w:name="_Toc37749669"/>
      <w:r w:rsidRPr="00AC2D29">
        <w:rPr>
          <w:rFonts w:hint="eastAsia"/>
          <w:sz w:val="32"/>
        </w:rPr>
        <w:t xml:space="preserve">3.5 </w:t>
      </w:r>
      <w:r>
        <w:rPr>
          <w:rFonts w:hint="eastAsia"/>
          <w:sz w:val="32"/>
        </w:rPr>
        <w:t>马德里商标国际注册的指定国家分布</w:t>
      </w:r>
      <w:bookmarkEnd w:id="81"/>
      <w:bookmarkEnd w:id="82"/>
    </w:p>
    <w:p w14:paraId="7A48318F" w14:textId="77777777" w:rsidR="00224264" w:rsidRPr="00D92A78" w:rsidRDefault="001D27B5" w:rsidP="00D92A78">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初步统计，截止至2019年10月世界知识产权组织对外公布的最新马德里国际商标注册信息，佛山市累计马德里商标国际注册量最多的指定国家为俄罗斯，共370件。马德里商标国际注册量排名靠前的指定国家见下表。</w:t>
      </w:r>
    </w:p>
    <w:p w14:paraId="3EA22A11" w14:textId="315CC41F" w:rsidR="00224264" w:rsidRDefault="001D27B5">
      <w:pPr>
        <w:pStyle w:val="af2"/>
        <w:widowControl/>
        <w:spacing w:before="78" w:after="78"/>
        <w:ind w:firstLineChars="0" w:firstLine="0"/>
        <w:rPr>
          <w:rFonts w:ascii="微软雅黑" w:eastAsia="微软雅黑" w:hAnsi="微软雅黑" w:cs="微软雅黑"/>
          <w:kern w:val="0"/>
          <w:sz w:val="21"/>
          <w:szCs w:val="21"/>
        </w:rPr>
      </w:pPr>
      <w:r>
        <w:rPr>
          <w:rFonts w:ascii="微软雅黑" w:eastAsia="微软雅黑" w:hAnsi="微软雅黑" w:cs="微软雅黑" w:hint="eastAsia"/>
          <w:kern w:val="0"/>
          <w:sz w:val="21"/>
          <w:szCs w:val="21"/>
        </w:rPr>
        <w:t>表</w:t>
      </w:r>
      <w:r w:rsidR="00287EDB">
        <w:rPr>
          <w:rFonts w:ascii="微软雅黑" w:eastAsia="微软雅黑" w:hAnsi="微软雅黑" w:cs="微软雅黑"/>
          <w:kern w:val="0"/>
          <w:sz w:val="21"/>
          <w:szCs w:val="21"/>
        </w:rPr>
        <w:t>3</w:t>
      </w:r>
      <w:r w:rsidR="00287EDB">
        <w:rPr>
          <w:rFonts w:ascii="微软雅黑" w:eastAsia="微软雅黑" w:hAnsi="微软雅黑" w:cs="微软雅黑" w:hint="eastAsia"/>
          <w:kern w:val="0"/>
          <w:sz w:val="21"/>
          <w:szCs w:val="21"/>
        </w:rPr>
        <w:t>-</w:t>
      </w:r>
      <w:r w:rsidR="00287EDB">
        <w:rPr>
          <w:rFonts w:ascii="微软雅黑" w:eastAsia="微软雅黑" w:hAnsi="微软雅黑" w:cs="微软雅黑"/>
          <w:kern w:val="0"/>
          <w:sz w:val="21"/>
          <w:szCs w:val="21"/>
        </w:rPr>
        <w:t>6</w:t>
      </w:r>
      <w:r>
        <w:rPr>
          <w:rFonts w:ascii="微软雅黑" w:eastAsia="微软雅黑" w:hAnsi="微软雅黑" w:cs="微软雅黑" w:hint="eastAsia"/>
          <w:kern w:val="0"/>
          <w:sz w:val="21"/>
          <w:szCs w:val="21"/>
        </w:rPr>
        <w:t xml:space="preserve"> 佛山市马德里国际商标注册量靠前指定国家排名</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2776"/>
        <w:gridCol w:w="2977"/>
        <w:gridCol w:w="2126"/>
      </w:tblGrid>
      <w:tr w:rsidR="00224264" w14:paraId="009C5078" w14:textId="77777777">
        <w:trPr>
          <w:trHeight w:val="561"/>
          <w:jc w:val="center"/>
        </w:trPr>
        <w:tc>
          <w:tcPr>
            <w:tcW w:w="1099" w:type="dxa"/>
            <w:shd w:val="clear" w:color="auto" w:fill="BDD6EE"/>
            <w:vAlign w:val="center"/>
          </w:tcPr>
          <w:p w14:paraId="6E34B666" w14:textId="77777777" w:rsidR="00224264" w:rsidRDefault="001D27B5">
            <w:pPr>
              <w:pStyle w:val="p0"/>
              <w:spacing w:line="280" w:lineRule="exact"/>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排名</w:t>
            </w:r>
          </w:p>
        </w:tc>
        <w:tc>
          <w:tcPr>
            <w:tcW w:w="2776" w:type="dxa"/>
            <w:shd w:val="clear" w:color="auto" w:fill="BDD6EE"/>
            <w:vAlign w:val="center"/>
          </w:tcPr>
          <w:p w14:paraId="77465A4B" w14:textId="77777777" w:rsidR="00224264" w:rsidRDefault="001D27B5">
            <w:pPr>
              <w:pStyle w:val="p0"/>
              <w:spacing w:line="280" w:lineRule="exact"/>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指定国家</w:t>
            </w:r>
          </w:p>
        </w:tc>
        <w:tc>
          <w:tcPr>
            <w:tcW w:w="2977" w:type="dxa"/>
            <w:shd w:val="clear" w:color="auto" w:fill="BDD6EE"/>
            <w:vAlign w:val="center"/>
          </w:tcPr>
          <w:p w14:paraId="6102D72C" w14:textId="77777777" w:rsidR="00224264" w:rsidRDefault="001D27B5">
            <w:pPr>
              <w:pStyle w:val="p0"/>
              <w:spacing w:line="280" w:lineRule="exact"/>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马德里商标国际注册量</w:t>
            </w:r>
          </w:p>
        </w:tc>
        <w:tc>
          <w:tcPr>
            <w:tcW w:w="2126" w:type="dxa"/>
            <w:shd w:val="clear" w:color="auto" w:fill="BDD6EE"/>
            <w:vAlign w:val="center"/>
          </w:tcPr>
          <w:p w14:paraId="45058A6D" w14:textId="77777777" w:rsidR="00224264" w:rsidRDefault="001D27B5">
            <w:pPr>
              <w:pStyle w:val="p0"/>
              <w:spacing w:line="280" w:lineRule="exact"/>
              <w:jc w:val="center"/>
              <w:rPr>
                <w:rFonts w:ascii="微软雅黑" w:eastAsia="微软雅黑" w:hAnsi="微软雅黑" w:cs="微软雅黑"/>
                <w:b/>
                <w:bCs/>
                <w:color w:val="000000" w:themeColor="text1"/>
                <w:sz w:val="21"/>
                <w:szCs w:val="21"/>
              </w:rPr>
            </w:pPr>
            <w:r>
              <w:rPr>
                <w:rFonts w:ascii="微软雅黑" w:eastAsia="微软雅黑" w:hAnsi="微软雅黑" w:cs="微软雅黑" w:hint="eastAsia"/>
                <w:b/>
                <w:bCs/>
                <w:color w:val="000000" w:themeColor="text1"/>
                <w:sz w:val="21"/>
                <w:szCs w:val="21"/>
              </w:rPr>
              <w:t>占比</w:t>
            </w:r>
          </w:p>
        </w:tc>
      </w:tr>
      <w:tr w:rsidR="00224264" w14:paraId="7608B21F" w14:textId="77777777">
        <w:trPr>
          <w:trHeight w:val="454"/>
          <w:jc w:val="center"/>
        </w:trPr>
        <w:tc>
          <w:tcPr>
            <w:tcW w:w="1099" w:type="dxa"/>
            <w:shd w:val="clear" w:color="auto" w:fill="BDD6EE"/>
            <w:vAlign w:val="center"/>
          </w:tcPr>
          <w:p w14:paraId="07C7A90B"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w:t>
            </w:r>
          </w:p>
        </w:tc>
        <w:tc>
          <w:tcPr>
            <w:tcW w:w="2776" w:type="dxa"/>
            <w:shd w:val="clear" w:color="auto" w:fill="auto"/>
            <w:vAlign w:val="center"/>
          </w:tcPr>
          <w:p w14:paraId="11ACCD3D"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俄罗斯</w:t>
            </w:r>
          </w:p>
        </w:tc>
        <w:tc>
          <w:tcPr>
            <w:tcW w:w="2977" w:type="dxa"/>
            <w:shd w:val="clear" w:color="auto" w:fill="auto"/>
            <w:vAlign w:val="center"/>
          </w:tcPr>
          <w:p w14:paraId="2D4A4BA8"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370</w:t>
            </w:r>
          </w:p>
        </w:tc>
        <w:tc>
          <w:tcPr>
            <w:tcW w:w="2126" w:type="dxa"/>
            <w:vAlign w:val="center"/>
          </w:tcPr>
          <w:p w14:paraId="1645277D"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51.32%</w:t>
            </w:r>
          </w:p>
        </w:tc>
      </w:tr>
      <w:tr w:rsidR="00224264" w14:paraId="6E7ED47D" w14:textId="77777777">
        <w:trPr>
          <w:trHeight w:val="454"/>
          <w:jc w:val="center"/>
        </w:trPr>
        <w:tc>
          <w:tcPr>
            <w:tcW w:w="1099" w:type="dxa"/>
            <w:shd w:val="clear" w:color="auto" w:fill="BDD6EE"/>
            <w:vAlign w:val="center"/>
          </w:tcPr>
          <w:p w14:paraId="46A6514D"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lastRenderedPageBreak/>
              <w:t>2</w:t>
            </w:r>
          </w:p>
        </w:tc>
        <w:tc>
          <w:tcPr>
            <w:tcW w:w="2776" w:type="dxa"/>
            <w:shd w:val="clear" w:color="auto" w:fill="auto"/>
            <w:vAlign w:val="center"/>
          </w:tcPr>
          <w:p w14:paraId="7589C6C5"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越南</w:t>
            </w:r>
          </w:p>
        </w:tc>
        <w:tc>
          <w:tcPr>
            <w:tcW w:w="2977" w:type="dxa"/>
            <w:shd w:val="clear" w:color="auto" w:fill="auto"/>
            <w:vAlign w:val="center"/>
          </w:tcPr>
          <w:p w14:paraId="419B5E90"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295</w:t>
            </w:r>
          </w:p>
        </w:tc>
        <w:tc>
          <w:tcPr>
            <w:tcW w:w="2126" w:type="dxa"/>
            <w:vAlign w:val="center"/>
          </w:tcPr>
          <w:p w14:paraId="0087A2D7"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40.92%</w:t>
            </w:r>
          </w:p>
        </w:tc>
      </w:tr>
      <w:tr w:rsidR="00224264" w14:paraId="28CADDD5" w14:textId="77777777">
        <w:trPr>
          <w:trHeight w:val="454"/>
          <w:jc w:val="center"/>
        </w:trPr>
        <w:tc>
          <w:tcPr>
            <w:tcW w:w="1099" w:type="dxa"/>
            <w:shd w:val="clear" w:color="auto" w:fill="BDD6EE"/>
            <w:vAlign w:val="center"/>
          </w:tcPr>
          <w:p w14:paraId="12AABD12"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3</w:t>
            </w:r>
          </w:p>
        </w:tc>
        <w:tc>
          <w:tcPr>
            <w:tcW w:w="2776" w:type="dxa"/>
            <w:shd w:val="clear" w:color="auto" w:fill="auto"/>
            <w:vAlign w:val="center"/>
          </w:tcPr>
          <w:p w14:paraId="3B240BB8"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美国</w:t>
            </w:r>
          </w:p>
        </w:tc>
        <w:tc>
          <w:tcPr>
            <w:tcW w:w="2977" w:type="dxa"/>
            <w:shd w:val="clear" w:color="auto" w:fill="auto"/>
            <w:vAlign w:val="center"/>
          </w:tcPr>
          <w:p w14:paraId="70E263D0"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283</w:t>
            </w:r>
          </w:p>
        </w:tc>
        <w:tc>
          <w:tcPr>
            <w:tcW w:w="2126" w:type="dxa"/>
            <w:vAlign w:val="center"/>
          </w:tcPr>
          <w:p w14:paraId="381C17D3"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39.25%</w:t>
            </w:r>
          </w:p>
        </w:tc>
      </w:tr>
      <w:tr w:rsidR="00224264" w14:paraId="593659BE" w14:textId="77777777">
        <w:trPr>
          <w:trHeight w:val="454"/>
          <w:jc w:val="center"/>
        </w:trPr>
        <w:tc>
          <w:tcPr>
            <w:tcW w:w="1099" w:type="dxa"/>
            <w:shd w:val="clear" w:color="auto" w:fill="BDD6EE"/>
            <w:vAlign w:val="center"/>
          </w:tcPr>
          <w:p w14:paraId="09AD089A"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4</w:t>
            </w:r>
          </w:p>
        </w:tc>
        <w:tc>
          <w:tcPr>
            <w:tcW w:w="2776" w:type="dxa"/>
            <w:shd w:val="clear" w:color="auto" w:fill="auto"/>
            <w:vAlign w:val="center"/>
          </w:tcPr>
          <w:p w14:paraId="4E2FB5B7"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澳大利亚</w:t>
            </w:r>
          </w:p>
        </w:tc>
        <w:tc>
          <w:tcPr>
            <w:tcW w:w="2977" w:type="dxa"/>
            <w:shd w:val="clear" w:color="auto" w:fill="auto"/>
            <w:vAlign w:val="center"/>
          </w:tcPr>
          <w:p w14:paraId="175B090C"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279</w:t>
            </w:r>
          </w:p>
        </w:tc>
        <w:tc>
          <w:tcPr>
            <w:tcW w:w="2126" w:type="dxa"/>
            <w:vAlign w:val="center"/>
          </w:tcPr>
          <w:p w14:paraId="1A76C37D"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38.70%</w:t>
            </w:r>
          </w:p>
        </w:tc>
      </w:tr>
      <w:tr w:rsidR="00224264" w14:paraId="65129E5D" w14:textId="77777777">
        <w:trPr>
          <w:trHeight w:val="454"/>
          <w:jc w:val="center"/>
        </w:trPr>
        <w:tc>
          <w:tcPr>
            <w:tcW w:w="1099" w:type="dxa"/>
            <w:shd w:val="clear" w:color="auto" w:fill="BDD6EE"/>
            <w:vAlign w:val="center"/>
          </w:tcPr>
          <w:p w14:paraId="151DA4DE"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5</w:t>
            </w:r>
          </w:p>
        </w:tc>
        <w:tc>
          <w:tcPr>
            <w:tcW w:w="2776" w:type="dxa"/>
            <w:shd w:val="clear" w:color="auto" w:fill="auto"/>
            <w:vAlign w:val="center"/>
          </w:tcPr>
          <w:p w14:paraId="2D4AA022"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新加坡</w:t>
            </w:r>
          </w:p>
        </w:tc>
        <w:tc>
          <w:tcPr>
            <w:tcW w:w="2977" w:type="dxa"/>
            <w:shd w:val="clear" w:color="auto" w:fill="auto"/>
            <w:vAlign w:val="center"/>
          </w:tcPr>
          <w:p w14:paraId="22EDF6C5"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254</w:t>
            </w:r>
          </w:p>
        </w:tc>
        <w:tc>
          <w:tcPr>
            <w:tcW w:w="2126" w:type="dxa"/>
            <w:vAlign w:val="center"/>
          </w:tcPr>
          <w:p w14:paraId="1E20A2CF"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35.23%</w:t>
            </w:r>
          </w:p>
        </w:tc>
      </w:tr>
      <w:tr w:rsidR="00224264" w14:paraId="502B9092" w14:textId="77777777">
        <w:trPr>
          <w:trHeight w:val="454"/>
          <w:jc w:val="center"/>
        </w:trPr>
        <w:tc>
          <w:tcPr>
            <w:tcW w:w="1099" w:type="dxa"/>
            <w:shd w:val="clear" w:color="auto" w:fill="BDD6EE"/>
            <w:vAlign w:val="center"/>
          </w:tcPr>
          <w:p w14:paraId="16523459"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6</w:t>
            </w:r>
          </w:p>
        </w:tc>
        <w:tc>
          <w:tcPr>
            <w:tcW w:w="2776" w:type="dxa"/>
            <w:shd w:val="clear" w:color="auto" w:fill="auto"/>
            <w:vAlign w:val="center"/>
          </w:tcPr>
          <w:p w14:paraId="6AAEF6A6"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日本</w:t>
            </w:r>
          </w:p>
        </w:tc>
        <w:tc>
          <w:tcPr>
            <w:tcW w:w="2977" w:type="dxa"/>
            <w:shd w:val="clear" w:color="auto" w:fill="auto"/>
            <w:vAlign w:val="center"/>
          </w:tcPr>
          <w:p w14:paraId="5539209C"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250</w:t>
            </w:r>
          </w:p>
        </w:tc>
        <w:tc>
          <w:tcPr>
            <w:tcW w:w="2126" w:type="dxa"/>
            <w:vAlign w:val="center"/>
          </w:tcPr>
          <w:p w14:paraId="0BA4E681"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34.67%</w:t>
            </w:r>
          </w:p>
        </w:tc>
      </w:tr>
      <w:tr w:rsidR="00224264" w14:paraId="177DE7E8" w14:textId="77777777">
        <w:trPr>
          <w:trHeight w:val="454"/>
          <w:jc w:val="center"/>
        </w:trPr>
        <w:tc>
          <w:tcPr>
            <w:tcW w:w="1099" w:type="dxa"/>
            <w:shd w:val="clear" w:color="auto" w:fill="BDD6EE"/>
            <w:vAlign w:val="center"/>
          </w:tcPr>
          <w:p w14:paraId="3256033D"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7</w:t>
            </w:r>
          </w:p>
        </w:tc>
        <w:tc>
          <w:tcPr>
            <w:tcW w:w="2776" w:type="dxa"/>
            <w:shd w:val="clear" w:color="auto" w:fill="auto"/>
            <w:vAlign w:val="center"/>
          </w:tcPr>
          <w:p w14:paraId="28C6F89A"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德国</w:t>
            </w:r>
          </w:p>
        </w:tc>
        <w:tc>
          <w:tcPr>
            <w:tcW w:w="2977" w:type="dxa"/>
            <w:shd w:val="clear" w:color="auto" w:fill="auto"/>
            <w:vAlign w:val="center"/>
          </w:tcPr>
          <w:p w14:paraId="743C03AF"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244</w:t>
            </w:r>
          </w:p>
        </w:tc>
        <w:tc>
          <w:tcPr>
            <w:tcW w:w="2126" w:type="dxa"/>
            <w:vAlign w:val="center"/>
          </w:tcPr>
          <w:p w14:paraId="3D664550"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33.84%</w:t>
            </w:r>
          </w:p>
        </w:tc>
      </w:tr>
      <w:tr w:rsidR="00224264" w14:paraId="593B49DC" w14:textId="77777777">
        <w:trPr>
          <w:trHeight w:val="454"/>
          <w:jc w:val="center"/>
        </w:trPr>
        <w:tc>
          <w:tcPr>
            <w:tcW w:w="1099" w:type="dxa"/>
            <w:shd w:val="clear" w:color="auto" w:fill="BDD6EE"/>
            <w:vAlign w:val="center"/>
          </w:tcPr>
          <w:p w14:paraId="54365A97"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8</w:t>
            </w:r>
          </w:p>
        </w:tc>
        <w:tc>
          <w:tcPr>
            <w:tcW w:w="2776" w:type="dxa"/>
            <w:shd w:val="clear" w:color="auto" w:fill="auto"/>
            <w:vAlign w:val="center"/>
          </w:tcPr>
          <w:p w14:paraId="443E2C3F"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韩国</w:t>
            </w:r>
          </w:p>
        </w:tc>
        <w:tc>
          <w:tcPr>
            <w:tcW w:w="2977" w:type="dxa"/>
            <w:shd w:val="clear" w:color="auto" w:fill="auto"/>
            <w:vAlign w:val="center"/>
          </w:tcPr>
          <w:p w14:paraId="20343B1D"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240</w:t>
            </w:r>
          </w:p>
        </w:tc>
        <w:tc>
          <w:tcPr>
            <w:tcW w:w="2126" w:type="dxa"/>
            <w:vAlign w:val="center"/>
          </w:tcPr>
          <w:p w14:paraId="0ECC934A"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33.29%</w:t>
            </w:r>
          </w:p>
        </w:tc>
      </w:tr>
      <w:tr w:rsidR="00224264" w14:paraId="548FAD95" w14:textId="77777777">
        <w:trPr>
          <w:trHeight w:val="454"/>
          <w:jc w:val="center"/>
        </w:trPr>
        <w:tc>
          <w:tcPr>
            <w:tcW w:w="1099" w:type="dxa"/>
            <w:shd w:val="clear" w:color="auto" w:fill="BDD6EE"/>
            <w:vAlign w:val="center"/>
          </w:tcPr>
          <w:p w14:paraId="528D5DCE"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9</w:t>
            </w:r>
          </w:p>
        </w:tc>
        <w:tc>
          <w:tcPr>
            <w:tcW w:w="2776" w:type="dxa"/>
            <w:shd w:val="clear" w:color="auto" w:fill="auto"/>
            <w:vAlign w:val="center"/>
          </w:tcPr>
          <w:p w14:paraId="14547C5C"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意大利</w:t>
            </w:r>
          </w:p>
        </w:tc>
        <w:tc>
          <w:tcPr>
            <w:tcW w:w="2977" w:type="dxa"/>
            <w:shd w:val="clear" w:color="auto" w:fill="auto"/>
            <w:vAlign w:val="center"/>
          </w:tcPr>
          <w:p w14:paraId="083384B5"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235</w:t>
            </w:r>
          </w:p>
        </w:tc>
        <w:tc>
          <w:tcPr>
            <w:tcW w:w="2126" w:type="dxa"/>
            <w:vAlign w:val="center"/>
          </w:tcPr>
          <w:p w14:paraId="3B76B878"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32.59%</w:t>
            </w:r>
          </w:p>
        </w:tc>
      </w:tr>
      <w:tr w:rsidR="00224264" w14:paraId="4AFB8E94" w14:textId="77777777">
        <w:trPr>
          <w:trHeight w:val="454"/>
          <w:jc w:val="center"/>
        </w:trPr>
        <w:tc>
          <w:tcPr>
            <w:tcW w:w="1099" w:type="dxa"/>
            <w:shd w:val="clear" w:color="auto" w:fill="BDD6EE"/>
            <w:vAlign w:val="center"/>
          </w:tcPr>
          <w:p w14:paraId="27030CBD" w14:textId="77777777" w:rsidR="00224264" w:rsidRDefault="001D27B5">
            <w:pPr>
              <w:pStyle w:val="p0"/>
              <w:spacing w:line="280" w:lineRule="exact"/>
              <w:jc w:val="center"/>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10</w:t>
            </w:r>
          </w:p>
        </w:tc>
        <w:tc>
          <w:tcPr>
            <w:tcW w:w="2776" w:type="dxa"/>
            <w:shd w:val="clear" w:color="auto" w:fill="auto"/>
            <w:vAlign w:val="center"/>
          </w:tcPr>
          <w:p w14:paraId="3B0C7FCF"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伊朗</w:t>
            </w:r>
          </w:p>
        </w:tc>
        <w:tc>
          <w:tcPr>
            <w:tcW w:w="2977" w:type="dxa"/>
            <w:shd w:val="clear" w:color="auto" w:fill="auto"/>
            <w:vAlign w:val="center"/>
          </w:tcPr>
          <w:p w14:paraId="698FF72C"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235</w:t>
            </w:r>
          </w:p>
        </w:tc>
        <w:tc>
          <w:tcPr>
            <w:tcW w:w="2126" w:type="dxa"/>
            <w:vAlign w:val="center"/>
          </w:tcPr>
          <w:p w14:paraId="530A3E0E" w14:textId="77777777" w:rsidR="00224264" w:rsidRDefault="001D27B5">
            <w:pPr>
              <w:widowControl/>
              <w:jc w:val="center"/>
              <w:textAlignment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kern w:val="0"/>
                <w:szCs w:val="21"/>
                <w:lang w:bidi="ar"/>
              </w:rPr>
              <w:t>32.59%</w:t>
            </w:r>
          </w:p>
        </w:tc>
      </w:tr>
    </w:tbl>
    <w:p w14:paraId="42A26F20" w14:textId="10161EC2" w:rsidR="005C72D2" w:rsidRDefault="005C72D2" w:rsidP="005C72D2">
      <w:bookmarkStart w:id="83" w:name="_Toc29818"/>
    </w:p>
    <w:p w14:paraId="3BA6C01C" w14:textId="77777777" w:rsidR="005C72D2" w:rsidRDefault="005C72D2" w:rsidP="005C72D2"/>
    <w:p w14:paraId="34DE025C" w14:textId="372C8977" w:rsidR="00224264" w:rsidRPr="00F92ACA" w:rsidRDefault="001D27B5" w:rsidP="00F92ACA">
      <w:pPr>
        <w:pStyle w:val="1"/>
        <w:spacing w:before="0"/>
        <w:rPr>
          <w:szCs w:val="32"/>
        </w:rPr>
      </w:pPr>
      <w:bookmarkStart w:id="84" w:name="_Toc37749670"/>
      <w:r w:rsidRPr="00F92ACA">
        <w:rPr>
          <w:rFonts w:hint="eastAsia"/>
          <w:szCs w:val="32"/>
        </w:rPr>
        <w:t>第四部分</w:t>
      </w:r>
      <w:r w:rsidRPr="00F92ACA">
        <w:rPr>
          <w:rFonts w:hint="eastAsia"/>
          <w:szCs w:val="32"/>
        </w:rPr>
        <w:t xml:space="preserve"> </w:t>
      </w:r>
      <w:r w:rsidRPr="00F92ACA">
        <w:rPr>
          <w:rFonts w:hint="eastAsia"/>
          <w:szCs w:val="32"/>
        </w:rPr>
        <w:t>佛山市</w:t>
      </w:r>
      <w:r w:rsidRPr="00F92ACA">
        <w:rPr>
          <w:rFonts w:hint="eastAsia"/>
          <w:szCs w:val="32"/>
        </w:rPr>
        <w:t>2019</w:t>
      </w:r>
      <w:r w:rsidRPr="00F92ACA">
        <w:rPr>
          <w:rFonts w:hint="eastAsia"/>
          <w:szCs w:val="32"/>
        </w:rPr>
        <w:t>年度商标预警监测情况</w:t>
      </w:r>
      <w:bookmarkEnd w:id="83"/>
      <w:bookmarkEnd w:id="84"/>
    </w:p>
    <w:p w14:paraId="09A55E86" w14:textId="77777777" w:rsidR="004F335B" w:rsidRPr="004F335B" w:rsidRDefault="004F335B" w:rsidP="004F335B">
      <w:pPr>
        <w:pStyle w:val="2"/>
        <w:rPr>
          <w:rFonts w:asciiTheme="majorEastAsia" w:hAnsiTheme="majorEastAsia"/>
          <w:sz w:val="32"/>
        </w:rPr>
      </w:pPr>
      <w:bookmarkStart w:id="85" w:name="_Toc5277"/>
      <w:bookmarkStart w:id="86" w:name="_Toc37749671"/>
      <w:bookmarkStart w:id="87" w:name="_Toc12440"/>
      <w:r w:rsidRPr="004F335B">
        <w:rPr>
          <w:rFonts w:asciiTheme="majorEastAsia" w:hAnsiTheme="majorEastAsia" w:hint="eastAsia"/>
          <w:sz w:val="32"/>
        </w:rPr>
        <w:t>4.1 我市商标预警服务的开展情况</w:t>
      </w:r>
      <w:bookmarkEnd w:id="85"/>
      <w:bookmarkEnd w:id="86"/>
    </w:p>
    <w:p w14:paraId="2827E1CB" w14:textId="052C0766" w:rsidR="004F335B" w:rsidRDefault="004F335B" w:rsidP="004F335B">
      <w:pPr>
        <w:ind w:firstLineChars="200" w:firstLine="560"/>
        <w:rPr>
          <w:rFonts w:ascii="宋体" w:eastAsia="宋体" w:hAnsi="宋体"/>
          <w:sz w:val="28"/>
        </w:rPr>
      </w:pPr>
      <w:r w:rsidRPr="004F335B">
        <w:rPr>
          <w:rFonts w:ascii="宋体" w:eastAsia="宋体" w:hAnsi="宋体" w:hint="eastAsia"/>
          <w:sz w:val="28"/>
        </w:rPr>
        <w:t>市工商局商标预警服务中心开展的商标预警服务主要包括对全市企业新申请商标的商标初审公告预警通知、对我市重点企业以及公共资源商标抢注预警通知以及对全市企业的商标续展预报通知；在2019年度（2019年1月1日至2019年12月31日）商标预警服务中心开展商标预警服务的情况如下</w:t>
      </w:r>
      <w:r w:rsidR="00287EDB">
        <w:rPr>
          <w:rFonts w:ascii="宋体" w:eastAsia="宋体" w:hAnsi="宋体" w:hint="eastAsia"/>
          <w:sz w:val="28"/>
        </w:rPr>
        <w:t>表。</w:t>
      </w:r>
    </w:p>
    <w:p w14:paraId="0524934C" w14:textId="620C00F4" w:rsidR="00287EDB" w:rsidRPr="004F335B" w:rsidRDefault="00287EDB" w:rsidP="00287EDB">
      <w:pPr>
        <w:pStyle w:val="af2"/>
        <w:widowControl/>
        <w:spacing w:before="78" w:after="78"/>
        <w:ind w:firstLineChars="0" w:firstLine="0"/>
        <w:rPr>
          <w:rFonts w:ascii="宋体" w:eastAsia="宋体" w:hAnsi="宋体"/>
          <w:sz w:val="28"/>
        </w:rPr>
      </w:pPr>
      <w:r w:rsidRPr="00287EDB">
        <w:rPr>
          <w:rFonts w:ascii="微软雅黑" w:eastAsia="微软雅黑" w:hAnsi="微软雅黑" w:cs="微软雅黑" w:hint="eastAsia"/>
          <w:kern w:val="0"/>
          <w:sz w:val="21"/>
          <w:szCs w:val="21"/>
        </w:rPr>
        <w:t>表4-</w:t>
      </w:r>
      <w:r w:rsidRPr="00287EDB">
        <w:rPr>
          <w:rFonts w:ascii="微软雅黑" w:eastAsia="微软雅黑" w:hAnsi="微软雅黑" w:cs="微软雅黑"/>
          <w:kern w:val="0"/>
          <w:sz w:val="21"/>
          <w:szCs w:val="21"/>
        </w:rPr>
        <w:t xml:space="preserve">1 </w:t>
      </w:r>
      <w:r w:rsidRPr="00287EDB">
        <w:rPr>
          <w:rFonts w:ascii="微软雅黑" w:eastAsia="微软雅黑" w:hAnsi="微软雅黑" w:cs="微软雅黑" w:hint="eastAsia"/>
          <w:kern w:val="0"/>
          <w:sz w:val="21"/>
          <w:szCs w:val="21"/>
        </w:rPr>
        <w:t>商标预警服务中心开展商标预警服务的情况</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1134"/>
        <w:gridCol w:w="992"/>
        <w:gridCol w:w="1984"/>
        <w:gridCol w:w="1068"/>
        <w:gridCol w:w="1035"/>
        <w:gridCol w:w="1944"/>
      </w:tblGrid>
      <w:tr w:rsidR="004F335B" w:rsidRPr="004F335B" w14:paraId="4D150578" w14:textId="77777777" w:rsidTr="00ED4C97">
        <w:trPr>
          <w:trHeight w:val="469"/>
          <w:jc w:val="center"/>
        </w:trPr>
        <w:tc>
          <w:tcPr>
            <w:tcW w:w="1410" w:type="dxa"/>
            <w:vMerge w:val="restart"/>
            <w:shd w:val="clear" w:color="auto" w:fill="BDD6EE" w:themeFill="accent1" w:themeFillTint="66"/>
            <w:vAlign w:val="center"/>
          </w:tcPr>
          <w:p w14:paraId="1D0DFB8B" w14:textId="77777777" w:rsidR="004F335B" w:rsidRPr="004F335B" w:rsidRDefault="004F335B" w:rsidP="004F335B">
            <w:pPr>
              <w:jc w:val="center"/>
              <w:rPr>
                <w:rFonts w:ascii="宋体" w:eastAsia="宋体" w:hAnsi="宋体" w:cs="Times New Roman"/>
                <w:bCs/>
                <w:sz w:val="24"/>
                <w:szCs w:val="30"/>
              </w:rPr>
            </w:pPr>
            <w:r w:rsidRPr="004F335B">
              <w:rPr>
                <w:rFonts w:ascii="宋体" w:eastAsia="宋体" w:hAnsi="宋体" w:cs="Times New Roman" w:hint="eastAsia"/>
                <w:b/>
                <w:sz w:val="24"/>
                <w:szCs w:val="30"/>
              </w:rPr>
              <w:t>预警项目名称</w:t>
            </w:r>
          </w:p>
        </w:tc>
        <w:tc>
          <w:tcPr>
            <w:tcW w:w="4110" w:type="dxa"/>
            <w:gridSpan w:val="3"/>
            <w:shd w:val="clear" w:color="auto" w:fill="BDD6EE" w:themeFill="accent1" w:themeFillTint="66"/>
            <w:vAlign w:val="center"/>
          </w:tcPr>
          <w:p w14:paraId="3C77D252" w14:textId="77777777" w:rsidR="004F335B" w:rsidRPr="004F335B" w:rsidRDefault="004F335B" w:rsidP="004F335B">
            <w:pPr>
              <w:jc w:val="center"/>
              <w:rPr>
                <w:rFonts w:ascii="宋体" w:eastAsia="宋体" w:hAnsi="宋体" w:cs="Times New Roman"/>
                <w:b/>
                <w:sz w:val="24"/>
                <w:szCs w:val="30"/>
              </w:rPr>
            </w:pPr>
            <w:r w:rsidRPr="004F335B">
              <w:rPr>
                <w:rFonts w:ascii="宋体" w:eastAsia="宋体" w:hAnsi="宋体" w:cs="Times New Roman" w:hint="eastAsia"/>
                <w:b/>
                <w:sz w:val="24"/>
                <w:szCs w:val="30"/>
              </w:rPr>
              <w:t>监测预警信息的数量（条数）</w:t>
            </w:r>
          </w:p>
        </w:tc>
        <w:tc>
          <w:tcPr>
            <w:tcW w:w="4047" w:type="dxa"/>
            <w:gridSpan w:val="3"/>
            <w:shd w:val="clear" w:color="auto" w:fill="BDD6EE" w:themeFill="accent1" w:themeFillTint="66"/>
            <w:vAlign w:val="center"/>
          </w:tcPr>
          <w:p w14:paraId="5BCC70EC" w14:textId="77777777" w:rsidR="004F335B" w:rsidRPr="004F335B" w:rsidRDefault="004F335B" w:rsidP="004F335B">
            <w:pPr>
              <w:jc w:val="center"/>
              <w:rPr>
                <w:rFonts w:ascii="宋体" w:eastAsia="宋体" w:hAnsi="宋体" w:cs="Times New Roman"/>
                <w:b/>
                <w:sz w:val="24"/>
                <w:szCs w:val="30"/>
              </w:rPr>
            </w:pPr>
            <w:r w:rsidRPr="004F335B">
              <w:rPr>
                <w:rFonts w:ascii="宋体" w:eastAsia="宋体" w:hAnsi="宋体" w:cs="Times New Roman" w:hint="eastAsia"/>
                <w:b/>
                <w:sz w:val="24"/>
                <w:szCs w:val="30"/>
              </w:rPr>
              <w:t>发出预警通知书的数量（份数）</w:t>
            </w:r>
          </w:p>
        </w:tc>
      </w:tr>
      <w:tr w:rsidR="004F335B" w:rsidRPr="004F335B" w14:paraId="53799948" w14:textId="77777777" w:rsidTr="00ED4C97">
        <w:trPr>
          <w:trHeight w:val="573"/>
          <w:jc w:val="center"/>
        </w:trPr>
        <w:tc>
          <w:tcPr>
            <w:tcW w:w="1410" w:type="dxa"/>
            <w:vMerge/>
            <w:shd w:val="clear" w:color="auto" w:fill="BDD6EE" w:themeFill="accent1" w:themeFillTint="66"/>
            <w:vAlign w:val="center"/>
          </w:tcPr>
          <w:p w14:paraId="3A7FB079" w14:textId="77777777" w:rsidR="004F335B" w:rsidRPr="004F335B" w:rsidRDefault="004F335B" w:rsidP="004F335B">
            <w:pPr>
              <w:jc w:val="center"/>
              <w:rPr>
                <w:rFonts w:ascii="宋体" w:eastAsia="宋体" w:hAnsi="宋体" w:cs="Times New Roman"/>
                <w:bCs/>
                <w:sz w:val="24"/>
                <w:szCs w:val="30"/>
              </w:rPr>
            </w:pPr>
          </w:p>
        </w:tc>
        <w:tc>
          <w:tcPr>
            <w:tcW w:w="1134" w:type="dxa"/>
            <w:shd w:val="clear" w:color="auto" w:fill="BDD6EE" w:themeFill="accent1" w:themeFillTint="66"/>
            <w:vAlign w:val="center"/>
          </w:tcPr>
          <w:p w14:paraId="4FA1F0AA" w14:textId="77777777" w:rsidR="004F335B" w:rsidRPr="004F335B" w:rsidRDefault="004F335B" w:rsidP="004F335B">
            <w:pPr>
              <w:jc w:val="center"/>
              <w:rPr>
                <w:rFonts w:ascii="宋体" w:eastAsia="宋体" w:hAnsi="宋体" w:cs="Times New Roman"/>
                <w:b/>
                <w:iCs/>
                <w:sz w:val="24"/>
                <w:szCs w:val="30"/>
                <w:u w:val="single"/>
              </w:rPr>
            </w:pPr>
            <w:r w:rsidRPr="004F335B">
              <w:rPr>
                <w:rFonts w:ascii="宋体" w:eastAsia="宋体" w:hAnsi="宋体" w:cs="Times New Roman" w:hint="eastAsia"/>
                <w:b/>
                <w:sz w:val="24"/>
                <w:szCs w:val="30"/>
              </w:rPr>
              <w:t>本季度</w:t>
            </w:r>
          </w:p>
        </w:tc>
        <w:tc>
          <w:tcPr>
            <w:tcW w:w="992" w:type="dxa"/>
            <w:shd w:val="clear" w:color="auto" w:fill="BDD6EE" w:themeFill="accent1" w:themeFillTint="66"/>
            <w:vAlign w:val="center"/>
          </w:tcPr>
          <w:p w14:paraId="129A9A61" w14:textId="77777777" w:rsidR="004F335B" w:rsidRPr="004F335B" w:rsidRDefault="004F335B" w:rsidP="004F335B">
            <w:pPr>
              <w:jc w:val="center"/>
              <w:rPr>
                <w:rFonts w:ascii="宋体" w:eastAsia="宋体" w:hAnsi="宋体" w:cs="Times New Roman"/>
                <w:b/>
                <w:sz w:val="24"/>
                <w:szCs w:val="30"/>
              </w:rPr>
            </w:pPr>
            <w:r w:rsidRPr="004F335B">
              <w:rPr>
                <w:rFonts w:ascii="宋体" w:eastAsia="宋体" w:hAnsi="宋体" w:cs="Times New Roman" w:hint="eastAsia"/>
                <w:b/>
                <w:sz w:val="24"/>
                <w:szCs w:val="30"/>
              </w:rPr>
              <w:t>本年度</w:t>
            </w:r>
          </w:p>
        </w:tc>
        <w:tc>
          <w:tcPr>
            <w:tcW w:w="1984" w:type="dxa"/>
            <w:shd w:val="clear" w:color="auto" w:fill="BDD6EE" w:themeFill="accent1" w:themeFillTint="66"/>
            <w:vAlign w:val="center"/>
          </w:tcPr>
          <w:p w14:paraId="50212EF0" w14:textId="77777777" w:rsidR="004F335B" w:rsidRPr="004F335B" w:rsidRDefault="004F335B" w:rsidP="004F335B">
            <w:pPr>
              <w:jc w:val="center"/>
              <w:rPr>
                <w:rFonts w:ascii="宋体" w:eastAsia="宋体" w:hAnsi="宋体" w:cs="Times New Roman"/>
                <w:b/>
                <w:sz w:val="24"/>
                <w:szCs w:val="30"/>
              </w:rPr>
            </w:pPr>
            <w:r w:rsidRPr="004F335B">
              <w:rPr>
                <w:rFonts w:ascii="宋体" w:eastAsia="宋体" w:hAnsi="宋体" w:cs="Times New Roman" w:hint="eastAsia"/>
                <w:b/>
                <w:sz w:val="24"/>
                <w:szCs w:val="30"/>
              </w:rPr>
              <w:t>累计各季度总数</w:t>
            </w:r>
          </w:p>
        </w:tc>
        <w:tc>
          <w:tcPr>
            <w:tcW w:w="1068" w:type="dxa"/>
            <w:shd w:val="clear" w:color="auto" w:fill="BDD6EE" w:themeFill="accent1" w:themeFillTint="66"/>
            <w:vAlign w:val="center"/>
          </w:tcPr>
          <w:p w14:paraId="241293C4" w14:textId="77777777" w:rsidR="004F335B" w:rsidRPr="004F335B" w:rsidRDefault="004F335B" w:rsidP="004F335B">
            <w:pPr>
              <w:jc w:val="center"/>
              <w:rPr>
                <w:rFonts w:ascii="宋体" w:eastAsia="宋体" w:hAnsi="宋体" w:cs="Times New Roman"/>
                <w:b/>
                <w:sz w:val="24"/>
                <w:szCs w:val="30"/>
              </w:rPr>
            </w:pPr>
            <w:r w:rsidRPr="004F335B">
              <w:rPr>
                <w:rFonts w:ascii="宋体" w:eastAsia="宋体" w:hAnsi="宋体" w:cs="Times New Roman" w:hint="eastAsia"/>
                <w:b/>
                <w:sz w:val="24"/>
                <w:szCs w:val="30"/>
              </w:rPr>
              <w:t>本季度</w:t>
            </w:r>
          </w:p>
        </w:tc>
        <w:tc>
          <w:tcPr>
            <w:tcW w:w="1035" w:type="dxa"/>
            <w:shd w:val="clear" w:color="auto" w:fill="BDD6EE" w:themeFill="accent1" w:themeFillTint="66"/>
            <w:vAlign w:val="center"/>
          </w:tcPr>
          <w:p w14:paraId="77BB933A" w14:textId="77777777" w:rsidR="004F335B" w:rsidRPr="004F335B" w:rsidRDefault="004F335B" w:rsidP="004F335B">
            <w:pPr>
              <w:jc w:val="center"/>
              <w:rPr>
                <w:rFonts w:ascii="宋体" w:eastAsia="宋体" w:hAnsi="宋体" w:cs="Times New Roman"/>
                <w:b/>
                <w:sz w:val="24"/>
                <w:szCs w:val="30"/>
              </w:rPr>
            </w:pPr>
            <w:r w:rsidRPr="004F335B">
              <w:rPr>
                <w:rFonts w:ascii="宋体" w:eastAsia="宋体" w:hAnsi="宋体" w:cs="Times New Roman" w:hint="eastAsia"/>
                <w:b/>
                <w:sz w:val="24"/>
                <w:szCs w:val="30"/>
              </w:rPr>
              <w:t>本年度</w:t>
            </w:r>
          </w:p>
        </w:tc>
        <w:tc>
          <w:tcPr>
            <w:tcW w:w="1944" w:type="dxa"/>
            <w:shd w:val="clear" w:color="auto" w:fill="BDD6EE" w:themeFill="accent1" w:themeFillTint="66"/>
            <w:vAlign w:val="center"/>
          </w:tcPr>
          <w:p w14:paraId="720C0DC8" w14:textId="77777777" w:rsidR="004F335B" w:rsidRPr="004F335B" w:rsidRDefault="004F335B" w:rsidP="004F335B">
            <w:pPr>
              <w:jc w:val="center"/>
              <w:rPr>
                <w:rFonts w:ascii="宋体" w:eastAsia="宋体" w:hAnsi="宋体" w:cs="Times New Roman"/>
                <w:b/>
                <w:sz w:val="24"/>
                <w:szCs w:val="30"/>
              </w:rPr>
            </w:pPr>
            <w:r w:rsidRPr="004F335B">
              <w:rPr>
                <w:rFonts w:ascii="宋体" w:eastAsia="宋体" w:hAnsi="宋体" w:cs="Times New Roman" w:hint="eastAsia"/>
                <w:b/>
                <w:sz w:val="24"/>
                <w:szCs w:val="30"/>
              </w:rPr>
              <w:t>累计各季度总数</w:t>
            </w:r>
          </w:p>
        </w:tc>
      </w:tr>
      <w:tr w:rsidR="004F335B" w:rsidRPr="004F335B" w14:paraId="4097DC33" w14:textId="77777777" w:rsidTr="00ED4C97">
        <w:trPr>
          <w:jc w:val="center"/>
        </w:trPr>
        <w:tc>
          <w:tcPr>
            <w:tcW w:w="1410" w:type="dxa"/>
            <w:shd w:val="clear" w:color="auto" w:fill="BDD6EE" w:themeFill="accent1" w:themeFillTint="66"/>
            <w:vAlign w:val="center"/>
          </w:tcPr>
          <w:p w14:paraId="7AFA4116" w14:textId="77777777" w:rsidR="004F335B" w:rsidRPr="004F335B" w:rsidRDefault="004F335B" w:rsidP="004F335B">
            <w:pPr>
              <w:jc w:val="center"/>
              <w:rPr>
                <w:rFonts w:ascii="宋体" w:eastAsia="宋体" w:hAnsi="宋体" w:cs="Times New Roman"/>
                <w:b/>
                <w:bCs/>
                <w:sz w:val="24"/>
                <w:szCs w:val="30"/>
              </w:rPr>
            </w:pPr>
            <w:r w:rsidRPr="004F335B">
              <w:rPr>
                <w:rFonts w:ascii="宋体" w:eastAsia="宋体" w:hAnsi="宋体" w:cs="Times New Roman" w:hint="eastAsia"/>
                <w:b/>
                <w:bCs/>
                <w:sz w:val="24"/>
                <w:szCs w:val="30"/>
              </w:rPr>
              <w:t>商标初步审定公告</w:t>
            </w:r>
          </w:p>
        </w:tc>
        <w:tc>
          <w:tcPr>
            <w:tcW w:w="1134" w:type="dxa"/>
            <w:tcBorders>
              <w:tl2br w:val="single" w:sz="4" w:space="0" w:color="auto"/>
            </w:tcBorders>
            <w:vAlign w:val="center"/>
          </w:tcPr>
          <w:p w14:paraId="6D9FD257" w14:textId="77777777" w:rsidR="004F335B" w:rsidRPr="004F335B" w:rsidRDefault="004F335B" w:rsidP="004F335B">
            <w:pPr>
              <w:spacing w:line="360" w:lineRule="exact"/>
              <w:jc w:val="center"/>
              <w:rPr>
                <w:rFonts w:ascii="宋体" w:eastAsia="宋体" w:hAnsi="宋体" w:cs="Times New Roman"/>
                <w:bCs/>
                <w:szCs w:val="21"/>
              </w:rPr>
            </w:pPr>
          </w:p>
        </w:tc>
        <w:tc>
          <w:tcPr>
            <w:tcW w:w="992" w:type="dxa"/>
            <w:tcBorders>
              <w:tl2br w:val="single" w:sz="4" w:space="0" w:color="auto"/>
            </w:tcBorders>
            <w:vAlign w:val="center"/>
          </w:tcPr>
          <w:p w14:paraId="27553C6F" w14:textId="77777777" w:rsidR="004F335B" w:rsidRPr="004F335B" w:rsidRDefault="004F335B" w:rsidP="004F335B">
            <w:pPr>
              <w:tabs>
                <w:tab w:val="bar" w:pos="-2160"/>
              </w:tabs>
              <w:spacing w:line="360" w:lineRule="exact"/>
              <w:jc w:val="center"/>
              <w:rPr>
                <w:rFonts w:ascii="宋体" w:eastAsia="宋体" w:hAnsi="宋体" w:cs="Times New Roman"/>
                <w:bCs/>
                <w:szCs w:val="21"/>
              </w:rPr>
            </w:pPr>
          </w:p>
        </w:tc>
        <w:tc>
          <w:tcPr>
            <w:tcW w:w="1984" w:type="dxa"/>
            <w:vAlign w:val="center"/>
          </w:tcPr>
          <w:p w14:paraId="0BFC264D"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126455</w:t>
            </w:r>
          </w:p>
        </w:tc>
        <w:tc>
          <w:tcPr>
            <w:tcW w:w="1068" w:type="dxa"/>
            <w:tcBorders>
              <w:tl2br w:val="single" w:sz="4" w:space="0" w:color="auto"/>
            </w:tcBorders>
            <w:vAlign w:val="center"/>
          </w:tcPr>
          <w:p w14:paraId="6355FF62"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p>
        </w:tc>
        <w:tc>
          <w:tcPr>
            <w:tcW w:w="1035" w:type="dxa"/>
            <w:tcBorders>
              <w:tl2br w:val="single" w:sz="4" w:space="0" w:color="auto"/>
            </w:tcBorders>
            <w:vAlign w:val="center"/>
          </w:tcPr>
          <w:p w14:paraId="75334145"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p>
        </w:tc>
        <w:tc>
          <w:tcPr>
            <w:tcW w:w="1944" w:type="dxa"/>
            <w:vAlign w:val="center"/>
          </w:tcPr>
          <w:p w14:paraId="4A5BD8C5"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69040</w:t>
            </w:r>
          </w:p>
        </w:tc>
      </w:tr>
      <w:tr w:rsidR="004F335B" w:rsidRPr="004F335B" w14:paraId="2F3D29FD" w14:textId="77777777" w:rsidTr="00ED4C97">
        <w:trPr>
          <w:trHeight w:val="539"/>
          <w:jc w:val="center"/>
        </w:trPr>
        <w:tc>
          <w:tcPr>
            <w:tcW w:w="1410" w:type="dxa"/>
            <w:shd w:val="clear" w:color="auto" w:fill="BDD6EE" w:themeFill="accent1" w:themeFillTint="66"/>
            <w:vAlign w:val="center"/>
          </w:tcPr>
          <w:p w14:paraId="1CE77A2E" w14:textId="77777777" w:rsidR="004F335B" w:rsidRPr="004F335B" w:rsidRDefault="004F335B" w:rsidP="004F335B">
            <w:pPr>
              <w:jc w:val="center"/>
              <w:rPr>
                <w:rFonts w:ascii="宋体" w:eastAsia="宋体" w:hAnsi="宋体" w:cs="Times New Roman"/>
                <w:b/>
                <w:bCs/>
                <w:sz w:val="24"/>
                <w:szCs w:val="30"/>
              </w:rPr>
            </w:pPr>
            <w:r w:rsidRPr="004F335B">
              <w:rPr>
                <w:rFonts w:ascii="宋体" w:eastAsia="宋体" w:hAnsi="宋体" w:cs="Times New Roman" w:hint="eastAsia"/>
                <w:b/>
                <w:bCs/>
                <w:sz w:val="24"/>
                <w:szCs w:val="30"/>
              </w:rPr>
              <w:t>商标抢注预警</w:t>
            </w:r>
          </w:p>
        </w:tc>
        <w:tc>
          <w:tcPr>
            <w:tcW w:w="1134" w:type="dxa"/>
            <w:vAlign w:val="center"/>
          </w:tcPr>
          <w:p w14:paraId="7746EE88"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109</w:t>
            </w:r>
          </w:p>
        </w:tc>
        <w:tc>
          <w:tcPr>
            <w:tcW w:w="992" w:type="dxa"/>
            <w:vAlign w:val="center"/>
          </w:tcPr>
          <w:p w14:paraId="7739BD9B" w14:textId="77777777" w:rsidR="004F335B" w:rsidRPr="004F335B" w:rsidRDefault="004F335B" w:rsidP="004F335B">
            <w:pPr>
              <w:autoSpaceDE w:val="0"/>
              <w:autoSpaceDN w:val="0"/>
              <w:jc w:val="center"/>
              <w:rPr>
                <w:rFonts w:ascii="微软雅黑" w:eastAsia="微软雅黑" w:hAnsi="微软雅黑" w:cs="微软雅黑"/>
                <w:bCs/>
                <w:szCs w:val="21"/>
              </w:rPr>
            </w:pPr>
            <w:r w:rsidRPr="004F335B">
              <w:rPr>
                <w:rFonts w:ascii="微软雅黑" w:eastAsia="微软雅黑" w:hAnsi="微软雅黑" w:cs="微软雅黑" w:hint="eastAsia"/>
                <w:szCs w:val="21"/>
              </w:rPr>
              <w:t>516</w:t>
            </w:r>
          </w:p>
        </w:tc>
        <w:tc>
          <w:tcPr>
            <w:tcW w:w="1984" w:type="dxa"/>
            <w:vAlign w:val="center"/>
          </w:tcPr>
          <w:p w14:paraId="7D2BDA37" w14:textId="77777777" w:rsidR="004F335B" w:rsidRPr="004F335B" w:rsidRDefault="004F335B" w:rsidP="004F335B">
            <w:pPr>
              <w:autoSpaceDE w:val="0"/>
              <w:autoSpaceDN w:val="0"/>
              <w:jc w:val="center"/>
              <w:rPr>
                <w:rFonts w:ascii="微软雅黑" w:eastAsia="微软雅黑" w:hAnsi="微软雅黑" w:cs="微软雅黑"/>
                <w:bCs/>
                <w:szCs w:val="21"/>
              </w:rPr>
            </w:pPr>
            <w:r w:rsidRPr="004F335B">
              <w:rPr>
                <w:rFonts w:ascii="微软雅黑" w:eastAsia="微软雅黑" w:hAnsi="微软雅黑" w:cs="微软雅黑" w:hint="eastAsia"/>
                <w:szCs w:val="21"/>
              </w:rPr>
              <w:t>4206</w:t>
            </w:r>
          </w:p>
        </w:tc>
        <w:tc>
          <w:tcPr>
            <w:tcW w:w="1068" w:type="dxa"/>
            <w:vAlign w:val="center"/>
          </w:tcPr>
          <w:p w14:paraId="165F7A60" w14:textId="77777777" w:rsidR="004F335B" w:rsidRPr="004F335B" w:rsidRDefault="004F335B" w:rsidP="004F335B">
            <w:pPr>
              <w:autoSpaceDE w:val="0"/>
              <w:autoSpaceDN w:val="0"/>
              <w:jc w:val="center"/>
              <w:rPr>
                <w:rFonts w:ascii="微软雅黑" w:eastAsia="微软雅黑" w:hAnsi="微软雅黑" w:cs="微软雅黑"/>
                <w:bCs/>
                <w:szCs w:val="21"/>
              </w:rPr>
            </w:pPr>
            <w:r w:rsidRPr="004F335B">
              <w:rPr>
                <w:rFonts w:ascii="微软雅黑" w:eastAsia="微软雅黑" w:hAnsi="微软雅黑" w:cs="微软雅黑" w:hint="eastAsia"/>
                <w:szCs w:val="21"/>
              </w:rPr>
              <w:t>78</w:t>
            </w:r>
          </w:p>
        </w:tc>
        <w:tc>
          <w:tcPr>
            <w:tcW w:w="1035" w:type="dxa"/>
            <w:vAlign w:val="center"/>
          </w:tcPr>
          <w:p w14:paraId="67E67B3B" w14:textId="77777777" w:rsidR="004F335B" w:rsidRPr="004F335B" w:rsidRDefault="004F335B" w:rsidP="004F335B">
            <w:pPr>
              <w:autoSpaceDE w:val="0"/>
              <w:autoSpaceDN w:val="0"/>
              <w:jc w:val="center"/>
              <w:rPr>
                <w:rFonts w:ascii="微软雅黑" w:eastAsia="微软雅黑" w:hAnsi="微软雅黑" w:cs="微软雅黑"/>
                <w:bCs/>
                <w:szCs w:val="21"/>
              </w:rPr>
            </w:pPr>
            <w:r w:rsidRPr="004F335B">
              <w:rPr>
                <w:rFonts w:ascii="微软雅黑" w:eastAsia="微软雅黑" w:hAnsi="微软雅黑" w:cs="微软雅黑" w:hint="eastAsia"/>
                <w:szCs w:val="21"/>
              </w:rPr>
              <w:t>308</w:t>
            </w:r>
          </w:p>
        </w:tc>
        <w:tc>
          <w:tcPr>
            <w:tcW w:w="1944" w:type="dxa"/>
            <w:vAlign w:val="center"/>
          </w:tcPr>
          <w:p w14:paraId="101275C8" w14:textId="77777777" w:rsidR="004F335B" w:rsidRPr="004F335B" w:rsidRDefault="004F335B" w:rsidP="004F335B">
            <w:pPr>
              <w:autoSpaceDE w:val="0"/>
              <w:autoSpaceDN w:val="0"/>
              <w:jc w:val="center"/>
              <w:rPr>
                <w:rFonts w:ascii="微软雅黑" w:eastAsia="微软雅黑" w:hAnsi="微软雅黑" w:cs="微软雅黑"/>
                <w:bCs/>
                <w:szCs w:val="21"/>
              </w:rPr>
            </w:pPr>
            <w:r w:rsidRPr="004F335B">
              <w:rPr>
                <w:rFonts w:ascii="微软雅黑" w:eastAsia="微软雅黑" w:hAnsi="微软雅黑" w:cs="微软雅黑" w:hint="eastAsia"/>
                <w:szCs w:val="21"/>
              </w:rPr>
              <w:t>2100</w:t>
            </w:r>
          </w:p>
        </w:tc>
      </w:tr>
      <w:tr w:rsidR="004F335B" w:rsidRPr="004F335B" w14:paraId="1130032C" w14:textId="77777777" w:rsidTr="00ED4C97">
        <w:trPr>
          <w:trHeight w:val="702"/>
          <w:jc w:val="center"/>
        </w:trPr>
        <w:tc>
          <w:tcPr>
            <w:tcW w:w="1410" w:type="dxa"/>
            <w:shd w:val="clear" w:color="auto" w:fill="BDD6EE" w:themeFill="accent1" w:themeFillTint="66"/>
            <w:vAlign w:val="center"/>
          </w:tcPr>
          <w:p w14:paraId="58808874" w14:textId="77777777" w:rsidR="004F335B" w:rsidRPr="004F335B" w:rsidRDefault="004F335B" w:rsidP="004F335B">
            <w:pPr>
              <w:jc w:val="center"/>
              <w:rPr>
                <w:rFonts w:ascii="宋体" w:eastAsia="宋体" w:hAnsi="宋体" w:cs="Times New Roman"/>
                <w:b/>
                <w:bCs/>
                <w:sz w:val="24"/>
                <w:szCs w:val="30"/>
              </w:rPr>
            </w:pPr>
            <w:r w:rsidRPr="004F335B">
              <w:rPr>
                <w:rFonts w:ascii="宋体" w:eastAsia="宋体" w:hAnsi="宋体" w:cs="Times New Roman" w:hint="eastAsia"/>
                <w:b/>
                <w:bCs/>
                <w:sz w:val="24"/>
                <w:szCs w:val="30"/>
              </w:rPr>
              <w:lastRenderedPageBreak/>
              <w:t>商标续展预报</w:t>
            </w:r>
          </w:p>
        </w:tc>
        <w:tc>
          <w:tcPr>
            <w:tcW w:w="1134" w:type="dxa"/>
            <w:tcBorders>
              <w:bottom w:val="single" w:sz="4" w:space="0" w:color="auto"/>
            </w:tcBorders>
            <w:vAlign w:val="center"/>
          </w:tcPr>
          <w:p w14:paraId="55FFB729"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3685</w:t>
            </w:r>
          </w:p>
        </w:tc>
        <w:tc>
          <w:tcPr>
            <w:tcW w:w="992" w:type="dxa"/>
            <w:tcBorders>
              <w:bottom w:val="single" w:sz="4" w:space="0" w:color="auto"/>
            </w:tcBorders>
            <w:vAlign w:val="center"/>
          </w:tcPr>
          <w:p w14:paraId="4E2284BF" w14:textId="77777777" w:rsidR="004F335B" w:rsidRPr="004F335B" w:rsidRDefault="004F335B" w:rsidP="004F335B">
            <w:pPr>
              <w:autoSpaceDE w:val="0"/>
              <w:autoSpaceDN w:val="0"/>
              <w:jc w:val="center"/>
              <w:rPr>
                <w:rFonts w:ascii="微软雅黑" w:eastAsia="微软雅黑" w:hAnsi="微软雅黑" w:cs="微软雅黑"/>
                <w:bCs/>
                <w:szCs w:val="21"/>
              </w:rPr>
            </w:pPr>
            <w:r w:rsidRPr="004F335B">
              <w:rPr>
                <w:rFonts w:ascii="微软雅黑" w:eastAsia="微软雅黑" w:hAnsi="微软雅黑" w:cs="微软雅黑" w:hint="eastAsia"/>
                <w:szCs w:val="21"/>
              </w:rPr>
              <w:t>5734</w:t>
            </w:r>
          </w:p>
        </w:tc>
        <w:tc>
          <w:tcPr>
            <w:tcW w:w="1984" w:type="dxa"/>
            <w:vAlign w:val="center"/>
          </w:tcPr>
          <w:p w14:paraId="1D4B7FF6" w14:textId="77777777" w:rsidR="004F335B" w:rsidRPr="004F335B" w:rsidRDefault="004F335B" w:rsidP="004F335B">
            <w:pPr>
              <w:autoSpaceDE w:val="0"/>
              <w:autoSpaceDN w:val="0"/>
              <w:jc w:val="center"/>
              <w:rPr>
                <w:rFonts w:ascii="微软雅黑" w:eastAsia="微软雅黑" w:hAnsi="微软雅黑" w:cs="微软雅黑"/>
                <w:bCs/>
                <w:szCs w:val="21"/>
              </w:rPr>
            </w:pPr>
            <w:r w:rsidRPr="004F335B">
              <w:rPr>
                <w:rFonts w:ascii="微软雅黑" w:eastAsia="微软雅黑" w:hAnsi="微软雅黑" w:cs="微软雅黑" w:hint="eastAsia"/>
                <w:szCs w:val="21"/>
              </w:rPr>
              <w:t>20921</w:t>
            </w:r>
          </w:p>
        </w:tc>
        <w:tc>
          <w:tcPr>
            <w:tcW w:w="1068" w:type="dxa"/>
            <w:tcBorders>
              <w:bottom w:val="single" w:sz="4" w:space="0" w:color="auto"/>
            </w:tcBorders>
            <w:vAlign w:val="center"/>
          </w:tcPr>
          <w:p w14:paraId="7478BB68" w14:textId="77777777" w:rsidR="004F335B" w:rsidRPr="004F335B" w:rsidRDefault="004F335B" w:rsidP="004F335B">
            <w:pPr>
              <w:autoSpaceDE w:val="0"/>
              <w:autoSpaceDN w:val="0"/>
              <w:jc w:val="center"/>
              <w:rPr>
                <w:rFonts w:ascii="微软雅黑" w:eastAsia="微软雅黑" w:hAnsi="微软雅黑" w:cs="微软雅黑"/>
                <w:bCs/>
                <w:szCs w:val="21"/>
              </w:rPr>
            </w:pPr>
            <w:r w:rsidRPr="004F335B">
              <w:rPr>
                <w:rFonts w:ascii="微软雅黑" w:eastAsia="微软雅黑" w:hAnsi="微软雅黑" w:cs="微软雅黑" w:hint="eastAsia"/>
                <w:szCs w:val="21"/>
              </w:rPr>
              <w:t>1658</w:t>
            </w:r>
          </w:p>
        </w:tc>
        <w:tc>
          <w:tcPr>
            <w:tcW w:w="1035" w:type="dxa"/>
            <w:tcBorders>
              <w:bottom w:val="single" w:sz="4" w:space="0" w:color="auto"/>
            </w:tcBorders>
            <w:vAlign w:val="center"/>
          </w:tcPr>
          <w:p w14:paraId="56BA8A14" w14:textId="77777777" w:rsidR="004F335B" w:rsidRPr="004F335B" w:rsidRDefault="004F335B" w:rsidP="004F335B">
            <w:pPr>
              <w:autoSpaceDE w:val="0"/>
              <w:autoSpaceDN w:val="0"/>
              <w:jc w:val="center"/>
              <w:rPr>
                <w:rFonts w:ascii="微软雅黑" w:eastAsia="微软雅黑" w:hAnsi="微软雅黑" w:cs="微软雅黑"/>
                <w:bCs/>
                <w:szCs w:val="21"/>
              </w:rPr>
            </w:pPr>
            <w:r w:rsidRPr="004F335B">
              <w:rPr>
                <w:rFonts w:ascii="微软雅黑" w:eastAsia="微软雅黑" w:hAnsi="微软雅黑" w:cs="微软雅黑" w:hint="eastAsia"/>
                <w:szCs w:val="21"/>
              </w:rPr>
              <w:t>2580</w:t>
            </w:r>
          </w:p>
        </w:tc>
        <w:tc>
          <w:tcPr>
            <w:tcW w:w="1944" w:type="dxa"/>
            <w:vAlign w:val="center"/>
          </w:tcPr>
          <w:p w14:paraId="4D500080" w14:textId="77777777" w:rsidR="004F335B" w:rsidRPr="004F335B" w:rsidRDefault="004F335B" w:rsidP="004F335B">
            <w:pPr>
              <w:autoSpaceDE w:val="0"/>
              <w:autoSpaceDN w:val="0"/>
              <w:jc w:val="center"/>
              <w:rPr>
                <w:rFonts w:ascii="微软雅黑" w:eastAsia="微软雅黑" w:hAnsi="微软雅黑" w:cs="微软雅黑"/>
                <w:bCs/>
                <w:szCs w:val="21"/>
              </w:rPr>
            </w:pPr>
            <w:r w:rsidRPr="004F335B">
              <w:rPr>
                <w:rFonts w:ascii="微软雅黑" w:eastAsia="微软雅黑" w:hAnsi="微软雅黑" w:cs="微软雅黑" w:hint="eastAsia"/>
                <w:szCs w:val="21"/>
              </w:rPr>
              <w:t>9558</w:t>
            </w:r>
          </w:p>
        </w:tc>
      </w:tr>
      <w:tr w:rsidR="004F335B" w:rsidRPr="004F335B" w14:paraId="291F5276" w14:textId="77777777" w:rsidTr="00ED4C97">
        <w:trPr>
          <w:trHeight w:val="702"/>
          <w:jc w:val="center"/>
        </w:trPr>
        <w:tc>
          <w:tcPr>
            <w:tcW w:w="1410" w:type="dxa"/>
            <w:shd w:val="clear" w:color="auto" w:fill="BDD6EE" w:themeFill="accent1" w:themeFillTint="66"/>
            <w:vAlign w:val="center"/>
          </w:tcPr>
          <w:p w14:paraId="79F66C33" w14:textId="77777777" w:rsidR="004F335B" w:rsidRPr="004F335B" w:rsidRDefault="004F335B" w:rsidP="004F335B">
            <w:pPr>
              <w:jc w:val="center"/>
              <w:rPr>
                <w:rFonts w:ascii="宋体" w:eastAsia="宋体" w:hAnsi="宋体" w:cs="Times New Roman"/>
                <w:b/>
                <w:bCs/>
                <w:sz w:val="24"/>
                <w:szCs w:val="30"/>
              </w:rPr>
            </w:pPr>
            <w:r w:rsidRPr="004F335B">
              <w:rPr>
                <w:rFonts w:ascii="宋体" w:eastAsia="宋体" w:hAnsi="宋体" w:cs="宋体" w:hint="eastAsia"/>
                <w:b/>
                <w:bCs/>
                <w:sz w:val="24"/>
                <w:szCs w:val="20"/>
              </w:rPr>
              <w:t>商标被异议预警</w:t>
            </w:r>
          </w:p>
        </w:tc>
        <w:tc>
          <w:tcPr>
            <w:tcW w:w="1134" w:type="dxa"/>
            <w:vAlign w:val="center"/>
          </w:tcPr>
          <w:p w14:paraId="7DA1C9B9"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893</w:t>
            </w:r>
          </w:p>
        </w:tc>
        <w:tc>
          <w:tcPr>
            <w:tcW w:w="992" w:type="dxa"/>
            <w:vAlign w:val="center"/>
          </w:tcPr>
          <w:p w14:paraId="42C4BF4F" w14:textId="77777777" w:rsidR="004F335B" w:rsidRPr="004F335B" w:rsidRDefault="004F335B" w:rsidP="004F335B">
            <w:pPr>
              <w:autoSpaceDE w:val="0"/>
              <w:autoSpaceDN w:val="0"/>
              <w:jc w:val="center"/>
              <w:rPr>
                <w:rFonts w:ascii="微软雅黑" w:eastAsia="微软雅黑" w:hAnsi="微软雅黑" w:cs="微软雅黑"/>
                <w:bCs/>
                <w:szCs w:val="21"/>
              </w:rPr>
            </w:pPr>
            <w:r w:rsidRPr="004F335B">
              <w:rPr>
                <w:rFonts w:ascii="微软雅黑" w:eastAsia="微软雅黑" w:hAnsi="微软雅黑" w:cs="微软雅黑" w:hint="eastAsia"/>
                <w:szCs w:val="21"/>
              </w:rPr>
              <w:t>1268</w:t>
            </w:r>
          </w:p>
        </w:tc>
        <w:tc>
          <w:tcPr>
            <w:tcW w:w="1984" w:type="dxa"/>
            <w:vAlign w:val="center"/>
          </w:tcPr>
          <w:p w14:paraId="10EC1258"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1695</w:t>
            </w:r>
          </w:p>
        </w:tc>
        <w:tc>
          <w:tcPr>
            <w:tcW w:w="1068" w:type="dxa"/>
            <w:vAlign w:val="center"/>
          </w:tcPr>
          <w:p w14:paraId="4B8868E0" w14:textId="77777777" w:rsidR="004F335B" w:rsidRPr="004F335B" w:rsidRDefault="004F335B" w:rsidP="004F335B">
            <w:pPr>
              <w:autoSpaceDE w:val="0"/>
              <w:autoSpaceDN w:val="0"/>
              <w:jc w:val="center"/>
              <w:rPr>
                <w:rFonts w:ascii="微软雅黑" w:eastAsia="微软雅黑" w:hAnsi="微软雅黑" w:cs="微软雅黑"/>
                <w:szCs w:val="21"/>
              </w:rPr>
            </w:pPr>
            <w:r w:rsidRPr="004F335B">
              <w:rPr>
                <w:rFonts w:ascii="微软雅黑" w:eastAsia="微软雅黑" w:hAnsi="微软雅黑" w:cs="微软雅黑" w:hint="eastAsia"/>
                <w:szCs w:val="21"/>
              </w:rPr>
              <w:t>336</w:t>
            </w:r>
          </w:p>
        </w:tc>
        <w:tc>
          <w:tcPr>
            <w:tcW w:w="1035" w:type="dxa"/>
            <w:vAlign w:val="center"/>
          </w:tcPr>
          <w:p w14:paraId="4B2C27F9"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476</w:t>
            </w:r>
          </w:p>
        </w:tc>
        <w:tc>
          <w:tcPr>
            <w:tcW w:w="1944" w:type="dxa"/>
            <w:vAlign w:val="center"/>
          </w:tcPr>
          <w:p w14:paraId="78066A0C"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680</w:t>
            </w:r>
          </w:p>
        </w:tc>
      </w:tr>
      <w:tr w:rsidR="004F335B" w:rsidRPr="004F335B" w14:paraId="16427F75" w14:textId="77777777" w:rsidTr="00ED4C97">
        <w:trPr>
          <w:trHeight w:val="702"/>
          <w:jc w:val="center"/>
        </w:trPr>
        <w:tc>
          <w:tcPr>
            <w:tcW w:w="1410" w:type="dxa"/>
            <w:shd w:val="clear" w:color="auto" w:fill="BDD6EE" w:themeFill="accent1" w:themeFillTint="66"/>
            <w:vAlign w:val="center"/>
          </w:tcPr>
          <w:p w14:paraId="31AB3556" w14:textId="77777777" w:rsidR="004F335B" w:rsidRPr="004F335B" w:rsidRDefault="004F335B" w:rsidP="004F335B">
            <w:pPr>
              <w:jc w:val="center"/>
              <w:rPr>
                <w:rFonts w:ascii="宋体" w:eastAsia="宋体" w:hAnsi="宋体" w:cs="宋体"/>
                <w:b/>
                <w:bCs/>
                <w:sz w:val="24"/>
                <w:szCs w:val="20"/>
              </w:rPr>
            </w:pPr>
            <w:r w:rsidRPr="004F335B">
              <w:rPr>
                <w:rFonts w:ascii="宋体" w:eastAsia="宋体" w:hAnsi="宋体" w:cs="宋体" w:hint="eastAsia"/>
                <w:b/>
                <w:bCs/>
                <w:sz w:val="24"/>
                <w:szCs w:val="20"/>
              </w:rPr>
              <w:t>商标被宣告无效</w:t>
            </w:r>
          </w:p>
          <w:p w14:paraId="1029EE20" w14:textId="77777777" w:rsidR="004F335B" w:rsidRPr="004F335B" w:rsidRDefault="004F335B" w:rsidP="004F335B">
            <w:pPr>
              <w:jc w:val="center"/>
              <w:rPr>
                <w:rFonts w:ascii="宋体" w:eastAsia="宋体" w:hAnsi="宋体" w:cs="Times New Roman"/>
                <w:b/>
                <w:bCs/>
                <w:sz w:val="24"/>
                <w:szCs w:val="30"/>
              </w:rPr>
            </w:pPr>
            <w:r w:rsidRPr="004F335B">
              <w:rPr>
                <w:rFonts w:ascii="宋体" w:eastAsia="宋体" w:hAnsi="宋体" w:cs="宋体" w:hint="eastAsia"/>
                <w:b/>
                <w:bCs/>
                <w:sz w:val="24"/>
                <w:szCs w:val="20"/>
              </w:rPr>
              <w:t>预警</w:t>
            </w:r>
          </w:p>
        </w:tc>
        <w:tc>
          <w:tcPr>
            <w:tcW w:w="1134" w:type="dxa"/>
            <w:tcBorders>
              <w:bottom w:val="single" w:sz="4" w:space="0" w:color="auto"/>
            </w:tcBorders>
            <w:vAlign w:val="center"/>
          </w:tcPr>
          <w:p w14:paraId="33A0F8D9"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461</w:t>
            </w:r>
          </w:p>
        </w:tc>
        <w:tc>
          <w:tcPr>
            <w:tcW w:w="992" w:type="dxa"/>
            <w:tcBorders>
              <w:bottom w:val="single" w:sz="4" w:space="0" w:color="auto"/>
            </w:tcBorders>
            <w:vAlign w:val="center"/>
          </w:tcPr>
          <w:p w14:paraId="417771A7" w14:textId="77777777" w:rsidR="004F335B" w:rsidRPr="004F335B" w:rsidRDefault="004F335B" w:rsidP="004F335B">
            <w:pPr>
              <w:autoSpaceDE w:val="0"/>
              <w:autoSpaceDN w:val="0"/>
              <w:jc w:val="center"/>
              <w:rPr>
                <w:rFonts w:ascii="微软雅黑" w:eastAsia="微软雅黑" w:hAnsi="微软雅黑" w:cs="微软雅黑"/>
                <w:bCs/>
                <w:szCs w:val="21"/>
              </w:rPr>
            </w:pPr>
            <w:r w:rsidRPr="004F335B">
              <w:rPr>
                <w:rFonts w:ascii="微软雅黑" w:eastAsia="微软雅黑" w:hAnsi="微软雅黑" w:cs="微软雅黑" w:hint="eastAsia"/>
                <w:szCs w:val="21"/>
              </w:rPr>
              <w:t>461</w:t>
            </w:r>
          </w:p>
        </w:tc>
        <w:tc>
          <w:tcPr>
            <w:tcW w:w="1984" w:type="dxa"/>
            <w:vAlign w:val="center"/>
          </w:tcPr>
          <w:p w14:paraId="1E4FDED3"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1042</w:t>
            </w:r>
          </w:p>
        </w:tc>
        <w:tc>
          <w:tcPr>
            <w:tcW w:w="1068" w:type="dxa"/>
            <w:tcBorders>
              <w:bottom w:val="single" w:sz="4" w:space="0" w:color="auto"/>
            </w:tcBorders>
            <w:vAlign w:val="center"/>
          </w:tcPr>
          <w:p w14:paraId="7923FF3E" w14:textId="77777777" w:rsidR="004F335B" w:rsidRPr="004F335B" w:rsidRDefault="004F335B" w:rsidP="004F335B">
            <w:pPr>
              <w:autoSpaceDE w:val="0"/>
              <w:autoSpaceDN w:val="0"/>
              <w:jc w:val="center"/>
              <w:rPr>
                <w:rFonts w:ascii="微软雅黑" w:eastAsia="微软雅黑" w:hAnsi="微软雅黑" w:cs="微软雅黑"/>
                <w:bCs/>
                <w:szCs w:val="21"/>
              </w:rPr>
            </w:pPr>
            <w:r w:rsidRPr="004F335B">
              <w:rPr>
                <w:rFonts w:ascii="微软雅黑" w:eastAsia="微软雅黑" w:hAnsi="微软雅黑" w:cs="微软雅黑" w:hint="eastAsia"/>
                <w:szCs w:val="21"/>
              </w:rPr>
              <w:t>128</w:t>
            </w:r>
          </w:p>
        </w:tc>
        <w:tc>
          <w:tcPr>
            <w:tcW w:w="1035" w:type="dxa"/>
            <w:tcBorders>
              <w:bottom w:val="single" w:sz="4" w:space="0" w:color="auto"/>
            </w:tcBorders>
            <w:vAlign w:val="center"/>
          </w:tcPr>
          <w:p w14:paraId="7503EF5F"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128</w:t>
            </w:r>
          </w:p>
        </w:tc>
        <w:tc>
          <w:tcPr>
            <w:tcW w:w="1944" w:type="dxa"/>
            <w:vAlign w:val="center"/>
          </w:tcPr>
          <w:p w14:paraId="33030779"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266</w:t>
            </w:r>
          </w:p>
        </w:tc>
      </w:tr>
      <w:tr w:rsidR="004F335B" w:rsidRPr="004F335B" w14:paraId="4CF9B289" w14:textId="77777777" w:rsidTr="00ED4C97">
        <w:trPr>
          <w:trHeight w:val="702"/>
          <w:jc w:val="center"/>
        </w:trPr>
        <w:tc>
          <w:tcPr>
            <w:tcW w:w="1410" w:type="dxa"/>
            <w:shd w:val="clear" w:color="auto" w:fill="BDD6EE" w:themeFill="accent1" w:themeFillTint="66"/>
            <w:vAlign w:val="center"/>
          </w:tcPr>
          <w:p w14:paraId="10205E75" w14:textId="77777777" w:rsidR="004F335B" w:rsidRPr="004F335B" w:rsidRDefault="004F335B" w:rsidP="004F335B">
            <w:pPr>
              <w:jc w:val="center"/>
              <w:rPr>
                <w:rFonts w:ascii="宋体" w:eastAsia="宋体" w:hAnsi="宋体" w:cs="Times New Roman"/>
                <w:b/>
                <w:bCs/>
                <w:sz w:val="24"/>
                <w:szCs w:val="30"/>
              </w:rPr>
            </w:pPr>
            <w:r w:rsidRPr="004F335B">
              <w:rPr>
                <w:rFonts w:ascii="宋体" w:eastAsia="宋体" w:hAnsi="宋体" w:cs="宋体" w:hint="eastAsia"/>
                <w:b/>
                <w:bCs/>
                <w:sz w:val="24"/>
                <w:szCs w:val="20"/>
              </w:rPr>
              <w:t>商标被撤销预警</w:t>
            </w:r>
          </w:p>
        </w:tc>
        <w:tc>
          <w:tcPr>
            <w:tcW w:w="1134" w:type="dxa"/>
            <w:tcBorders>
              <w:bottom w:val="single" w:sz="4" w:space="0" w:color="auto"/>
            </w:tcBorders>
            <w:vAlign w:val="center"/>
          </w:tcPr>
          <w:p w14:paraId="44D475C3"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1055</w:t>
            </w:r>
          </w:p>
        </w:tc>
        <w:tc>
          <w:tcPr>
            <w:tcW w:w="992" w:type="dxa"/>
            <w:tcBorders>
              <w:bottom w:val="single" w:sz="4" w:space="0" w:color="auto"/>
            </w:tcBorders>
            <w:vAlign w:val="center"/>
          </w:tcPr>
          <w:p w14:paraId="25B689B7" w14:textId="77777777" w:rsidR="004F335B" w:rsidRPr="004F335B" w:rsidRDefault="004F335B" w:rsidP="004F335B">
            <w:pPr>
              <w:autoSpaceDE w:val="0"/>
              <w:autoSpaceDN w:val="0"/>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1055</w:t>
            </w:r>
          </w:p>
        </w:tc>
        <w:tc>
          <w:tcPr>
            <w:tcW w:w="1984" w:type="dxa"/>
            <w:vAlign w:val="center"/>
          </w:tcPr>
          <w:p w14:paraId="66CDFD15"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1812</w:t>
            </w:r>
          </w:p>
        </w:tc>
        <w:tc>
          <w:tcPr>
            <w:tcW w:w="1068" w:type="dxa"/>
            <w:tcBorders>
              <w:bottom w:val="single" w:sz="4" w:space="0" w:color="auto"/>
            </w:tcBorders>
            <w:vAlign w:val="center"/>
          </w:tcPr>
          <w:p w14:paraId="0772F309" w14:textId="77777777" w:rsidR="004F335B" w:rsidRPr="004F335B" w:rsidRDefault="004F335B" w:rsidP="004F335B">
            <w:pPr>
              <w:autoSpaceDE w:val="0"/>
              <w:autoSpaceDN w:val="0"/>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376</w:t>
            </w:r>
          </w:p>
        </w:tc>
        <w:tc>
          <w:tcPr>
            <w:tcW w:w="1035" w:type="dxa"/>
            <w:vAlign w:val="center"/>
          </w:tcPr>
          <w:p w14:paraId="5FE26307"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376</w:t>
            </w:r>
          </w:p>
        </w:tc>
        <w:tc>
          <w:tcPr>
            <w:tcW w:w="1944" w:type="dxa"/>
            <w:vAlign w:val="center"/>
          </w:tcPr>
          <w:p w14:paraId="0AFDFDAE"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631</w:t>
            </w:r>
          </w:p>
        </w:tc>
      </w:tr>
      <w:tr w:rsidR="004F335B" w:rsidRPr="004F335B" w14:paraId="15D6DD5F" w14:textId="77777777" w:rsidTr="00ED4C97">
        <w:trPr>
          <w:trHeight w:val="702"/>
          <w:jc w:val="center"/>
        </w:trPr>
        <w:tc>
          <w:tcPr>
            <w:tcW w:w="1410" w:type="dxa"/>
            <w:shd w:val="clear" w:color="auto" w:fill="BDD6EE" w:themeFill="accent1" w:themeFillTint="66"/>
            <w:vAlign w:val="center"/>
          </w:tcPr>
          <w:p w14:paraId="2242FFB2" w14:textId="77777777" w:rsidR="004F335B" w:rsidRPr="004F335B" w:rsidRDefault="004F335B" w:rsidP="004F335B">
            <w:pPr>
              <w:jc w:val="center"/>
              <w:rPr>
                <w:rFonts w:ascii="宋体" w:eastAsia="宋体" w:hAnsi="宋体" w:cs="Times New Roman"/>
                <w:b/>
                <w:bCs/>
                <w:sz w:val="24"/>
                <w:szCs w:val="30"/>
              </w:rPr>
            </w:pPr>
            <w:r w:rsidRPr="004F335B">
              <w:rPr>
                <w:rFonts w:ascii="宋体" w:eastAsia="宋体" w:hAnsi="宋体" w:cs="宋体" w:hint="eastAsia"/>
                <w:b/>
                <w:bCs/>
                <w:sz w:val="24"/>
                <w:szCs w:val="20"/>
              </w:rPr>
              <w:t>商标被撤销事项决定预警</w:t>
            </w:r>
          </w:p>
        </w:tc>
        <w:tc>
          <w:tcPr>
            <w:tcW w:w="1134" w:type="dxa"/>
            <w:vAlign w:val="center"/>
          </w:tcPr>
          <w:p w14:paraId="7F5825E7"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38</w:t>
            </w:r>
          </w:p>
        </w:tc>
        <w:tc>
          <w:tcPr>
            <w:tcW w:w="992" w:type="dxa"/>
            <w:vAlign w:val="center"/>
          </w:tcPr>
          <w:p w14:paraId="73B311BD" w14:textId="77777777" w:rsidR="004F335B" w:rsidRPr="004F335B" w:rsidRDefault="004F335B" w:rsidP="004F335B">
            <w:pPr>
              <w:autoSpaceDE w:val="0"/>
              <w:autoSpaceDN w:val="0"/>
              <w:jc w:val="center"/>
              <w:rPr>
                <w:rFonts w:ascii="微软雅黑" w:eastAsia="微软雅黑" w:hAnsi="微软雅黑" w:cs="微软雅黑"/>
                <w:bCs/>
                <w:szCs w:val="21"/>
              </w:rPr>
            </w:pPr>
            <w:r w:rsidRPr="004F335B">
              <w:rPr>
                <w:rFonts w:ascii="微软雅黑" w:eastAsia="微软雅黑" w:hAnsi="微软雅黑" w:cs="微软雅黑" w:hint="eastAsia"/>
                <w:szCs w:val="21"/>
              </w:rPr>
              <w:t>86</w:t>
            </w:r>
          </w:p>
        </w:tc>
        <w:tc>
          <w:tcPr>
            <w:tcW w:w="1984" w:type="dxa"/>
            <w:vAlign w:val="center"/>
          </w:tcPr>
          <w:p w14:paraId="37BC858F"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132</w:t>
            </w:r>
          </w:p>
        </w:tc>
        <w:tc>
          <w:tcPr>
            <w:tcW w:w="1068" w:type="dxa"/>
            <w:vAlign w:val="center"/>
          </w:tcPr>
          <w:p w14:paraId="565C8934" w14:textId="77777777" w:rsidR="004F335B" w:rsidRPr="004F335B" w:rsidRDefault="004F335B" w:rsidP="004F335B">
            <w:pPr>
              <w:autoSpaceDE w:val="0"/>
              <w:autoSpaceDN w:val="0"/>
              <w:jc w:val="center"/>
              <w:rPr>
                <w:rFonts w:ascii="微软雅黑" w:eastAsia="微软雅黑" w:hAnsi="微软雅黑" w:cs="微软雅黑"/>
                <w:bCs/>
                <w:szCs w:val="21"/>
              </w:rPr>
            </w:pPr>
            <w:r w:rsidRPr="004F335B">
              <w:rPr>
                <w:rFonts w:ascii="微软雅黑" w:eastAsia="微软雅黑" w:hAnsi="微软雅黑" w:cs="微软雅黑" w:hint="eastAsia"/>
                <w:szCs w:val="21"/>
              </w:rPr>
              <w:t>17</w:t>
            </w:r>
          </w:p>
        </w:tc>
        <w:tc>
          <w:tcPr>
            <w:tcW w:w="1035" w:type="dxa"/>
            <w:vAlign w:val="center"/>
          </w:tcPr>
          <w:p w14:paraId="370869F5"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33</w:t>
            </w:r>
          </w:p>
        </w:tc>
        <w:tc>
          <w:tcPr>
            <w:tcW w:w="1944" w:type="dxa"/>
            <w:vAlign w:val="center"/>
          </w:tcPr>
          <w:p w14:paraId="58D59C37"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46</w:t>
            </w:r>
          </w:p>
        </w:tc>
      </w:tr>
      <w:tr w:rsidR="004F335B" w:rsidRPr="004F335B" w14:paraId="65E1BA5D" w14:textId="77777777" w:rsidTr="00ED4C97">
        <w:trPr>
          <w:trHeight w:val="702"/>
          <w:jc w:val="center"/>
        </w:trPr>
        <w:tc>
          <w:tcPr>
            <w:tcW w:w="1410" w:type="dxa"/>
            <w:shd w:val="clear" w:color="auto" w:fill="BDD6EE" w:themeFill="accent1" w:themeFillTint="66"/>
            <w:vAlign w:val="center"/>
          </w:tcPr>
          <w:p w14:paraId="6EF754DC" w14:textId="77777777" w:rsidR="004F335B" w:rsidRPr="004F335B" w:rsidRDefault="004F335B" w:rsidP="004F335B">
            <w:pPr>
              <w:jc w:val="center"/>
              <w:rPr>
                <w:rFonts w:ascii="宋体" w:eastAsia="宋体" w:hAnsi="宋体" w:cs="宋体"/>
                <w:b/>
                <w:bCs/>
                <w:sz w:val="24"/>
                <w:szCs w:val="20"/>
              </w:rPr>
            </w:pPr>
            <w:r w:rsidRPr="004F335B">
              <w:rPr>
                <w:rFonts w:ascii="宋体" w:eastAsia="宋体" w:hAnsi="宋体" w:cs="宋体" w:hint="eastAsia"/>
                <w:b/>
                <w:bCs/>
                <w:sz w:val="24"/>
                <w:szCs w:val="20"/>
              </w:rPr>
              <w:t>企业国际商标注册建议保护建议书</w:t>
            </w:r>
          </w:p>
        </w:tc>
        <w:tc>
          <w:tcPr>
            <w:tcW w:w="1134" w:type="dxa"/>
            <w:vAlign w:val="center"/>
          </w:tcPr>
          <w:p w14:paraId="217F637A"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2019</w:t>
            </w:r>
          </w:p>
        </w:tc>
        <w:tc>
          <w:tcPr>
            <w:tcW w:w="992" w:type="dxa"/>
            <w:vAlign w:val="center"/>
          </w:tcPr>
          <w:p w14:paraId="2F17F3FF" w14:textId="77777777" w:rsidR="004F335B" w:rsidRPr="004F335B" w:rsidRDefault="004F335B" w:rsidP="004F335B">
            <w:pPr>
              <w:autoSpaceDE w:val="0"/>
              <w:autoSpaceDN w:val="0"/>
              <w:jc w:val="center"/>
              <w:rPr>
                <w:rFonts w:ascii="微软雅黑" w:eastAsia="微软雅黑" w:hAnsi="微软雅黑" w:cs="微软雅黑"/>
                <w:szCs w:val="21"/>
              </w:rPr>
            </w:pPr>
            <w:r w:rsidRPr="004F335B">
              <w:rPr>
                <w:rFonts w:ascii="微软雅黑" w:eastAsia="微软雅黑" w:hAnsi="微软雅黑" w:cs="微软雅黑" w:hint="eastAsia"/>
                <w:szCs w:val="21"/>
              </w:rPr>
              <w:t>2556</w:t>
            </w:r>
          </w:p>
        </w:tc>
        <w:tc>
          <w:tcPr>
            <w:tcW w:w="1984" w:type="dxa"/>
            <w:vAlign w:val="center"/>
          </w:tcPr>
          <w:p w14:paraId="44F84BB6"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2851</w:t>
            </w:r>
          </w:p>
        </w:tc>
        <w:tc>
          <w:tcPr>
            <w:tcW w:w="1068" w:type="dxa"/>
            <w:vAlign w:val="center"/>
          </w:tcPr>
          <w:p w14:paraId="047D694D" w14:textId="77777777" w:rsidR="004F335B" w:rsidRPr="004F335B" w:rsidRDefault="004F335B" w:rsidP="004F335B">
            <w:pPr>
              <w:autoSpaceDE w:val="0"/>
              <w:autoSpaceDN w:val="0"/>
              <w:jc w:val="center"/>
              <w:rPr>
                <w:rFonts w:ascii="微软雅黑" w:eastAsia="微软雅黑" w:hAnsi="微软雅黑" w:cs="微软雅黑"/>
                <w:szCs w:val="21"/>
              </w:rPr>
            </w:pPr>
            <w:r w:rsidRPr="004F335B">
              <w:rPr>
                <w:rFonts w:ascii="微软雅黑" w:eastAsia="微软雅黑" w:hAnsi="微软雅黑" w:cs="微软雅黑" w:hint="eastAsia"/>
                <w:szCs w:val="21"/>
              </w:rPr>
              <w:t>688</w:t>
            </w:r>
          </w:p>
        </w:tc>
        <w:tc>
          <w:tcPr>
            <w:tcW w:w="1035" w:type="dxa"/>
            <w:vAlign w:val="center"/>
          </w:tcPr>
          <w:p w14:paraId="5A3D5CD4"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905</w:t>
            </w:r>
          </w:p>
        </w:tc>
        <w:tc>
          <w:tcPr>
            <w:tcW w:w="1944" w:type="dxa"/>
            <w:vAlign w:val="center"/>
          </w:tcPr>
          <w:p w14:paraId="7F1F1125" w14:textId="77777777" w:rsidR="004F335B" w:rsidRPr="004F335B" w:rsidRDefault="004F335B" w:rsidP="004F335B">
            <w:pPr>
              <w:tabs>
                <w:tab w:val="bar" w:pos="-2160"/>
              </w:tabs>
              <w:spacing w:line="360" w:lineRule="exact"/>
              <w:jc w:val="center"/>
              <w:rPr>
                <w:rFonts w:ascii="微软雅黑" w:eastAsia="微软雅黑" w:hAnsi="微软雅黑" w:cs="微软雅黑"/>
                <w:bCs/>
                <w:szCs w:val="21"/>
              </w:rPr>
            </w:pPr>
            <w:r w:rsidRPr="004F335B">
              <w:rPr>
                <w:rFonts w:ascii="微软雅黑" w:eastAsia="微软雅黑" w:hAnsi="微软雅黑" w:cs="微软雅黑" w:hint="eastAsia"/>
                <w:bCs/>
                <w:szCs w:val="21"/>
              </w:rPr>
              <w:t>1026</w:t>
            </w:r>
          </w:p>
        </w:tc>
      </w:tr>
    </w:tbl>
    <w:p w14:paraId="403DC745" w14:textId="77777777" w:rsidR="004F335B" w:rsidRPr="004F335B" w:rsidRDefault="004F335B" w:rsidP="004F335B">
      <w:pPr>
        <w:pStyle w:val="2"/>
        <w:rPr>
          <w:rFonts w:asciiTheme="majorEastAsia" w:hAnsiTheme="majorEastAsia"/>
          <w:sz w:val="32"/>
        </w:rPr>
      </w:pPr>
      <w:bookmarkStart w:id="88" w:name="_Toc4017"/>
      <w:bookmarkStart w:id="89" w:name="_Toc37749672"/>
      <w:r w:rsidRPr="004F335B">
        <w:rPr>
          <w:rFonts w:asciiTheme="majorEastAsia" w:hAnsiTheme="majorEastAsia" w:hint="eastAsia"/>
          <w:sz w:val="32"/>
        </w:rPr>
        <w:t>4.2 被他人抢注最多的知名企业</w:t>
      </w:r>
      <w:bookmarkEnd w:id="88"/>
      <w:bookmarkEnd w:id="89"/>
    </w:p>
    <w:p w14:paraId="1D126A4D" w14:textId="77777777" w:rsidR="004F335B" w:rsidRPr="004F335B" w:rsidRDefault="004F335B" w:rsidP="004F335B">
      <w:pPr>
        <w:ind w:firstLineChars="200" w:firstLine="560"/>
        <w:rPr>
          <w:rFonts w:ascii="宋体" w:eastAsia="宋体" w:hAnsi="宋体"/>
          <w:sz w:val="28"/>
        </w:rPr>
      </w:pPr>
      <w:r w:rsidRPr="004F335B">
        <w:rPr>
          <w:rFonts w:ascii="宋体" w:eastAsia="宋体" w:hAnsi="宋体" w:hint="eastAsia"/>
          <w:sz w:val="28"/>
        </w:rPr>
        <w:t>商标经过多年的发展，不仅是区别不同商品或服务来源的标志，更是一种无形资产。随着越来越多人意识到商标品牌蕴含的经济价值，商标特别是具有一定知名度的商标被他人恶意抢注的现象日渐增多，而企业的商标品牌保护意识的缺乏、防御机制的缺失更是给不法分子带来了可乘之机。</w:t>
      </w:r>
    </w:p>
    <w:p w14:paraId="6684C358" w14:textId="77777777" w:rsidR="004F335B" w:rsidRPr="004F335B" w:rsidRDefault="004F335B" w:rsidP="004F335B">
      <w:pPr>
        <w:ind w:firstLineChars="200" w:firstLine="560"/>
        <w:rPr>
          <w:rFonts w:ascii="宋体" w:eastAsia="宋体" w:hAnsi="宋体"/>
          <w:sz w:val="28"/>
        </w:rPr>
      </w:pPr>
      <w:r w:rsidRPr="004F335B">
        <w:rPr>
          <w:rFonts w:ascii="宋体" w:eastAsia="宋体" w:hAnsi="宋体" w:hint="eastAsia"/>
          <w:sz w:val="28"/>
        </w:rPr>
        <w:t>本局运用佛山地区商标统计分析与预警保护软件系统对初审公告期的商标是否存在可能与本市知名企业的商标构成在类似商品上的抢注行为进行监测。现将被他人抢注最多的知名企业名单公布如下：</w:t>
      </w:r>
    </w:p>
    <w:p w14:paraId="0E46E9BA" w14:textId="448087A3" w:rsidR="004F335B" w:rsidRPr="004F335B" w:rsidRDefault="004F335B" w:rsidP="004F335B">
      <w:pPr>
        <w:jc w:val="center"/>
        <w:rPr>
          <w:rFonts w:eastAsia="微软雅黑"/>
        </w:rPr>
      </w:pPr>
      <w:r w:rsidRPr="004F335B">
        <w:rPr>
          <w:rFonts w:ascii="微软雅黑" w:eastAsia="微软雅黑" w:hAnsi="微软雅黑" w:cs="微软雅黑" w:hint="eastAsia"/>
          <w:kern w:val="0"/>
          <w:szCs w:val="21"/>
        </w:rPr>
        <w:t>表</w:t>
      </w:r>
      <w:r w:rsidR="00ED4C97">
        <w:rPr>
          <w:rFonts w:ascii="微软雅黑" w:eastAsia="微软雅黑" w:hAnsi="微软雅黑" w:cs="微软雅黑"/>
          <w:kern w:val="0"/>
          <w:szCs w:val="21"/>
        </w:rPr>
        <w:t>4</w:t>
      </w:r>
      <w:r w:rsidR="00ED4C97">
        <w:rPr>
          <w:rFonts w:ascii="微软雅黑" w:eastAsia="微软雅黑" w:hAnsi="微软雅黑" w:cs="微软雅黑" w:hint="eastAsia"/>
          <w:kern w:val="0"/>
          <w:szCs w:val="21"/>
        </w:rPr>
        <w:t>-</w:t>
      </w:r>
      <w:r w:rsidR="00ED4C97">
        <w:rPr>
          <w:rFonts w:ascii="微软雅黑" w:eastAsia="微软雅黑" w:hAnsi="微软雅黑" w:cs="微软雅黑"/>
          <w:kern w:val="0"/>
          <w:szCs w:val="21"/>
        </w:rPr>
        <w:t>2</w:t>
      </w:r>
      <w:r w:rsidRPr="004F335B">
        <w:rPr>
          <w:rFonts w:ascii="微软雅黑" w:eastAsia="微软雅黑" w:hAnsi="微软雅黑" w:cs="微软雅黑" w:hint="eastAsia"/>
          <w:kern w:val="0"/>
          <w:szCs w:val="21"/>
        </w:rPr>
        <w:t xml:space="preserve"> 被他人抢注最多的知名企业</w:t>
      </w: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4750"/>
        <w:gridCol w:w="2389"/>
      </w:tblGrid>
      <w:tr w:rsidR="004F335B" w:rsidRPr="004F335B" w14:paraId="4AC93D9B" w14:textId="77777777" w:rsidTr="004F335B">
        <w:trPr>
          <w:trHeight w:val="561"/>
          <w:jc w:val="center"/>
        </w:trPr>
        <w:tc>
          <w:tcPr>
            <w:tcW w:w="1099" w:type="dxa"/>
            <w:shd w:val="clear" w:color="auto" w:fill="BDD6EE"/>
            <w:vAlign w:val="center"/>
          </w:tcPr>
          <w:p w14:paraId="5181477B" w14:textId="77777777" w:rsidR="004F335B" w:rsidRPr="004F335B" w:rsidRDefault="004F335B" w:rsidP="004F335B">
            <w:pPr>
              <w:pStyle w:val="p0"/>
              <w:spacing w:line="280" w:lineRule="exact"/>
              <w:jc w:val="center"/>
              <w:rPr>
                <w:rFonts w:ascii="微软雅黑" w:eastAsia="微软雅黑" w:hAnsi="微软雅黑" w:cs="微软雅黑"/>
                <w:b/>
                <w:bCs/>
                <w:color w:val="000000" w:themeColor="text1"/>
                <w:sz w:val="21"/>
                <w:szCs w:val="21"/>
              </w:rPr>
            </w:pPr>
            <w:r w:rsidRPr="004F335B">
              <w:rPr>
                <w:rFonts w:ascii="微软雅黑" w:eastAsia="微软雅黑" w:hAnsi="微软雅黑" w:cs="微软雅黑" w:hint="eastAsia"/>
                <w:b/>
                <w:bCs/>
                <w:color w:val="000000" w:themeColor="text1"/>
                <w:sz w:val="21"/>
                <w:szCs w:val="21"/>
              </w:rPr>
              <w:t>排名</w:t>
            </w:r>
          </w:p>
        </w:tc>
        <w:tc>
          <w:tcPr>
            <w:tcW w:w="4750" w:type="dxa"/>
            <w:shd w:val="clear" w:color="auto" w:fill="BDD6EE"/>
            <w:vAlign w:val="center"/>
          </w:tcPr>
          <w:p w14:paraId="67A01B63" w14:textId="77777777" w:rsidR="004F335B" w:rsidRPr="004F335B" w:rsidRDefault="004F335B" w:rsidP="004F335B">
            <w:pPr>
              <w:pStyle w:val="p0"/>
              <w:spacing w:line="280" w:lineRule="exact"/>
              <w:jc w:val="center"/>
              <w:rPr>
                <w:rFonts w:ascii="微软雅黑" w:eastAsia="微软雅黑" w:hAnsi="微软雅黑" w:cs="微软雅黑"/>
                <w:b/>
                <w:bCs/>
                <w:color w:val="000000" w:themeColor="text1"/>
                <w:sz w:val="21"/>
                <w:szCs w:val="21"/>
              </w:rPr>
            </w:pPr>
            <w:r w:rsidRPr="004F335B">
              <w:rPr>
                <w:rFonts w:ascii="微软雅黑" w:eastAsia="微软雅黑" w:hAnsi="微软雅黑" w:cs="微软雅黑" w:hint="eastAsia"/>
                <w:b/>
                <w:bCs/>
                <w:color w:val="000000" w:themeColor="text1"/>
                <w:sz w:val="21"/>
                <w:szCs w:val="21"/>
              </w:rPr>
              <w:t>知名企业</w:t>
            </w:r>
          </w:p>
        </w:tc>
        <w:tc>
          <w:tcPr>
            <w:tcW w:w="2389" w:type="dxa"/>
            <w:shd w:val="clear" w:color="auto" w:fill="BDD6EE"/>
            <w:vAlign w:val="center"/>
          </w:tcPr>
          <w:p w14:paraId="04479FC7" w14:textId="77777777" w:rsidR="004F335B" w:rsidRPr="004F335B" w:rsidRDefault="004F335B" w:rsidP="004F335B">
            <w:pPr>
              <w:pStyle w:val="p0"/>
              <w:spacing w:line="280" w:lineRule="exact"/>
              <w:jc w:val="center"/>
              <w:rPr>
                <w:rFonts w:ascii="微软雅黑" w:eastAsia="微软雅黑" w:hAnsi="微软雅黑" w:cs="微软雅黑"/>
                <w:b/>
                <w:bCs/>
                <w:color w:val="000000" w:themeColor="text1"/>
                <w:sz w:val="21"/>
                <w:szCs w:val="21"/>
              </w:rPr>
            </w:pPr>
            <w:r w:rsidRPr="004F335B">
              <w:rPr>
                <w:rFonts w:ascii="微软雅黑" w:eastAsia="微软雅黑" w:hAnsi="微软雅黑" w:cs="微软雅黑" w:hint="eastAsia"/>
                <w:b/>
                <w:bCs/>
                <w:color w:val="000000" w:themeColor="text1"/>
                <w:sz w:val="21"/>
                <w:szCs w:val="21"/>
              </w:rPr>
              <w:t>被他人抢注次数</w:t>
            </w:r>
          </w:p>
        </w:tc>
      </w:tr>
      <w:tr w:rsidR="004F335B" w:rsidRPr="004F335B" w14:paraId="4272A08D" w14:textId="77777777" w:rsidTr="004F335B">
        <w:trPr>
          <w:trHeight w:val="454"/>
          <w:jc w:val="center"/>
        </w:trPr>
        <w:tc>
          <w:tcPr>
            <w:tcW w:w="1099" w:type="dxa"/>
            <w:shd w:val="clear" w:color="auto" w:fill="BDD6EE"/>
            <w:vAlign w:val="center"/>
          </w:tcPr>
          <w:p w14:paraId="254D3282" w14:textId="77777777" w:rsidR="004F335B" w:rsidRPr="004F335B" w:rsidRDefault="004F335B" w:rsidP="004F335B">
            <w:pPr>
              <w:pStyle w:val="p0"/>
              <w:spacing w:line="280" w:lineRule="exact"/>
              <w:jc w:val="center"/>
              <w:rPr>
                <w:rFonts w:ascii="微软雅黑" w:eastAsia="微软雅黑" w:hAnsi="微软雅黑" w:cs="微软雅黑"/>
                <w:color w:val="000000" w:themeColor="text1"/>
                <w:sz w:val="21"/>
                <w:szCs w:val="21"/>
              </w:rPr>
            </w:pPr>
            <w:r w:rsidRPr="004F335B">
              <w:rPr>
                <w:rFonts w:ascii="微软雅黑" w:eastAsia="微软雅黑" w:hAnsi="微软雅黑" w:cs="微软雅黑" w:hint="eastAsia"/>
                <w:color w:val="000000" w:themeColor="text1"/>
                <w:sz w:val="21"/>
                <w:szCs w:val="21"/>
              </w:rPr>
              <w:t>1</w:t>
            </w:r>
          </w:p>
        </w:tc>
        <w:tc>
          <w:tcPr>
            <w:tcW w:w="4750" w:type="dxa"/>
            <w:shd w:val="clear" w:color="auto" w:fill="auto"/>
            <w:vAlign w:val="center"/>
          </w:tcPr>
          <w:p w14:paraId="1D977ED8" w14:textId="77777777" w:rsidR="004F335B" w:rsidRPr="004F335B" w:rsidRDefault="004F335B" w:rsidP="004F335B">
            <w:pPr>
              <w:widowControl/>
              <w:jc w:val="center"/>
              <w:textAlignment w:val="center"/>
              <w:rPr>
                <w:rFonts w:ascii="微软雅黑" w:eastAsia="微软雅黑" w:hAnsi="微软雅黑" w:cs="微软雅黑"/>
                <w:color w:val="000000" w:themeColor="text1"/>
                <w:kern w:val="0"/>
                <w:szCs w:val="21"/>
                <w:lang w:bidi="ar"/>
              </w:rPr>
            </w:pPr>
            <w:r w:rsidRPr="004F335B">
              <w:rPr>
                <w:rFonts w:ascii="微软雅黑" w:eastAsia="微软雅黑" w:hAnsi="微软雅黑" w:cs="微软雅黑" w:hint="eastAsia"/>
                <w:color w:val="000000" w:themeColor="text1"/>
                <w:kern w:val="0"/>
                <w:szCs w:val="21"/>
                <w:lang w:bidi="ar"/>
              </w:rPr>
              <w:t>广东康宝电器股份有限公司</w:t>
            </w:r>
          </w:p>
        </w:tc>
        <w:tc>
          <w:tcPr>
            <w:tcW w:w="2389" w:type="dxa"/>
            <w:shd w:val="clear" w:color="auto" w:fill="auto"/>
            <w:vAlign w:val="center"/>
          </w:tcPr>
          <w:p w14:paraId="57E9E13C" w14:textId="77777777" w:rsidR="004F335B" w:rsidRPr="004F335B" w:rsidRDefault="004F335B" w:rsidP="004F335B">
            <w:pPr>
              <w:widowControl/>
              <w:jc w:val="center"/>
              <w:textAlignment w:val="center"/>
              <w:rPr>
                <w:rFonts w:ascii="微软雅黑" w:eastAsia="微软雅黑" w:hAnsi="微软雅黑" w:cs="微软雅黑"/>
                <w:color w:val="000000" w:themeColor="text1"/>
                <w:kern w:val="0"/>
                <w:szCs w:val="21"/>
                <w:lang w:bidi="ar"/>
              </w:rPr>
            </w:pPr>
            <w:r w:rsidRPr="004F335B">
              <w:rPr>
                <w:rFonts w:ascii="微软雅黑" w:eastAsia="微软雅黑" w:hAnsi="微软雅黑" w:cs="微软雅黑" w:hint="eastAsia"/>
                <w:color w:val="000000" w:themeColor="text1"/>
                <w:kern w:val="0"/>
                <w:szCs w:val="21"/>
                <w:lang w:bidi="ar"/>
              </w:rPr>
              <w:t>131</w:t>
            </w:r>
          </w:p>
        </w:tc>
      </w:tr>
      <w:tr w:rsidR="004F335B" w:rsidRPr="004F335B" w14:paraId="45730071" w14:textId="77777777" w:rsidTr="004F335B">
        <w:trPr>
          <w:trHeight w:val="454"/>
          <w:jc w:val="center"/>
        </w:trPr>
        <w:tc>
          <w:tcPr>
            <w:tcW w:w="1099" w:type="dxa"/>
            <w:shd w:val="clear" w:color="auto" w:fill="BDD6EE"/>
            <w:vAlign w:val="center"/>
          </w:tcPr>
          <w:p w14:paraId="42860E53" w14:textId="77777777" w:rsidR="004F335B" w:rsidRPr="004F335B" w:rsidRDefault="004F335B" w:rsidP="004F335B">
            <w:pPr>
              <w:pStyle w:val="p0"/>
              <w:spacing w:line="280" w:lineRule="exact"/>
              <w:jc w:val="center"/>
              <w:rPr>
                <w:rFonts w:ascii="微软雅黑" w:eastAsia="微软雅黑" w:hAnsi="微软雅黑" w:cs="微软雅黑"/>
                <w:color w:val="000000" w:themeColor="text1"/>
                <w:sz w:val="21"/>
                <w:szCs w:val="21"/>
              </w:rPr>
            </w:pPr>
            <w:r w:rsidRPr="004F335B">
              <w:rPr>
                <w:rFonts w:ascii="微软雅黑" w:eastAsia="微软雅黑" w:hAnsi="微软雅黑" w:cs="微软雅黑" w:hint="eastAsia"/>
                <w:color w:val="000000" w:themeColor="text1"/>
                <w:sz w:val="21"/>
                <w:szCs w:val="21"/>
              </w:rPr>
              <w:t>2</w:t>
            </w:r>
          </w:p>
        </w:tc>
        <w:tc>
          <w:tcPr>
            <w:tcW w:w="4750" w:type="dxa"/>
            <w:shd w:val="clear" w:color="auto" w:fill="auto"/>
            <w:vAlign w:val="center"/>
          </w:tcPr>
          <w:p w14:paraId="2BE05C79" w14:textId="77777777" w:rsidR="004F335B" w:rsidRPr="004F335B" w:rsidRDefault="004F335B" w:rsidP="004F335B">
            <w:pPr>
              <w:widowControl/>
              <w:jc w:val="center"/>
              <w:textAlignment w:val="center"/>
              <w:rPr>
                <w:rFonts w:ascii="微软雅黑" w:eastAsia="微软雅黑" w:hAnsi="微软雅黑" w:cs="微软雅黑"/>
                <w:color w:val="000000" w:themeColor="text1"/>
                <w:kern w:val="0"/>
                <w:szCs w:val="21"/>
                <w:lang w:bidi="ar"/>
              </w:rPr>
            </w:pPr>
            <w:r w:rsidRPr="004F335B">
              <w:rPr>
                <w:rFonts w:ascii="微软雅黑" w:eastAsia="微软雅黑" w:hAnsi="微软雅黑" w:cs="微软雅黑" w:hint="eastAsia"/>
                <w:color w:val="000000" w:themeColor="text1"/>
                <w:kern w:val="0"/>
                <w:szCs w:val="21"/>
                <w:lang w:bidi="ar"/>
              </w:rPr>
              <w:t>佛山市顺德区乐华陶瓷洁具有限公司</w:t>
            </w:r>
          </w:p>
        </w:tc>
        <w:tc>
          <w:tcPr>
            <w:tcW w:w="2389" w:type="dxa"/>
            <w:shd w:val="clear" w:color="auto" w:fill="auto"/>
            <w:vAlign w:val="center"/>
          </w:tcPr>
          <w:p w14:paraId="59484B06" w14:textId="77777777" w:rsidR="004F335B" w:rsidRPr="004F335B" w:rsidRDefault="004F335B" w:rsidP="004F335B">
            <w:pPr>
              <w:widowControl/>
              <w:jc w:val="center"/>
              <w:textAlignment w:val="center"/>
              <w:rPr>
                <w:rFonts w:ascii="微软雅黑" w:eastAsia="微软雅黑" w:hAnsi="微软雅黑" w:cs="微软雅黑"/>
                <w:color w:val="000000" w:themeColor="text1"/>
                <w:kern w:val="0"/>
                <w:szCs w:val="21"/>
                <w:lang w:bidi="ar"/>
              </w:rPr>
            </w:pPr>
            <w:r w:rsidRPr="004F335B">
              <w:rPr>
                <w:rFonts w:ascii="微软雅黑" w:eastAsia="微软雅黑" w:hAnsi="微软雅黑" w:cs="微软雅黑" w:hint="eastAsia"/>
                <w:color w:val="000000" w:themeColor="text1"/>
                <w:kern w:val="0"/>
                <w:szCs w:val="21"/>
                <w:lang w:bidi="ar"/>
              </w:rPr>
              <w:t>63</w:t>
            </w:r>
          </w:p>
        </w:tc>
      </w:tr>
      <w:tr w:rsidR="004F335B" w:rsidRPr="004F335B" w14:paraId="70E180CA" w14:textId="77777777" w:rsidTr="004F335B">
        <w:trPr>
          <w:trHeight w:val="454"/>
          <w:jc w:val="center"/>
        </w:trPr>
        <w:tc>
          <w:tcPr>
            <w:tcW w:w="1099" w:type="dxa"/>
            <w:shd w:val="clear" w:color="auto" w:fill="BDD6EE"/>
            <w:vAlign w:val="center"/>
          </w:tcPr>
          <w:p w14:paraId="67E4D207" w14:textId="77777777" w:rsidR="004F335B" w:rsidRPr="004F335B" w:rsidRDefault="004F335B" w:rsidP="004F335B">
            <w:pPr>
              <w:pStyle w:val="p0"/>
              <w:spacing w:line="280" w:lineRule="exact"/>
              <w:jc w:val="center"/>
              <w:rPr>
                <w:rFonts w:ascii="微软雅黑" w:eastAsia="微软雅黑" w:hAnsi="微软雅黑" w:cs="微软雅黑"/>
                <w:color w:val="000000" w:themeColor="text1"/>
                <w:sz w:val="21"/>
                <w:szCs w:val="21"/>
              </w:rPr>
            </w:pPr>
            <w:r w:rsidRPr="004F335B">
              <w:rPr>
                <w:rFonts w:ascii="微软雅黑" w:eastAsia="微软雅黑" w:hAnsi="微软雅黑" w:cs="微软雅黑" w:hint="eastAsia"/>
                <w:color w:val="000000" w:themeColor="text1"/>
                <w:sz w:val="21"/>
                <w:szCs w:val="21"/>
              </w:rPr>
              <w:t>3</w:t>
            </w:r>
          </w:p>
        </w:tc>
        <w:tc>
          <w:tcPr>
            <w:tcW w:w="4750" w:type="dxa"/>
            <w:shd w:val="clear" w:color="auto" w:fill="auto"/>
            <w:vAlign w:val="center"/>
          </w:tcPr>
          <w:p w14:paraId="505A54B9" w14:textId="77777777" w:rsidR="004F335B" w:rsidRPr="004F335B" w:rsidRDefault="004F335B" w:rsidP="004F335B">
            <w:pPr>
              <w:widowControl/>
              <w:jc w:val="center"/>
              <w:textAlignment w:val="center"/>
              <w:rPr>
                <w:rFonts w:ascii="微软雅黑" w:eastAsia="微软雅黑" w:hAnsi="微软雅黑" w:cs="微软雅黑"/>
                <w:color w:val="000000" w:themeColor="text1"/>
                <w:kern w:val="0"/>
                <w:szCs w:val="21"/>
                <w:lang w:bidi="ar"/>
              </w:rPr>
            </w:pPr>
            <w:r w:rsidRPr="004F335B">
              <w:rPr>
                <w:rFonts w:ascii="微软雅黑" w:eastAsia="微软雅黑" w:hAnsi="微软雅黑" w:cs="微软雅黑" w:hint="eastAsia"/>
                <w:color w:val="000000" w:themeColor="text1"/>
                <w:kern w:val="0"/>
                <w:szCs w:val="21"/>
                <w:lang w:bidi="ar"/>
              </w:rPr>
              <w:t>广东美思内衣有限公司</w:t>
            </w:r>
          </w:p>
        </w:tc>
        <w:tc>
          <w:tcPr>
            <w:tcW w:w="2389" w:type="dxa"/>
            <w:shd w:val="clear" w:color="auto" w:fill="auto"/>
            <w:vAlign w:val="center"/>
          </w:tcPr>
          <w:p w14:paraId="3471128D" w14:textId="77777777" w:rsidR="004F335B" w:rsidRPr="004F335B" w:rsidRDefault="004F335B" w:rsidP="004F335B">
            <w:pPr>
              <w:widowControl/>
              <w:jc w:val="center"/>
              <w:textAlignment w:val="center"/>
              <w:rPr>
                <w:rFonts w:ascii="微软雅黑" w:eastAsia="微软雅黑" w:hAnsi="微软雅黑" w:cs="微软雅黑"/>
                <w:color w:val="000000" w:themeColor="text1"/>
                <w:kern w:val="0"/>
                <w:szCs w:val="21"/>
                <w:lang w:bidi="ar"/>
              </w:rPr>
            </w:pPr>
            <w:r w:rsidRPr="004F335B">
              <w:rPr>
                <w:rFonts w:ascii="微软雅黑" w:eastAsia="微软雅黑" w:hAnsi="微软雅黑" w:cs="微软雅黑" w:hint="eastAsia"/>
                <w:color w:val="000000" w:themeColor="text1"/>
                <w:kern w:val="0"/>
                <w:szCs w:val="21"/>
                <w:lang w:bidi="ar"/>
              </w:rPr>
              <w:t>60</w:t>
            </w:r>
          </w:p>
        </w:tc>
      </w:tr>
      <w:tr w:rsidR="004F335B" w:rsidRPr="004F335B" w14:paraId="2371D69F" w14:textId="77777777" w:rsidTr="004F335B">
        <w:trPr>
          <w:trHeight w:val="454"/>
          <w:jc w:val="center"/>
        </w:trPr>
        <w:tc>
          <w:tcPr>
            <w:tcW w:w="1099" w:type="dxa"/>
            <w:shd w:val="clear" w:color="auto" w:fill="BDD6EE"/>
            <w:vAlign w:val="center"/>
          </w:tcPr>
          <w:p w14:paraId="1616AFDC" w14:textId="77777777" w:rsidR="004F335B" w:rsidRPr="004F335B" w:rsidRDefault="004F335B" w:rsidP="004F335B">
            <w:pPr>
              <w:pStyle w:val="p0"/>
              <w:spacing w:line="280" w:lineRule="exact"/>
              <w:jc w:val="center"/>
              <w:rPr>
                <w:rFonts w:ascii="微软雅黑" w:eastAsia="微软雅黑" w:hAnsi="微软雅黑" w:cs="微软雅黑"/>
                <w:color w:val="000000" w:themeColor="text1"/>
                <w:sz w:val="21"/>
                <w:szCs w:val="21"/>
              </w:rPr>
            </w:pPr>
            <w:r w:rsidRPr="004F335B">
              <w:rPr>
                <w:rFonts w:ascii="微软雅黑" w:eastAsia="微软雅黑" w:hAnsi="微软雅黑" w:cs="微软雅黑" w:hint="eastAsia"/>
                <w:color w:val="000000" w:themeColor="text1"/>
                <w:sz w:val="21"/>
                <w:szCs w:val="21"/>
              </w:rPr>
              <w:lastRenderedPageBreak/>
              <w:t>4</w:t>
            </w:r>
          </w:p>
        </w:tc>
        <w:tc>
          <w:tcPr>
            <w:tcW w:w="4750" w:type="dxa"/>
            <w:shd w:val="clear" w:color="auto" w:fill="auto"/>
            <w:vAlign w:val="center"/>
          </w:tcPr>
          <w:p w14:paraId="7F6542BD" w14:textId="77777777" w:rsidR="004F335B" w:rsidRPr="004F335B" w:rsidRDefault="004F335B" w:rsidP="004F335B">
            <w:pPr>
              <w:widowControl/>
              <w:jc w:val="center"/>
              <w:textAlignment w:val="center"/>
              <w:rPr>
                <w:rFonts w:ascii="微软雅黑" w:eastAsia="微软雅黑" w:hAnsi="微软雅黑" w:cs="微软雅黑"/>
                <w:color w:val="000000" w:themeColor="text1"/>
                <w:kern w:val="0"/>
                <w:szCs w:val="21"/>
                <w:lang w:bidi="ar"/>
              </w:rPr>
            </w:pPr>
            <w:r w:rsidRPr="004F335B">
              <w:rPr>
                <w:rFonts w:ascii="微软雅黑" w:eastAsia="微软雅黑" w:hAnsi="微软雅黑" w:cs="微软雅黑" w:hint="eastAsia"/>
                <w:color w:val="000000" w:themeColor="text1"/>
                <w:kern w:val="0"/>
                <w:szCs w:val="21"/>
                <w:lang w:bidi="ar"/>
              </w:rPr>
              <w:t>佛山</w:t>
            </w:r>
            <w:proofErr w:type="gramStart"/>
            <w:r w:rsidRPr="004F335B">
              <w:rPr>
                <w:rFonts w:ascii="微软雅黑" w:eastAsia="微软雅黑" w:hAnsi="微软雅黑" w:cs="微软雅黑" w:hint="eastAsia"/>
                <w:color w:val="000000" w:themeColor="text1"/>
                <w:kern w:val="0"/>
                <w:szCs w:val="21"/>
                <w:lang w:bidi="ar"/>
              </w:rPr>
              <w:t>市法恩洁具</w:t>
            </w:r>
            <w:proofErr w:type="gramEnd"/>
            <w:r w:rsidRPr="004F335B">
              <w:rPr>
                <w:rFonts w:ascii="微软雅黑" w:eastAsia="微软雅黑" w:hAnsi="微软雅黑" w:cs="微软雅黑" w:hint="eastAsia"/>
                <w:color w:val="000000" w:themeColor="text1"/>
                <w:kern w:val="0"/>
                <w:szCs w:val="21"/>
                <w:lang w:bidi="ar"/>
              </w:rPr>
              <w:t>有限公司</w:t>
            </w:r>
          </w:p>
        </w:tc>
        <w:tc>
          <w:tcPr>
            <w:tcW w:w="2389" w:type="dxa"/>
            <w:shd w:val="clear" w:color="auto" w:fill="auto"/>
            <w:vAlign w:val="center"/>
          </w:tcPr>
          <w:p w14:paraId="6ABE5939" w14:textId="77777777" w:rsidR="004F335B" w:rsidRPr="004F335B" w:rsidRDefault="004F335B" w:rsidP="004F335B">
            <w:pPr>
              <w:widowControl/>
              <w:jc w:val="center"/>
              <w:textAlignment w:val="center"/>
              <w:rPr>
                <w:rFonts w:ascii="微软雅黑" w:eastAsia="微软雅黑" w:hAnsi="微软雅黑" w:cs="微软雅黑"/>
                <w:color w:val="000000" w:themeColor="text1"/>
                <w:kern w:val="0"/>
                <w:szCs w:val="21"/>
                <w:lang w:bidi="ar"/>
              </w:rPr>
            </w:pPr>
            <w:r w:rsidRPr="004F335B">
              <w:rPr>
                <w:rFonts w:ascii="微软雅黑" w:eastAsia="微软雅黑" w:hAnsi="微软雅黑" w:cs="微软雅黑" w:hint="eastAsia"/>
                <w:color w:val="000000" w:themeColor="text1"/>
                <w:kern w:val="0"/>
                <w:szCs w:val="21"/>
                <w:lang w:bidi="ar"/>
              </w:rPr>
              <w:t>55</w:t>
            </w:r>
          </w:p>
        </w:tc>
      </w:tr>
      <w:tr w:rsidR="004F335B" w:rsidRPr="004F335B" w14:paraId="751A8929" w14:textId="77777777" w:rsidTr="004F335B">
        <w:trPr>
          <w:trHeight w:val="454"/>
          <w:jc w:val="center"/>
        </w:trPr>
        <w:tc>
          <w:tcPr>
            <w:tcW w:w="1099" w:type="dxa"/>
            <w:shd w:val="clear" w:color="auto" w:fill="BDD6EE"/>
            <w:vAlign w:val="center"/>
          </w:tcPr>
          <w:p w14:paraId="61434F5A" w14:textId="77777777" w:rsidR="004F335B" w:rsidRPr="004F335B" w:rsidRDefault="004F335B" w:rsidP="004F335B">
            <w:pPr>
              <w:pStyle w:val="p0"/>
              <w:spacing w:line="280" w:lineRule="exact"/>
              <w:jc w:val="center"/>
              <w:rPr>
                <w:rFonts w:ascii="微软雅黑" w:eastAsia="微软雅黑" w:hAnsi="微软雅黑" w:cs="微软雅黑"/>
                <w:color w:val="000000" w:themeColor="text1"/>
                <w:sz w:val="21"/>
                <w:szCs w:val="21"/>
              </w:rPr>
            </w:pPr>
            <w:r w:rsidRPr="004F335B">
              <w:rPr>
                <w:rFonts w:ascii="微软雅黑" w:eastAsia="微软雅黑" w:hAnsi="微软雅黑" w:cs="微软雅黑" w:hint="eastAsia"/>
                <w:color w:val="000000" w:themeColor="text1"/>
                <w:sz w:val="21"/>
                <w:szCs w:val="21"/>
              </w:rPr>
              <w:t>5</w:t>
            </w:r>
          </w:p>
        </w:tc>
        <w:tc>
          <w:tcPr>
            <w:tcW w:w="4750" w:type="dxa"/>
            <w:shd w:val="clear" w:color="auto" w:fill="auto"/>
            <w:vAlign w:val="center"/>
          </w:tcPr>
          <w:p w14:paraId="6E48155F" w14:textId="77777777" w:rsidR="004F335B" w:rsidRPr="004F335B" w:rsidRDefault="004F335B" w:rsidP="004F335B">
            <w:pPr>
              <w:widowControl/>
              <w:jc w:val="center"/>
              <w:textAlignment w:val="center"/>
              <w:rPr>
                <w:rFonts w:ascii="微软雅黑" w:eastAsia="微软雅黑" w:hAnsi="微软雅黑" w:cs="微软雅黑"/>
                <w:color w:val="000000" w:themeColor="text1"/>
                <w:kern w:val="0"/>
                <w:szCs w:val="21"/>
                <w:lang w:bidi="ar"/>
              </w:rPr>
            </w:pPr>
            <w:r w:rsidRPr="004F335B">
              <w:rPr>
                <w:rFonts w:ascii="微软雅黑" w:eastAsia="微软雅黑" w:hAnsi="微软雅黑" w:cs="微软雅黑" w:hint="eastAsia"/>
                <w:color w:val="000000" w:themeColor="text1"/>
                <w:kern w:val="0"/>
                <w:szCs w:val="21"/>
                <w:lang w:bidi="ar"/>
              </w:rPr>
              <w:t>佛山市高明王者陶瓷有限公司</w:t>
            </w:r>
          </w:p>
        </w:tc>
        <w:tc>
          <w:tcPr>
            <w:tcW w:w="2389" w:type="dxa"/>
            <w:shd w:val="clear" w:color="auto" w:fill="auto"/>
            <w:vAlign w:val="center"/>
          </w:tcPr>
          <w:p w14:paraId="5E68CA02" w14:textId="77777777" w:rsidR="004F335B" w:rsidRPr="004F335B" w:rsidRDefault="004F335B" w:rsidP="004F335B">
            <w:pPr>
              <w:widowControl/>
              <w:jc w:val="center"/>
              <w:textAlignment w:val="center"/>
              <w:rPr>
                <w:rFonts w:ascii="微软雅黑" w:eastAsia="微软雅黑" w:hAnsi="微软雅黑" w:cs="微软雅黑"/>
                <w:color w:val="000000" w:themeColor="text1"/>
                <w:kern w:val="0"/>
                <w:szCs w:val="21"/>
                <w:lang w:bidi="ar"/>
              </w:rPr>
            </w:pPr>
            <w:r w:rsidRPr="004F335B">
              <w:rPr>
                <w:rFonts w:ascii="微软雅黑" w:eastAsia="微软雅黑" w:hAnsi="微软雅黑" w:cs="微软雅黑" w:hint="eastAsia"/>
                <w:color w:val="000000" w:themeColor="text1"/>
                <w:kern w:val="0"/>
                <w:szCs w:val="21"/>
                <w:lang w:bidi="ar"/>
              </w:rPr>
              <w:t>49</w:t>
            </w:r>
          </w:p>
        </w:tc>
      </w:tr>
      <w:tr w:rsidR="004F335B" w:rsidRPr="004F335B" w14:paraId="6C23B2CF" w14:textId="77777777" w:rsidTr="004F335B">
        <w:trPr>
          <w:trHeight w:val="454"/>
          <w:jc w:val="center"/>
        </w:trPr>
        <w:tc>
          <w:tcPr>
            <w:tcW w:w="1099" w:type="dxa"/>
            <w:shd w:val="clear" w:color="auto" w:fill="BDD6EE"/>
            <w:vAlign w:val="center"/>
          </w:tcPr>
          <w:p w14:paraId="160CF351" w14:textId="77777777" w:rsidR="004F335B" w:rsidRPr="004F335B" w:rsidRDefault="004F335B" w:rsidP="004F335B">
            <w:pPr>
              <w:pStyle w:val="p0"/>
              <w:spacing w:line="280" w:lineRule="exact"/>
              <w:jc w:val="center"/>
              <w:rPr>
                <w:rFonts w:ascii="微软雅黑" w:eastAsia="微软雅黑" w:hAnsi="微软雅黑" w:cs="微软雅黑"/>
                <w:color w:val="000000" w:themeColor="text1"/>
                <w:sz w:val="21"/>
                <w:szCs w:val="21"/>
              </w:rPr>
            </w:pPr>
            <w:r w:rsidRPr="004F335B">
              <w:rPr>
                <w:rFonts w:ascii="微软雅黑" w:eastAsia="微软雅黑" w:hAnsi="微软雅黑" w:cs="微软雅黑" w:hint="eastAsia"/>
                <w:color w:val="000000" w:themeColor="text1"/>
                <w:sz w:val="21"/>
                <w:szCs w:val="21"/>
              </w:rPr>
              <w:t>6</w:t>
            </w:r>
          </w:p>
        </w:tc>
        <w:tc>
          <w:tcPr>
            <w:tcW w:w="4750" w:type="dxa"/>
            <w:shd w:val="clear" w:color="auto" w:fill="auto"/>
            <w:vAlign w:val="center"/>
          </w:tcPr>
          <w:p w14:paraId="09DF2300" w14:textId="77777777" w:rsidR="004F335B" w:rsidRPr="004F335B" w:rsidRDefault="004F335B" w:rsidP="004F335B">
            <w:pPr>
              <w:widowControl/>
              <w:jc w:val="center"/>
              <w:textAlignment w:val="center"/>
              <w:rPr>
                <w:rFonts w:ascii="微软雅黑" w:eastAsia="微软雅黑" w:hAnsi="微软雅黑" w:cs="微软雅黑"/>
                <w:color w:val="000000" w:themeColor="text1"/>
                <w:kern w:val="0"/>
                <w:szCs w:val="21"/>
                <w:lang w:bidi="ar"/>
              </w:rPr>
            </w:pPr>
            <w:r w:rsidRPr="004F335B">
              <w:rPr>
                <w:rFonts w:ascii="微软雅黑" w:eastAsia="微软雅黑" w:hAnsi="微软雅黑" w:cs="微软雅黑" w:hint="eastAsia"/>
                <w:color w:val="000000" w:themeColor="text1"/>
                <w:kern w:val="0"/>
                <w:szCs w:val="21"/>
                <w:lang w:bidi="ar"/>
              </w:rPr>
              <w:t>广东康宝电器有限公司</w:t>
            </w:r>
          </w:p>
        </w:tc>
        <w:tc>
          <w:tcPr>
            <w:tcW w:w="2389" w:type="dxa"/>
            <w:shd w:val="clear" w:color="auto" w:fill="auto"/>
            <w:vAlign w:val="center"/>
          </w:tcPr>
          <w:p w14:paraId="504E6FCC" w14:textId="77777777" w:rsidR="004F335B" w:rsidRPr="004F335B" w:rsidRDefault="004F335B" w:rsidP="004F335B">
            <w:pPr>
              <w:widowControl/>
              <w:jc w:val="center"/>
              <w:textAlignment w:val="center"/>
              <w:rPr>
                <w:rFonts w:ascii="微软雅黑" w:eastAsia="微软雅黑" w:hAnsi="微软雅黑" w:cs="微软雅黑"/>
                <w:color w:val="000000" w:themeColor="text1"/>
                <w:kern w:val="0"/>
                <w:szCs w:val="21"/>
                <w:lang w:bidi="ar"/>
              </w:rPr>
            </w:pPr>
            <w:r w:rsidRPr="004F335B">
              <w:rPr>
                <w:rFonts w:ascii="微软雅黑" w:eastAsia="微软雅黑" w:hAnsi="微软雅黑" w:cs="微软雅黑" w:hint="eastAsia"/>
                <w:color w:val="000000" w:themeColor="text1"/>
                <w:kern w:val="0"/>
                <w:szCs w:val="21"/>
                <w:lang w:bidi="ar"/>
              </w:rPr>
              <w:t>49</w:t>
            </w:r>
          </w:p>
        </w:tc>
      </w:tr>
      <w:tr w:rsidR="004F335B" w:rsidRPr="004F335B" w14:paraId="396EAE4F" w14:textId="77777777" w:rsidTr="004F335B">
        <w:trPr>
          <w:trHeight w:val="454"/>
          <w:jc w:val="center"/>
        </w:trPr>
        <w:tc>
          <w:tcPr>
            <w:tcW w:w="1099" w:type="dxa"/>
            <w:shd w:val="clear" w:color="auto" w:fill="BDD6EE"/>
            <w:vAlign w:val="center"/>
          </w:tcPr>
          <w:p w14:paraId="308F96E7" w14:textId="77777777" w:rsidR="004F335B" w:rsidRPr="004F335B" w:rsidRDefault="004F335B" w:rsidP="004F335B">
            <w:pPr>
              <w:pStyle w:val="p0"/>
              <w:spacing w:line="280" w:lineRule="exact"/>
              <w:jc w:val="center"/>
              <w:rPr>
                <w:rFonts w:ascii="微软雅黑" w:eastAsia="微软雅黑" w:hAnsi="微软雅黑" w:cs="微软雅黑"/>
                <w:color w:val="000000" w:themeColor="text1"/>
                <w:sz w:val="21"/>
                <w:szCs w:val="21"/>
              </w:rPr>
            </w:pPr>
            <w:r w:rsidRPr="004F335B">
              <w:rPr>
                <w:rFonts w:ascii="微软雅黑" w:eastAsia="微软雅黑" w:hAnsi="微软雅黑" w:cs="微软雅黑" w:hint="eastAsia"/>
                <w:color w:val="000000" w:themeColor="text1"/>
                <w:sz w:val="21"/>
                <w:szCs w:val="21"/>
              </w:rPr>
              <w:t>7</w:t>
            </w:r>
          </w:p>
        </w:tc>
        <w:tc>
          <w:tcPr>
            <w:tcW w:w="4750" w:type="dxa"/>
            <w:shd w:val="clear" w:color="auto" w:fill="auto"/>
            <w:vAlign w:val="center"/>
          </w:tcPr>
          <w:p w14:paraId="0F9CDE62" w14:textId="77777777" w:rsidR="004F335B" w:rsidRPr="004F335B" w:rsidRDefault="004F335B" w:rsidP="004F335B">
            <w:pPr>
              <w:widowControl/>
              <w:jc w:val="center"/>
              <w:textAlignment w:val="center"/>
              <w:rPr>
                <w:rFonts w:ascii="微软雅黑" w:eastAsia="微软雅黑" w:hAnsi="微软雅黑" w:cs="微软雅黑"/>
                <w:color w:val="000000" w:themeColor="text1"/>
                <w:kern w:val="0"/>
                <w:szCs w:val="21"/>
                <w:lang w:bidi="ar"/>
              </w:rPr>
            </w:pPr>
            <w:r w:rsidRPr="004F335B">
              <w:rPr>
                <w:rFonts w:ascii="微软雅黑" w:eastAsia="微软雅黑" w:hAnsi="微软雅黑" w:cs="微软雅黑" w:hint="eastAsia"/>
                <w:color w:val="000000" w:themeColor="text1"/>
                <w:kern w:val="0"/>
                <w:szCs w:val="21"/>
                <w:lang w:bidi="ar"/>
              </w:rPr>
              <w:t>广东骆驼服饰有限公司</w:t>
            </w:r>
          </w:p>
        </w:tc>
        <w:tc>
          <w:tcPr>
            <w:tcW w:w="2389" w:type="dxa"/>
            <w:shd w:val="clear" w:color="auto" w:fill="auto"/>
            <w:vAlign w:val="center"/>
          </w:tcPr>
          <w:p w14:paraId="100C0D80" w14:textId="77777777" w:rsidR="004F335B" w:rsidRPr="004F335B" w:rsidRDefault="004F335B" w:rsidP="004F335B">
            <w:pPr>
              <w:widowControl/>
              <w:jc w:val="center"/>
              <w:textAlignment w:val="center"/>
              <w:rPr>
                <w:rFonts w:ascii="微软雅黑" w:eastAsia="微软雅黑" w:hAnsi="微软雅黑" w:cs="微软雅黑"/>
                <w:color w:val="000000" w:themeColor="text1"/>
                <w:kern w:val="0"/>
                <w:szCs w:val="21"/>
                <w:lang w:bidi="ar"/>
              </w:rPr>
            </w:pPr>
            <w:r w:rsidRPr="004F335B">
              <w:rPr>
                <w:rFonts w:ascii="微软雅黑" w:eastAsia="微软雅黑" w:hAnsi="微软雅黑" w:cs="微软雅黑" w:hint="eastAsia"/>
                <w:color w:val="000000" w:themeColor="text1"/>
                <w:kern w:val="0"/>
                <w:szCs w:val="21"/>
                <w:lang w:bidi="ar"/>
              </w:rPr>
              <w:t>46</w:t>
            </w:r>
          </w:p>
        </w:tc>
      </w:tr>
      <w:tr w:rsidR="004F335B" w:rsidRPr="004F335B" w14:paraId="7E5477FF" w14:textId="77777777" w:rsidTr="004F335B">
        <w:trPr>
          <w:trHeight w:val="454"/>
          <w:jc w:val="center"/>
        </w:trPr>
        <w:tc>
          <w:tcPr>
            <w:tcW w:w="1099" w:type="dxa"/>
            <w:shd w:val="clear" w:color="auto" w:fill="BDD6EE"/>
            <w:vAlign w:val="center"/>
          </w:tcPr>
          <w:p w14:paraId="6621D920" w14:textId="77777777" w:rsidR="004F335B" w:rsidRPr="004F335B" w:rsidRDefault="004F335B" w:rsidP="004F335B">
            <w:pPr>
              <w:pStyle w:val="p0"/>
              <w:spacing w:line="280" w:lineRule="exact"/>
              <w:jc w:val="center"/>
              <w:rPr>
                <w:rFonts w:ascii="微软雅黑" w:eastAsia="微软雅黑" w:hAnsi="微软雅黑" w:cs="微软雅黑"/>
                <w:color w:val="000000" w:themeColor="text1"/>
                <w:sz w:val="21"/>
                <w:szCs w:val="21"/>
              </w:rPr>
            </w:pPr>
            <w:r w:rsidRPr="004F335B">
              <w:rPr>
                <w:rFonts w:ascii="微软雅黑" w:eastAsia="微软雅黑" w:hAnsi="微软雅黑" w:cs="微软雅黑" w:hint="eastAsia"/>
                <w:color w:val="000000" w:themeColor="text1"/>
                <w:sz w:val="21"/>
                <w:szCs w:val="21"/>
              </w:rPr>
              <w:t>8</w:t>
            </w:r>
          </w:p>
        </w:tc>
        <w:tc>
          <w:tcPr>
            <w:tcW w:w="4750" w:type="dxa"/>
            <w:shd w:val="clear" w:color="auto" w:fill="auto"/>
            <w:vAlign w:val="center"/>
          </w:tcPr>
          <w:p w14:paraId="3B9384F4" w14:textId="77777777" w:rsidR="004F335B" w:rsidRPr="004F335B" w:rsidRDefault="004F335B" w:rsidP="004F335B">
            <w:pPr>
              <w:widowControl/>
              <w:jc w:val="center"/>
              <w:textAlignment w:val="center"/>
              <w:rPr>
                <w:rFonts w:ascii="微软雅黑" w:eastAsia="微软雅黑" w:hAnsi="微软雅黑" w:cs="微软雅黑"/>
                <w:color w:val="000000" w:themeColor="text1"/>
                <w:kern w:val="0"/>
                <w:szCs w:val="21"/>
                <w:lang w:bidi="ar"/>
              </w:rPr>
            </w:pPr>
            <w:r w:rsidRPr="004F335B">
              <w:rPr>
                <w:rFonts w:ascii="微软雅黑" w:eastAsia="微软雅黑" w:hAnsi="微软雅黑" w:cs="微软雅黑" w:hint="eastAsia"/>
                <w:color w:val="000000" w:themeColor="text1"/>
                <w:kern w:val="0"/>
                <w:szCs w:val="21"/>
                <w:lang w:bidi="ar"/>
              </w:rPr>
              <w:t>广东新明珠陶瓷集团有限公司</w:t>
            </w:r>
          </w:p>
        </w:tc>
        <w:tc>
          <w:tcPr>
            <w:tcW w:w="2389" w:type="dxa"/>
            <w:shd w:val="clear" w:color="auto" w:fill="auto"/>
            <w:vAlign w:val="center"/>
          </w:tcPr>
          <w:p w14:paraId="256066CC" w14:textId="77777777" w:rsidR="004F335B" w:rsidRPr="004F335B" w:rsidRDefault="004F335B" w:rsidP="004F335B">
            <w:pPr>
              <w:widowControl/>
              <w:jc w:val="center"/>
              <w:textAlignment w:val="center"/>
              <w:rPr>
                <w:rFonts w:ascii="微软雅黑" w:eastAsia="微软雅黑" w:hAnsi="微软雅黑" w:cs="微软雅黑"/>
                <w:color w:val="000000" w:themeColor="text1"/>
                <w:kern w:val="0"/>
                <w:szCs w:val="21"/>
                <w:lang w:bidi="ar"/>
              </w:rPr>
            </w:pPr>
            <w:r w:rsidRPr="004F335B">
              <w:rPr>
                <w:rFonts w:ascii="微软雅黑" w:eastAsia="微软雅黑" w:hAnsi="微软雅黑" w:cs="微软雅黑" w:hint="eastAsia"/>
                <w:color w:val="000000" w:themeColor="text1"/>
                <w:kern w:val="0"/>
                <w:szCs w:val="21"/>
                <w:lang w:bidi="ar"/>
              </w:rPr>
              <w:t>42</w:t>
            </w:r>
          </w:p>
        </w:tc>
      </w:tr>
      <w:tr w:rsidR="004F335B" w:rsidRPr="004F335B" w14:paraId="13E6C3A5" w14:textId="77777777" w:rsidTr="004F335B">
        <w:trPr>
          <w:trHeight w:val="454"/>
          <w:jc w:val="center"/>
        </w:trPr>
        <w:tc>
          <w:tcPr>
            <w:tcW w:w="1099" w:type="dxa"/>
            <w:shd w:val="clear" w:color="auto" w:fill="BDD6EE"/>
            <w:vAlign w:val="center"/>
          </w:tcPr>
          <w:p w14:paraId="098C7451" w14:textId="77777777" w:rsidR="004F335B" w:rsidRPr="004F335B" w:rsidRDefault="004F335B" w:rsidP="004F335B">
            <w:pPr>
              <w:pStyle w:val="p0"/>
              <w:spacing w:line="280" w:lineRule="exact"/>
              <w:jc w:val="center"/>
              <w:rPr>
                <w:rFonts w:ascii="微软雅黑" w:eastAsia="微软雅黑" w:hAnsi="微软雅黑" w:cs="微软雅黑"/>
                <w:color w:val="000000" w:themeColor="text1"/>
                <w:sz w:val="21"/>
                <w:szCs w:val="21"/>
              </w:rPr>
            </w:pPr>
            <w:r w:rsidRPr="004F335B">
              <w:rPr>
                <w:rFonts w:ascii="微软雅黑" w:eastAsia="微软雅黑" w:hAnsi="微软雅黑" w:cs="微软雅黑" w:hint="eastAsia"/>
                <w:color w:val="000000" w:themeColor="text1"/>
                <w:sz w:val="21"/>
                <w:szCs w:val="21"/>
              </w:rPr>
              <w:t>9</w:t>
            </w:r>
          </w:p>
        </w:tc>
        <w:tc>
          <w:tcPr>
            <w:tcW w:w="4750" w:type="dxa"/>
            <w:shd w:val="clear" w:color="auto" w:fill="auto"/>
            <w:vAlign w:val="center"/>
          </w:tcPr>
          <w:p w14:paraId="6C56F282" w14:textId="77777777" w:rsidR="004F335B" w:rsidRPr="004F335B" w:rsidRDefault="004F335B" w:rsidP="004F335B">
            <w:pPr>
              <w:widowControl/>
              <w:jc w:val="center"/>
              <w:textAlignment w:val="center"/>
              <w:rPr>
                <w:rFonts w:ascii="微软雅黑" w:eastAsia="微软雅黑" w:hAnsi="微软雅黑" w:cs="微软雅黑"/>
                <w:color w:val="000000" w:themeColor="text1"/>
                <w:kern w:val="0"/>
                <w:szCs w:val="21"/>
                <w:lang w:bidi="ar"/>
              </w:rPr>
            </w:pPr>
            <w:r w:rsidRPr="004F335B">
              <w:rPr>
                <w:rFonts w:ascii="微软雅黑" w:eastAsia="微软雅黑" w:hAnsi="微软雅黑" w:cs="微软雅黑" w:hint="eastAsia"/>
                <w:color w:val="000000" w:themeColor="text1"/>
                <w:kern w:val="0"/>
                <w:szCs w:val="21"/>
                <w:lang w:bidi="ar"/>
              </w:rPr>
              <w:t>佛山市海天调味食品股份有限公司</w:t>
            </w:r>
          </w:p>
        </w:tc>
        <w:tc>
          <w:tcPr>
            <w:tcW w:w="2389" w:type="dxa"/>
            <w:shd w:val="clear" w:color="auto" w:fill="auto"/>
            <w:vAlign w:val="center"/>
          </w:tcPr>
          <w:p w14:paraId="5EA25013" w14:textId="77777777" w:rsidR="004F335B" w:rsidRPr="004F335B" w:rsidRDefault="004F335B" w:rsidP="004F335B">
            <w:pPr>
              <w:widowControl/>
              <w:jc w:val="center"/>
              <w:textAlignment w:val="center"/>
              <w:rPr>
                <w:rFonts w:ascii="微软雅黑" w:eastAsia="微软雅黑" w:hAnsi="微软雅黑" w:cs="微软雅黑"/>
                <w:color w:val="000000" w:themeColor="text1"/>
                <w:kern w:val="0"/>
                <w:szCs w:val="21"/>
                <w:lang w:bidi="ar"/>
              </w:rPr>
            </w:pPr>
            <w:r w:rsidRPr="004F335B">
              <w:rPr>
                <w:rFonts w:ascii="微软雅黑" w:eastAsia="微软雅黑" w:hAnsi="微软雅黑" w:cs="微软雅黑" w:hint="eastAsia"/>
                <w:color w:val="000000" w:themeColor="text1"/>
                <w:kern w:val="0"/>
                <w:szCs w:val="21"/>
                <w:lang w:bidi="ar"/>
              </w:rPr>
              <w:t>41</w:t>
            </w:r>
          </w:p>
        </w:tc>
      </w:tr>
      <w:tr w:rsidR="004F335B" w:rsidRPr="004F335B" w14:paraId="0E5DD63F" w14:textId="77777777" w:rsidTr="004F335B">
        <w:trPr>
          <w:trHeight w:val="454"/>
          <w:jc w:val="center"/>
        </w:trPr>
        <w:tc>
          <w:tcPr>
            <w:tcW w:w="1099" w:type="dxa"/>
            <w:shd w:val="clear" w:color="auto" w:fill="BDD6EE"/>
            <w:vAlign w:val="center"/>
          </w:tcPr>
          <w:p w14:paraId="16EC4325" w14:textId="77777777" w:rsidR="004F335B" w:rsidRPr="004F335B" w:rsidRDefault="004F335B" w:rsidP="004F335B">
            <w:pPr>
              <w:pStyle w:val="p0"/>
              <w:spacing w:line="280" w:lineRule="exact"/>
              <w:jc w:val="center"/>
              <w:rPr>
                <w:rFonts w:ascii="微软雅黑" w:eastAsia="微软雅黑" w:hAnsi="微软雅黑" w:cs="微软雅黑"/>
                <w:color w:val="000000" w:themeColor="text1"/>
                <w:sz w:val="21"/>
                <w:szCs w:val="21"/>
              </w:rPr>
            </w:pPr>
            <w:r w:rsidRPr="004F335B">
              <w:rPr>
                <w:rFonts w:ascii="微软雅黑" w:eastAsia="微软雅黑" w:hAnsi="微软雅黑" w:cs="微软雅黑" w:hint="eastAsia"/>
                <w:color w:val="000000" w:themeColor="text1"/>
                <w:sz w:val="21"/>
                <w:szCs w:val="21"/>
              </w:rPr>
              <w:t>10</w:t>
            </w:r>
          </w:p>
        </w:tc>
        <w:tc>
          <w:tcPr>
            <w:tcW w:w="4750" w:type="dxa"/>
            <w:shd w:val="clear" w:color="auto" w:fill="auto"/>
            <w:vAlign w:val="center"/>
          </w:tcPr>
          <w:p w14:paraId="00D8B0BF" w14:textId="77777777" w:rsidR="004F335B" w:rsidRPr="004F335B" w:rsidRDefault="004F335B" w:rsidP="004F335B">
            <w:pPr>
              <w:widowControl/>
              <w:jc w:val="center"/>
              <w:textAlignment w:val="center"/>
              <w:rPr>
                <w:rFonts w:ascii="微软雅黑" w:eastAsia="微软雅黑" w:hAnsi="微软雅黑" w:cs="微软雅黑"/>
                <w:color w:val="000000" w:themeColor="text1"/>
                <w:kern w:val="0"/>
                <w:szCs w:val="21"/>
                <w:lang w:bidi="ar"/>
              </w:rPr>
            </w:pPr>
            <w:r w:rsidRPr="004F335B">
              <w:rPr>
                <w:rFonts w:ascii="微软雅黑" w:eastAsia="微软雅黑" w:hAnsi="微软雅黑" w:cs="微软雅黑" w:hint="eastAsia"/>
                <w:color w:val="000000" w:themeColor="text1"/>
                <w:kern w:val="0"/>
                <w:szCs w:val="21"/>
                <w:lang w:bidi="ar"/>
              </w:rPr>
              <w:t>广东万和新电气股份有限公司</w:t>
            </w:r>
          </w:p>
        </w:tc>
        <w:tc>
          <w:tcPr>
            <w:tcW w:w="2389" w:type="dxa"/>
            <w:shd w:val="clear" w:color="auto" w:fill="auto"/>
            <w:vAlign w:val="center"/>
          </w:tcPr>
          <w:p w14:paraId="14013BBF" w14:textId="77777777" w:rsidR="004F335B" w:rsidRPr="004F335B" w:rsidRDefault="004F335B" w:rsidP="004F335B">
            <w:pPr>
              <w:widowControl/>
              <w:jc w:val="center"/>
              <w:textAlignment w:val="center"/>
              <w:rPr>
                <w:rFonts w:ascii="微软雅黑" w:eastAsia="微软雅黑" w:hAnsi="微软雅黑" w:cs="微软雅黑"/>
                <w:color w:val="000000" w:themeColor="text1"/>
                <w:kern w:val="0"/>
                <w:szCs w:val="21"/>
                <w:lang w:bidi="ar"/>
              </w:rPr>
            </w:pPr>
            <w:r w:rsidRPr="004F335B">
              <w:rPr>
                <w:rFonts w:ascii="微软雅黑" w:eastAsia="微软雅黑" w:hAnsi="微软雅黑" w:cs="微软雅黑" w:hint="eastAsia"/>
                <w:color w:val="000000" w:themeColor="text1"/>
                <w:kern w:val="0"/>
                <w:szCs w:val="21"/>
                <w:lang w:bidi="ar"/>
              </w:rPr>
              <w:t>36</w:t>
            </w:r>
          </w:p>
        </w:tc>
      </w:tr>
    </w:tbl>
    <w:p w14:paraId="76FEAACD" w14:textId="77777777" w:rsidR="004F335B" w:rsidRPr="004F335B" w:rsidRDefault="004F335B" w:rsidP="004F335B">
      <w:pPr>
        <w:ind w:firstLineChars="200" w:firstLine="560"/>
        <w:rPr>
          <w:rFonts w:ascii="宋体" w:eastAsia="宋体" w:hAnsi="宋体"/>
          <w:sz w:val="28"/>
        </w:rPr>
      </w:pPr>
      <w:r w:rsidRPr="004F335B">
        <w:rPr>
          <w:rFonts w:ascii="宋体" w:eastAsia="宋体" w:hAnsi="宋体" w:hint="eastAsia"/>
          <w:sz w:val="28"/>
        </w:rPr>
        <w:t>知名企业商标被他人恶意抢注的行为，易产生不良的社会影响，给被抢注企业造成重大损失，严重损害企业的利益，本局已向相关企业发出预警通知书，提醒企业强化商标品牌保护意识、建立完善的商标防御机制，并建议相关企业采取更有力的措施：</w:t>
      </w:r>
    </w:p>
    <w:p w14:paraId="22EB6253" w14:textId="77777777" w:rsidR="004F335B" w:rsidRPr="004F335B" w:rsidRDefault="004F335B" w:rsidP="004F335B">
      <w:pPr>
        <w:ind w:firstLineChars="200" w:firstLine="560"/>
        <w:rPr>
          <w:rFonts w:ascii="宋体" w:eastAsia="宋体" w:hAnsi="宋体"/>
          <w:sz w:val="28"/>
        </w:rPr>
      </w:pPr>
      <w:r w:rsidRPr="004F335B">
        <w:rPr>
          <w:rFonts w:ascii="宋体" w:eastAsia="宋体" w:hAnsi="宋体" w:hint="eastAsia"/>
          <w:sz w:val="28"/>
        </w:rPr>
        <w:t>1、加强对初审公告期</w:t>
      </w:r>
      <w:proofErr w:type="gramStart"/>
      <w:r w:rsidRPr="004F335B">
        <w:rPr>
          <w:rFonts w:ascii="宋体" w:eastAsia="宋体" w:hAnsi="宋体" w:hint="eastAsia"/>
          <w:sz w:val="28"/>
        </w:rPr>
        <w:t>内相同</w:t>
      </w:r>
      <w:proofErr w:type="gramEnd"/>
      <w:r w:rsidRPr="004F335B">
        <w:rPr>
          <w:rFonts w:ascii="宋体" w:eastAsia="宋体" w:hAnsi="宋体" w:hint="eastAsia"/>
          <w:sz w:val="28"/>
        </w:rPr>
        <w:t>或近似商标的监控，如发现相同或近似的商标，企业要及时提出商标异议申请，阻止他人成功注册；</w:t>
      </w:r>
    </w:p>
    <w:p w14:paraId="3B27DAB3" w14:textId="77777777" w:rsidR="004F335B" w:rsidRPr="004F335B" w:rsidRDefault="004F335B" w:rsidP="004F335B">
      <w:pPr>
        <w:ind w:firstLineChars="200" w:firstLine="560"/>
        <w:rPr>
          <w:rFonts w:ascii="宋体" w:eastAsia="宋体" w:hAnsi="宋体"/>
          <w:sz w:val="28"/>
        </w:rPr>
      </w:pPr>
      <w:r w:rsidRPr="004F335B">
        <w:rPr>
          <w:rFonts w:ascii="宋体" w:eastAsia="宋体" w:hAnsi="宋体" w:hint="eastAsia"/>
          <w:sz w:val="28"/>
        </w:rPr>
        <w:t>2、对于不相同或非类似商品服务的商标，在前期的商标布局上进行防御</w:t>
      </w:r>
      <w:proofErr w:type="gramStart"/>
      <w:r w:rsidRPr="004F335B">
        <w:rPr>
          <w:rFonts w:ascii="宋体" w:eastAsia="宋体" w:hAnsi="宋体" w:hint="eastAsia"/>
          <w:sz w:val="28"/>
        </w:rPr>
        <w:t>性注册</w:t>
      </w:r>
      <w:proofErr w:type="gramEnd"/>
      <w:r w:rsidRPr="004F335B">
        <w:rPr>
          <w:rFonts w:ascii="宋体" w:eastAsia="宋体" w:hAnsi="宋体" w:hint="eastAsia"/>
          <w:sz w:val="28"/>
        </w:rPr>
        <w:t>保护。企业可在其他商品服务类别上注册申请商标，防止他人恶意抢注，有条件的企业还可实行商标的全类注册，扩大商标保护范围。</w:t>
      </w:r>
    </w:p>
    <w:p w14:paraId="66A06704" w14:textId="757DFE98" w:rsidR="004F335B" w:rsidRPr="004F335B" w:rsidRDefault="004F335B" w:rsidP="004F335B">
      <w:pPr>
        <w:ind w:firstLineChars="200" w:firstLine="560"/>
        <w:rPr>
          <w:sz w:val="32"/>
        </w:rPr>
      </w:pPr>
      <w:r w:rsidRPr="004F335B">
        <w:rPr>
          <w:rFonts w:ascii="宋体" w:eastAsia="宋体" w:hAnsi="宋体" w:hint="eastAsia"/>
          <w:sz w:val="28"/>
        </w:rPr>
        <w:t>3、对于已被他人抢注的商标，企业要及时提出商标无效宣告申请撤销抢注商标，避免造成不良的社会影响。</w:t>
      </w:r>
    </w:p>
    <w:p w14:paraId="440D4AD4" w14:textId="698054FD" w:rsidR="00224264" w:rsidRPr="00AC2D29" w:rsidRDefault="001D27B5">
      <w:pPr>
        <w:pStyle w:val="2"/>
        <w:rPr>
          <w:sz w:val="32"/>
        </w:rPr>
      </w:pPr>
      <w:bookmarkStart w:id="90" w:name="_Toc37749673"/>
      <w:r w:rsidRPr="00AC2D29">
        <w:rPr>
          <w:rFonts w:hint="eastAsia"/>
          <w:sz w:val="32"/>
        </w:rPr>
        <w:t>4.</w:t>
      </w:r>
      <w:r w:rsidR="004F335B">
        <w:rPr>
          <w:sz w:val="32"/>
        </w:rPr>
        <w:t>3</w:t>
      </w:r>
      <w:r w:rsidRPr="00AC2D29">
        <w:rPr>
          <w:rFonts w:hint="eastAsia"/>
          <w:sz w:val="32"/>
        </w:rPr>
        <w:t xml:space="preserve"> </w:t>
      </w:r>
      <w:r w:rsidRPr="00AC2D29">
        <w:rPr>
          <w:rFonts w:hint="eastAsia"/>
          <w:sz w:val="32"/>
        </w:rPr>
        <w:t>装备制造业在类似商品中被他人抢注的监测结果</w:t>
      </w:r>
      <w:bookmarkEnd w:id="87"/>
      <w:bookmarkEnd w:id="90"/>
    </w:p>
    <w:p w14:paraId="4CFC84D3" w14:textId="2E0388E3" w:rsidR="00224264" w:rsidRDefault="001D27B5" w:rsidP="00D92A78">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装备制造业是佛山支柱产业，为支持我市装备制造业商标品牌发展，现已全面启动装备制造业商标抢注监测预警服务。本局</w:t>
      </w:r>
      <w:proofErr w:type="gramStart"/>
      <w:r w:rsidRPr="00D92A78">
        <w:rPr>
          <w:rFonts w:asciiTheme="minorEastAsia" w:hAnsiTheme="minorEastAsia" w:cstheme="minorEastAsia" w:hint="eastAsia"/>
          <w:sz w:val="28"/>
          <w:szCs w:val="28"/>
        </w:rPr>
        <w:t>现运用</w:t>
      </w:r>
      <w:proofErr w:type="gramEnd"/>
      <w:r w:rsidRPr="00D92A78">
        <w:rPr>
          <w:rFonts w:asciiTheme="minorEastAsia" w:hAnsiTheme="minorEastAsia" w:cstheme="minorEastAsia" w:hint="eastAsia"/>
          <w:sz w:val="28"/>
          <w:szCs w:val="28"/>
        </w:rPr>
        <w:t>佛山地区商标统计分析与预警保护软件系统对初审公告期的商标是否存在可能与本市的装备制造业商标</w:t>
      </w:r>
      <w:r w:rsidRPr="00D92A78">
        <w:rPr>
          <w:rFonts w:asciiTheme="minorEastAsia" w:hAnsiTheme="minorEastAsia" w:cstheme="minorEastAsia" w:hint="eastAsia"/>
          <w:sz w:val="28"/>
          <w:szCs w:val="28"/>
        </w:rPr>
        <w:lastRenderedPageBreak/>
        <w:t>构成在类似或非类似商品上的抢注行为进行监测。近期部分抢注监测结果案例公布如下：</w:t>
      </w:r>
    </w:p>
    <w:p w14:paraId="0E807C61" w14:textId="68D11DD3" w:rsidR="00224264" w:rsidRDefault="00ED4C97">
      <w:pPr>
        <w:shd w:val="solid" w:color="FFFFFF" w:fill="auto"/>
        <w:autoSpaceDN w:val="0"/>
        <w:spacing w:before="105" w:after="105"/>
        <w:rPr>
          <w:rFonts w:ascii="宋体" w:eastAsia="宋体" w:hAnsi="宋体" w:cs="Times New Roman"/>
          <w:b/>
          <w:sz w:val="28"/>
          <w:szCs w:val="28"/>
        </w:rPr>
      </w:pPr>
      <w:r>
        <w:rPr>
          <w:rFonts w:ascii="Times New Roman" w:eastAsia="宋体" w:hAnsi="Times New Roman" w:cs="Times New Roman"/>
          <w:noProof/>
          <w:sz w:val="24"/>
          <w:szCs w:val="20"/>
        </w:rPr>
        <mc:AlternateContent>
          <mc:Choice Requires="wps">
            <w:drawing>
              <wp:anchor distT="0" distB="0" distL="114300" distR="114300" simplePos="0" relativeHeight="251673600" behindDoc="0" locked="0" layoutInCell="1" allowOverlap="1" wp14:anchorId="5EBDD75A" wp14:editId="284B0C71">
                <wp:simplePos x="0" y="0"/>
                <wp:positionH relativeFrom="column">
                  <wp:posOffset>2453005</wp:posOffset>
                </wp:positionH>
                <wp:positionV relativeFrom="paragraph">
                  <wp:posOffset>507365</wp:posOffset>
                </wp:positionV>
                <wp:extent cx="3829050" cy="886460"/>
                <wp:effectExtent l="0" t="0" r="0" b="8890"/>
                <wp:wrapNone/>
                <wp:docPr id="3" name="Quad Arrow 8"/>
                <wp:cNvGraphicFramePr/>
                <a:graphic xmlns:a="http://schemas.openxmlformats.org/drawingml/2006/main">
                  <a:graphicData uri="http://schemas.microsoft.com/office/word/2010/wordprocessingShape">
                    <wps:wsp>
                      <wps:cNvSpPr txBox="1"/>
                      <wps:spPr>
                        <a:xfrm>
                          <a:off x="0" y="0"/>
                          <a:ext cx="3829050" cy="886460"/>
                        </a:xfrm>
                        <a:prstGeom prst="rect">
                          <a:avLst/>
                        </a:prstGeom>
                        <a:solidFill>
                          <a:srgbClr val="FFFFFF"/>
                        </a:solidFill>
                        <a:ln>
                          <a:noFill/>
                        </a:ln>
                      </wps:spPr>
                      <wps:txbx>
                        <w:txbxContent>
                          <w:p w14:paraId="145C8CDC" w14:textId="77777777" w:rsidR="002617E0" w:rsidRDefault="002617E0">
                            <w:pPr>
                              <w:rPr>
                                <w:rFonts w:ascii="Times New Roman" w:eastAsia="宋体" w:hAnsi="Times New Roman" w:cs="Times New Roman"/>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bCs/>
                                <w:sz w:val="24"/>
                                <w:szCs w:val="20"/>
                              </w:rPr>
                              <w:t>住友富士电梯有限公司</w:t>
                            </w:r>
                          </w:p>
                          <w:p w14:paraId="3D9496AF" w14:textId="77777777" w:rsidR="002617E0" w:rsidRDefault="002617E0">
                            <w:pPr>
                              <w:rPr>
                                <w:rFonts w:ascii="Times New Roman" w:eastAsia="宋体" w:hAnsi="Times New Roman" w:cs="Times New Roman"/>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住友富士电梯有限公司，经营范围包括电梯、自动扶梯、自动人行道、杂物梯、立体停车场等。</w:t>
                            </w:r>
                          </w:p>
                          <w:p w14:paraId="08658B59" w14:textId="77777777" w:rsidR="002617E0" w:rsidRDefault="002617E0">
                            <w:pPr>
                              <w:rPr>
                                <w:rFonts w:ascii="Times New Roman" w:eastAsia="宋体" w:hAnsi="Times New Roman" w:cs="Times New Roman"/>
                                <w:szCs w:val="20"/>
                              </w:rPr>
                            </w:pPr>
                          </w:p>
                          <w:p w14:paraId="3A9F8BA8" w14:textId="77777777" w:rsidR="002617E0" w:rsidRDefault="002617E0">
                            <w:pPr>
                              <w:rPr>
                                <w:rFonts w:ascii="宋体" w:eastAsia="宋体" w:hAnsi="Times New Roman" w:cs="宋体"/>
                                <w:kern w:val="0"/>
                                <w:sz w:val="24"/>
                                <w:szCs w:val="20"/>
                              </w:rPr>
                            </w:pPr>
                          </w:p>
                        </w:txbxContent>
                      </wps:txbx>
                      <wps:bodyPr upright="1"/>
                    </wps:wsp>
                  </a:graphicData>
                </a:graphic>
              </wp:anchor>
            </w:drawing>
          </mc:Choice>
          <mc:Fallback>
            <w:pict>
              <v:shapetype w14:anchorId="5EBDD75A" id="_x0000_t202" coordsize="21600,21600" o:spt="202" path="m,l,21600r21600,l21600,xe">
                <v:stroke joinstyle="miter"/>
                <v:path gradientshapeok="t" o:connecttype="rect"/>
              </v:shapetype>
              <v:shape id="Quad Arrow 8" o:spid="_x0000_s1026" type="#_x0000_t202" style="position:absolute;left:0;text-align:left;margin-left:193.15pt;margin-top:39.95pt;width:301.5pt;height:69.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" stroked="f">
                <v:textbox>
                  <w:txbxContent>
                    <w:p w14:paraId="145C8CDC" w14:textId="77777777" w:rsidR="002617E0" w:rsidRDefault="002617E0">
                      <w:pPr>
                        <w:rPr>
                          <w:rFonts w:ascii="Times New Roman" w:eastAsia="宋体" w:hAnsi="Times New Roman" w:cs="Times New Roman"/>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bCs/>
                          <w:sz w:val="24"/>
                          <w:szCs w:val="20"/>
                        </w:rPr>
                        <w:t>住友富士电梯有限公司</w:t>
                      </w:r>
                    </w:p>
                    <w:p w14:paraId="3D9496AF" w14:textId="77777777" w:rsidR="002617E0" w:rsidRDefault="002617E0">
                      <w:pPr>
                        <w:rPr>
                          <w:rFonts w:ascii="Times New Roman" w:eastAsia="宋体" w:hAnsi="Times New Roman" w:cs="Times New Roman"/>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住友富士电梯有限公司，经营范围包括电梯、自动扶梯、自动人行道、杂物梯、立体停车场等。</w:t>
                      </w:r>
                    </w:p>
                    <w:p w14:paraId="08658B59" w14:textId="77777777" w:rsidR="002617E0" w:rsidRDefault="002617E0">
                      <w:pPr>
                        <w:rPr>
                          <w:rFonts w:ascii="Times New Roman" w:eastAsia="宋体" w:hAnsi="Times New Roman" w:cs="Times New Roman"/>
                          <w:szCs w:val="20"/>
                        </w:rPr>
                      </w:pPr>
                    </w:p>
                    <w:p w14:paraId="3A9F8BA8" w14:textId="77777777" w:rsidR="002617E0" w:rsidRDefault="002617E0">
                      <w:pPr>
                        <w:rPr>
                          <w:rFonts w:ascii="宋体" w:eastAsia="宋体" w:hAnsi="Times New Roman" w:cs="宋体"/>
                          <w:kern w:val="0"/>
                          <w:sz w:val="24"/>
                          <w:szCs w:val="20"/>
                        </w:rPr>
                      </w:pPr>
                    </w:p>
                  </w:txbxContent>
                </v:textbox>
              </v:shape>
            </w:pict>
          </mc:Fallback>
        </mc:AlternateContent>
      </w:r>
      <w:r w:rsidR="001D27B5">
        <w:rPr>
          <w:rFonts w:ascii="宋体" w:eastAsia="宋体" w:hAnsi="宋体" w:cs="Times New Roman" w:hint="eastAsia"/>
          <w:b/>
          <w:sz w:val="28"/>
          <w:szCs w:val="28"/>
        </w:rPr>
        <w:t>案例1：</w:t>
      </w:r>
    </w:p>
    <w:p w14:paraId="72305407" w14:textId="132AB792" w:rsidR="00224264" w:rsidRDefault="001D27B5">
      <w:pPr>
        <w:shd w:val="solid" w:color="FFFFFF" w:fill="auto"/>
        <w:autoSpaceDN w:val="0"/>
        <w:spacing w:before="105" w:after="105"/>
        <w:ind w:firstLineChars="200" w:firstLine="482"/>
        <w:rPr>
          <w:rFonts w:ascii="Times New Roman" w:eastAsia="宋体" w:hAnsi="Times New Roman" w:cs="Times New Roman"/>
          <w:b/>
          <w:sz w:val="24"/>
          <w:szCs w:val="20"/>
        </w:rPr>
      </w:pPr>
      <w:r>
        <w:rPr>
          <w:rFonts w:ascii="Times New Roman" w:eastAsia="宋体" w:hAnsi="Times New Roman" w:cs="Times New Roman" w:hint="eastAsia"/>
          <w:b/>
          <w:sz w:val="24"/>
          <w:szCs w:val="20"/>
        </w:rPr>
        <w:t>监测商标：</w:t>
      </w:r>
      <w:r>
        <w:rPr>
          <w:rFonts w:ascii="Times New Roman" w:eastAsia="宋体" w:hAnsi="Times New Roman" w:cs="Times New Roman" w:hint="eastAsia"/>
          <w:b/>
          <w:sz w:val="24"/>
          <w:szCs w:val="20"/>
        </w:rPr>
        <w:t xml:space="preserve"> </w:t>
      </w:r>
    </w:p>
    <w:p w14:paraId="431472A0" w14:textId="77777777" w:rsidR="00224264" w:rsidRDefault="001D27B5">
      <w:pPr>
        <w:ind w:firstLineChars="200" w:firstLine="420"/>
        <w:rPr>
          <w:rFonts w:ascii="Times New Roman" w:eastAsia="宋体" w:hAnsi="Times New Roman" w:cs="Times New Roman"/>
          <w:szCs w:val="20"/>
        </w:rPr>
      </w:pPr>
      <w:r>
        <w:rPr>
          <w:noProof/>
        </w:rPr>
        <w:drawing>
          <wp:inline distT="0" distB="0" distL="114300" distR="114300" wp14:anchorId="5005E907" wp14:editId="0DC990A1">
            <wp:extent cx="1352550" cy="59055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42"/>
                    <a:stretch>
                      <a:fillRect/>
                    </a:stretch>
                  </pic:blipFill>
                  <pic:spPr>
                    <a:xfrm>
                      <a:off x="0" y="0"/>
                      <a:ext cx="1352550" cy="590550"/>
                    </a:xfrm>
                    <a:prstGeom prst="rect">
                      <a:avLst/>
                    </a:prstGeom>
                    <a:noFill/>
                    <a:ln>
                      <a:noFill/>
                    </a:ln>
                  </pic:spPr>
                </pic:pic>
              </a:graphicData>
            </a:graphic>
          </wp:inline>
        </w:drawing>
      </w:r>
    </w:p>
    <w:p w14:paraId="027E3520" w14:textId="0A0BB487" w:rsidR="00224264" w:rsidRDefault="00ED4C97">
      <w:pPr>
        <w:rPr>
          <w:rFonts w:ascii="Times New Roman" w:eastAsia="宋体" w:hAnsi="Times New Roman" w:cs="Times New Roman"/>
          <w:b/>
          <w:sz w:val="24"/>
          <w:szCs w:val="20"/>
        </w:rPr>
      </w:pPr>
      <w:r>
        <w:rPr>
          <w:rFonts w:ascii="MS Sans Serif" w:eastAsia="宋体" w:hAnsi="MS Sans Serif" w:cs="Times New Roman"/>
          <w:noProof/>
          <w:kern w:val="0"/>
          <w:sz w:val="24"/>
          <w:szCs w:val="20"/>
        </w:rPr>
        <mc:AlternateContent>
          <mc:Choice Requires="wps">
            <w:drawing>
              <wp:anchor distT="0" distB="0" distL="114300" distR="114300" simplePos="0" relativeHeight="251672576" behindDoc="0" locked="0" layoutInCell="1" allowOverlap="1" wp14:anchorId="08BE3739" wp14:editId="2A7BE7C8">
                <wp:simplePos x="0" y="0"/>
                <wp:positionH relativeFrom="column">
                  <wp:posOffset>2459355</wp:posOffset>
                </wp:positionH>
                <wp:positionV relativeFrom="paragraph">
                  <wp:posOffset>163830</wp:posOffset>
                </wp:positionV>
                <wp:extent cx="3840480" cy="1289050"/>
                <wp:effectExtent l="0" t="0" r="7620" b="6350"/>
                <wp:wrapNone/>
                <wp:docPr id="8" name="Quad Arrow 7"/>
                <wp:cNvGraphicFramePr/>
                <a:graphic xmlns:a="http://schemas.openxmlformats.org/drawingml/2006/main">
                  <a:graphicData uri="http://schemas.microsoft.com/office/word/2010/wordprocessingShape">
                    <wps:wsp>
                      <wps:cNvSpPr txBox="1"/>
                      <wps:spPr>
                        <a:xfrm>
                          <a:off x="0" y="0"/>
                          <a:ext cx="3840480" cy="1289050"/>
                        </a:xfrm>
                        <a:prstGeom prst="rect">
                          <a:avLst/>
                        </a:prstGeom>
                        <a:solidFill>
                          <a:srgbClr val="FFFFFF"/>
                        </a:solidFill>
                        <a:ln>
                          <a:noFill/>
                        </a:ln>
                      </wps:spPr>
                      <wps:txbx>
                        <w:txbxContent>
                          <w:p w14:paraId="20FC8240" w14:textId="77777777"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东莞市佳富机械设备有限公司</w:t>
                            </w:r>
                            <w:r>
                              <w:rPr>
                                <w:rFonts w:ascii="Arial" w:eastAsia="宋体" w:hAnsi="Arial" w:cs="Arial" w:hint="eastAsia"/>
                                <w:b/>
                                <w:color w:val="000000"/>
                                <w:kern w:val="0"/>
                                <w:sz w:val="24"/>
                                <w:szCs w:val="20"/>
                              </w:rPr>
                              <w:tab/>
                            </w:r>
                          </w:p>
                          <w:p w14:paraId="121D875A" w14:textId="77777777" w:rsidR="002617E0" w:rsidRDefault="002617E0">
                            <w:pPr>
                              <w:rPr>
                                <w:rFonts w:ascii="Times New Roman" w:eastAsia="宋体" w:hAnsi="Times New Roman" w:cs="Times New Roman"/>
                                <w:sz w:val="24"/>
                                <w:szCs w:val="24"/>
                              </w:rPr>
                            </w:pPr>
                            <w:r>
                              <w:rPr>
                                <w:rFonts w:ascii="Arial" w:eastAsia="宋体" w:hAnsi="Arial" w:cs="Arial" w:hint="eastAsia"/>
                                <w:b/>
                                <w:color w:val="000000"/>
                                <w:kern w:val="0"/>
                                <w:sz w:val="24"/>
                                <w:szCs w:val="20"/>
                              </w:rPr>
                              <w:t>类别：</w:t>
                            </w:r>
                            <w:r>
                              <w:rPr>
                                <w:rFonts w:ascii="Arial" w:eastAsia="宋体" w:hAnsi="Arial" w:cs="Arial" w:hint="eastAsia"/>
                                <w:color w:val="000000"/>
                                <w:kern w:val="0"/>
                                <w:sz w:val="24"/>
                                <w:szCs w:val="20"/>
                              </w:rPr>
                              <w:t>7</w:t>
                            </w:r>
                          </w:p>
                          <w:p w14:paraId="11DE40B8"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压力阀（机器部件）；机器、马达和引擎的气压控制器；带式输送机；升降机传动带；运输机（机器）；升降设备；升降装置；机器轴；输送机传输带</w:t>
                            </w:r>
                          </w:p>
                          <w:p w14:paraId="16658F17"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sz w:val="24"/>
                                <w:szCs w:val="24"/>
                              </w:rPr>
                              <w:t>2019</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11</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13</w:t>
                            </w:r>
                            <w:r>
                              <w:rPr>
                                <w:rFonts w:ascii="Times New Roman" w:eastAsia="宋体" w:hAnsi="Times New Roman" w:cs="Times New Roman"/>
                                <w:sz w:val="24"/>
                                <w:szCs w:val="24"/>
                              </w:rPr>
                              <w:t>日</w:t>
                            </w:r>
                          </w:p>
                        </w:txbxContent>
                      </wps:txbx>
                      <wps:bodyPr upright="1"/>
                    </wps:wsp>
                  </a:graphicData>
                </a:graphic>
              </wp:anchor>
            </w:drawing>
          </mc:Choice>
          <mc:Fallback>
            <w:pict>
              <v:shape w14:anchorId="08BE3739" id="Quad Arrow 7" o:spid="_x0000_s1027" type="#_x0000_t202" style="position:absolute;left:0;text-align:left;margin-left:193.65pt;margin-top:12.9pt;width:302.4pt;height:10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" stroked="f">
                <v:textbox>
                  <w:txbxContent>
                    <w:p w14:paraId="20FC8240" w14:textId="77777777"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东莞市佳富机械设备有限公司</w:t>
                      </w:r>
                      <w:r>
                        <w:rPr>
                          <w:rFonts w:ascii="Arial" w:eastAsia="宋体" w:hAnsi="Arial" w:cs="Arial" w:hint="eastAsia"/>
                          <w:b/>
                          <w:color w:val="000000"/>
                          <w:kern w:val="0"/>
                          <w:sz w:val="24"/>
                          <w:szCs w:val="20"/>
                        </w:rPr>
                        <w:tab/>
                      </w:r>
                    </w:p>
                    <w:p w14:paraId="121D875A" w14:textId="77777777" w:rsidR="002617E0" w:rsidRDefault="002617E0">
                      <w:pPr>
                        <w:rPr>
                          <w:rFonts w:ascii="Times New Roman" w:eastAsia="宋体" w:hAnsi="Times New Roman" w:cs="Times New Roman"/>
                          <w:sz w:val="24"/>
                          <w:szCs w:val="24"/>
                        </w:rPr>
                      </w:pPr>
                      <w:r>
                        <w:rPr>
                          <w:rFonts w:ascii="Arial" w:eastAsia="宋体" w:hAnsi="Arial" w:cs="Arial" w:hint="eastAsia"/>
                          <w:b/>
                          <w:color w:val="000000"/>
                          <w:kern w:val="0"/>
                          <w:sz w:val="24"/>
                          <w:szCs w:val="20"/>
                        </w:rPr>
                        <w:t>类别：</w:t>
                      </w:r>
                      <w:r>
                        <w:rPr>
                          <w:rFonts w:ascii="Arial" w:eastAsia="宋体" w:hAnsi="Arial" w:cs="Arial" w:hint="eastAsia"/>
                          <w:color w:val="000000"/>
                          <w:kern w:val="0"/>
                          <w:sz w:val="24"/>
                          <w:szCs w:val="20"/>
                        </w:rPr>
                        <w:t>7</w:t>
                      </w:r>
                    </w:p>
                    <w:p w14:paraId="11DE40B8"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压力阀（机器部件）；机器、马达和引擎的气压控制器；带式输送机；升降机传动带；运输机（机器）；升降设备；升降装置；机器轴；输送机传输带</w:t>
                      </w:r>
                    </w:p>
                    <w:p w14:paraId="16658F17"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sz w:val="24"/>
                          <w:szCs w:val="24"/>
                        </w:rPr>
                        <w:t>2019</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11</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13</w:t>
                      </w:r>
                      <w:r>
                        <w:rPr>
                          <w:rFonts w:ascii="Times New Roman" w:eastAsia="宋体" w:hAnsi="Times New Roman" w:cs="Times New Roman"/>
                          <w:sz w:val="24"/>
                          <w:szCs w:val="24"/>
                        </w:rPr>
                        <w:t>日</w:t>
                      </w:r>
                    </w:p>
                  </w:txbxContent>
                </v:textbox>
              </v:shape>
            </w:pict>
          </mc:Fallback>
        </mc:AlternateContent>
      </w:r>
    </w:p>
    <w:p w14:paraId="3EC8CDAA" w14:textId="08D75B23" w:rsidR="00224264" w:rsidRDefault="00224264">
      <w:pPr>
        <w:ind w:firstLineChars="200" w:firstLine="482"/>
        <w:rPr>
          <w:rFonts w:ascii="Times New Roman" w:eastAsia="宋体" w:hAnsi="Times New Roman" w:cs="Times New Roman"/>
          <w:b/>
          <w:sz w:val="24"/>
          <w:szCs w:val="20"/>
        </w:rPr>
      </w:pPr>
    </w:p>
    <w:p w14:paraId="3886BFB6" w14:textId="4DDBF325" w:rsidR="00224264" w:rsidRDefault="001D27B5">
      <w:pPr>
        <w:ind w:firstLineChars="200" w:firstLine="482"/>
        <w:rPr>
          <w:rFonts w:ascii="Times New Roman" w:eastAsia="宋体" w:hAnsi="Times New Roman" w:cs="Times New Roman"/>
          <w:b/>
          <w:sz w:val="24"/>
          <w:szCs w:val="20"/>
        </w:rPr>
      </w:pPr>
      <w:r>
        <w:rPr>
          <w:rFonts w:ascii="Times New Roman" w:eastAsia="宋体" w:hAnsi="Times New Roman" w:cs="Times New Roman" w:hint="eastAsia"/>
          <w:b/>
          <w:sz w:val="24"/>
          <w:szCs w:val="20"/>
        </w:rPr>
        <w:t>监测结果商标：</w:t>
      </w:r>
    </w:p>
    <w:p w14:paraId="24758881" w14:textId="77777777" w:rsidR="00224264" w:rsidRDefault="001D27B5">
      <w:pPr>
        <w:rPr>
          <w:rFonts w:ascii="宋体" w:eastAsia="宋体" w:hAnsi="宋体" w:cs="Times New Roman"/>
          <w:b/>
          <w:sz w:val="28"/>
          <w:szCs w:val="28"/>
        </w:rPr>
      </w:pPr>
      <w:r>
        <w:rPr>
          <w:rFonts w:hint="eastAsia"/>
        </w:rPr>
        <w:t xml:space="preserve">  </w:t>
      </w:r>
      <w:r>
        <w:rPr>
          <w:noProof/>
        </w:rPr>
        <w:drawing>
          <wp:inline distT="0" distB="0" distL="114300" distR="114300" wp14:anchorId="70A572B5" wp14:editId="162E6B8A">
            <wp:extent cx="1623060" cy="946150"/>
            <wp:effectExtent l="0" t="0" r="15240" b="635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43"/>
                    <a:stretch>
                      <a:fillRect/>
                    </a:stretch>
                  </pic:blipFill>
                  <pic:spPr>
                    <a:xfrm>
                      <a:off x="0" y="0"/>
                      <a:ext cx="1623060" cy="946150"/>
                    </a:xfrm>
                    <a:prstGeom prst="rect">
                      <a:avLst/>
                    </a:prstGeom>
                    <a:noFill/>
                    <a:ln>
                      <a:noFill/>
                    </a:ln>
                  </pic:spPr>
                </pic:pic>
              </a:graphicData>
            </a:graphic>
          </wp:inline>
        </w:drawing>
      </w:r>
    </w:p>
    <w:p w14:paraId="3AC66164" w14:textId="06374517" w:rsidR="00224264" w:rsidRDefault="00ED4C97">
      <w:pPr>
        <w:rPr>
          <w:rFonts w:ascii="宋体" w:eastAsia="宋体" w:hAnsi="宋体" w:cs="Times New Roman"/>
          <w:b/>
          <w:sz w:val="28"/>
          <w:szCs w:val="28"/>
        </w:rPr>
      </w:pPr>
      <w:r>
        <w:rPr>
          <w:rFonts w:ascii="Times New Roman" w:eastAsia="宋体" w:hAnsi="Times New Roman" w:cs="Times New Roman"/>
          <w:b/>
          <w:noProof/>
          <w:sz w:val="24"/>
          <w:szCs w:val="20"/>
        </w:rPr>
        <mc:AlternateContent>
          <mc:Choice Requires="wps">
            <w:drawing>
              <wp:anchor distT="0" distB="0" distL="114300" distR="114300" simplePos="0" relativeHeight="251704320" behindDoc="0" locked="0" layoutInCell="1" allowOverlap="1" wp14:anchorId="0DE04243" wp14:editId="42530344">
                <wp:simplePos x="0" y="0"/>
                <wp:positionH relativeFrom="column">
                  <wp:posOffset>2470785</wp:posOffset>
                </wp:positionH>
                <wp:positionV relativeFrom="paragraph">
                  <wp:posOffset>318135</wp:posOffset>
                </wp:positionV>
                <wp:extent cx="3834765" cy="1068070"/>
                <wp:effectExtent l="0" t="0" r="13335" b="17780"/>
                <wp:wrapNone/>
                <wp:docPr id="4" name="文本框 108"/>
                <wp:cNvGraphicFramePr/>
                <a:graphic xmlns:a="http://schemas.openxmlformats.org/drawingml/2006/main">
                  <a:graphicData uri="http://schemas.microsoft.com/office/word/2010/wordprocessingShape">
                    <wps:wsp>
                      <wps:cNvSpPr txBox="1"/>
                      <wps:spPr>
                        <a:xfrm>
                          <a:off x="0" y="0"/>
                          <a:ext cx="3834765" cy="1068070"/>
                        </a:xfrm>
                        <a:prstGeom prst="rect">
                          <a:avLst/>
                        </a:prstGeom>
                        <a:solidFill>
                          <a:srgbClr val="FFFFFF"/>
                        </a:solidFill>
                        <a:ln>
                          <a:noFill/>
                        </a:ln>
                      </wps:spPr>
                      <wps:txbx>
                        <w:txbxContent>
                          <w:p w14:paraId="1711F278" w14:textId="77777777" w:rsidR="002617E0" w:rsidRDefault="002617E0">
                            <w:pPr>
                              <w:rPr>
                                <w:rFonts w:ascii="Times New Roman" w:eastAsia="宋体" w:hAnsi="Times New Roman" w:cs="Times New Roman"/>
                                <w:sz w:val="24"/>
                                <w:szCs w:val="24"/>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广东科源电气有限公司</w:t>
                            </w:r>
                          </w:p>
                          <w:p w14:paraId="268F92ED" w14:textId="77777777" w:rsidR="002617E0" w:rsidRDefault="002617E0">
                            <w:pPr>
                              <w:rPr>
                                <w:rFonts w:ascii="宋体" w:eastAsia="宋体" w:hAnsi="Times New Roman" w:cs="宋体"/>
                                <w:kern w:val="0"/>
                                <w:sz w:val="24"/>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历经近</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年的发展，现已成为国内外著名的电气设备（制造）供应商。</w:t>
                            </w:r>
                          </w:p>
                        </w:txbxContent>
                      </wps:txbx>
                      <wps:bodyPr upright="1"/>
                    </wps:wsp>
                  </a:graphicData>
                </a:graphic>
              </wp:anchor>
            </w:drawing>
          </mc:Choice>
          <mc:Fallback>
            <w:pict>
              <v:shape w14:anchorId="0DE04243" id="文本框 108" o:spid="_x0000_s1028" type="#_x0000_t202" style="position:absolute;left:0;text-align:left;margin-left:194.55pt;margin-top:25.05pt;width:301.95pt;height:84.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" stroked="f">
                <v:textbox>
                  <w:txbxContent>
                    <w:p w14:paraId="1711F278" w14:textId="77777777" w:rsidR="002617E0" w:rsidRDefault="002617E0">
                      <w:pPr>
                        <w:rPr>
                          <w:rFonts w:ascii="Times New Roman" w:eastAsia="宋体" w:hAnsi="Times New Roman" w:cs="Times New Roman"/>
                          <w:sz w:val="24"/>
                          <w:szCs w:val="24"/>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广东科源电气有限公司</w:t>
                      </w:r>
                    </w:p>
                    <w:p w14:paraId="268F92ED" w14:textId="77777777" w:rsidR="002617E0" w:rsidRDefault="002617E0">
                      <w:pPr>
                        <w:rPr>
                          <w:rFonts w:ascii="宋体" w:eastAsia="宋体" w:hAnsi="Times New Roman" w:cs="宋体"/>
                          <w:kern w:val="0"/>
                          <w:sz w:val="24"/>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历经近</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年的发展，现已成为国内外著名的电气设备（制造）供应商。</w:t>
                      </w:r>
                    </w:p>
                  </w:txbxContent>
                </v:textbox>
              </v:shape>
            </w:pict>
          </mc:Fallback>
        </mc:AlternateContent>
      </w:r>
      <w:r w:rsidR="001D27B5">
        <w:rPr>
          <w:rFonts w:ascii="宋体" w:eastAsia="宋体" w:hAnsi="宋体" w:cs="Times New Roman" w:hint="eastAsia"/>
          <w:b/>
          <w:sz w:val="28"/>
          <w:szCs w:val="28"/>
        </w:rPr>
        <w:t>案例2：</w:t>
      </w:r>
    </w:p>
    <w:p w14:paraId="67930D05" w14:textId="5935F650" w:rsidR="00224264" w:rsidRDefault="001D27B5">
      <w:pPr>
        <w:spacing w:line="288" w:lineRule="auto"/>
        <w:ind w:firstLineChars="196" w:firstLine="472"/>
        <w:rPr>
          <w:rFonts w:ascii="Times New Roman" w:eastAsia="宋体" w:hAnsi="Times New Roman" w:cs="Times New Roman"/>
          <w:b/>
          <w:sz w:val="24"/>
          <w:szCs w:val="20"/>
        </w:rPr>
      </w:pPr>
      <w:r>
        <w:rPr>
          <w:rFonts w:ascii="Times New Roman" w:eastAsia="宋体" w:hAnsi="Times New Roman" w:cs="Times New Roman" w:hint="eastAsia"/>
          <w:b/>
          <w:sz w:val="24"/>
          <w:szCs w:val="20"/>
        </w:rPr>
        <w:t>监测商标：</w:t>
      </w:r>
    </w:p>
    <w:p w14:paraId="0F6774E7" w14:textId="7E478EA6" w:rsidR="00224264" w:rsidRDefault="00ED4C97">
      <w:pPr>
        <w:spacing w:line="288" w:lineRule="auto"/>
        <w:ind w:firstLineChars="196" w:firstLine="470"/>
        <w:rPr>
          <w:rFonts w:ascii="宋体" w:eastAsia="宋体" w:hAnsi="宋体" w:cs="宋体"/>
          <w:b/>
          <w:bCs/>
          <w:sz w:val="28"/>
          <w:szCs w:val="28"/>
        </w:rPr>
      </w:pPr>
      <w:r>
        <w:rPr>
          <w:rFonts w:ascii="宋体" w:eastAsia="宋体" w:hAnsi="宋体" w:cs="Times New Roman"/>
          <w:noProof/>
          <w:color w:val="000000"/>
          <w:sz w:val="24"/>
          <w:szCs w:val="20"/>
        </w:rPr>
        <mc:AlternateContent>
          <mc:Choice Requires="wps">
            <w:drawing>
              <wp:anchor distT="0" distB="0" distL="114300" distR="114300" simplePos="0" relativeHeight="251705344" behindDoc="0" locked="0" layoutInCell="1" allowOverlap="1" wp14:anchorId="41BD340C" wp14:editId="2935D4EC">
                <wp:simplePos x="0" y="0"/>
                <wp:positionH relativeFrom="column">
                  <wp:posOffset>2472690</wp:posOffset>
                </wp:positionH>
                <wp:positionV relativeFrom="paragraph">
                  <wp:posOffset>984885</wp:posOffset>
                </wp:positionV>
                <wp:extent cx="4101465" cy="1376680"/>
                <wp:effectExtent l="0" t="0" r="13335" b="13970"/>
                <wp:wrapNone/>
                <wp:docPr id="5" name="文本框 109"/>
                <wp:cNvGraphicFramePr/>
                <a:graphic xmlns:a="http://schemas.openxmlformats.org/drawingml/2006/main">
                  <a:graphicData uri="http://schemas.microsoft.com/office/word/2010/wordprocessingShape">
                    <wps:wsp>
                      <wps:cNvSpPr txBox="1"/>
                      <wps:spPr>
                        <a:xfrm>
                          <a:off x="0" y="0"/>
                          <a:ext cx="4101465" cy="1376680"/>
                        </a:xfrm>
                        <a:prstGeom prst="rect">
                          <a:avLst/>
                        </a:prstGeom>
                        <a:solidFill>
                          <a:srgbClr val="FFFFFF"/>
                        </a:solidFill>
                        <a:ln>
                          <a:noFill/>
                        </a:ln>
                      </wps:spPr>
                      <wps:txbx>
                        <w:txbxContent>
                          <w:p w14:paraId="5C761AF9" w14:textId="77777777"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深圳市兆源达实业发展有限公司</w:t>
                            </w:r>
                            <w:r>
                              <w:rPr>
                                <w:rFonts w:ascii="Times New Roman" w:eastAsia="宋体" w:hAnsi="Times New Roman" w:cs="Times New Roman" w:hint="eastAsia"/>
                                <w:sz w:val="24"/>
                                <w:szCs w:val="24"/>
                              </w:rPr>
                              <w:t xml:space="preserve">         </w:t>
                            </w:r>
                            <w:r>
                              <w:rPr>
                                <w:rFonts w:ascii="Arial" w:eastAsia="宋体" w:hAnsi="Arial" w:cs="Arial" w:hint="eastAsia"/>
                                <w:b/>
                                <w:color w:val="000000"/>
                                <w:kern w:val="0"/>
                                <w:sz w:val="24"/>
                                <w:szCs w:val="20"/>
                              </w:rPr>
                              <w:t xml:space="preserve">   </w:t>
                            </w:r>
                          </w:p>
                          <w:p w14:paraId="39F59867" w14:textId="77777777" w:rsidR="002617E0" w:rsidRDefault="002617E0">
                            <w:pPr>
                              <w:rPr>
                                <w:rFonts w:ascii="Times New Roman" w:eastAsia="宋体" w:hAnsi="Times New Roman" w:cs="Times New Roman"/>
                                <w:sz w:val="24"/>
                                <w:szCs w:val="20"/>
                              </w:rPr>
                            </w:pPr>
                            <w:r>
                              <w:rPr>
                                <w:rFonts w:ascii="Arial" w:eastAsia="宋体" w:hAnsi="Arial" w:cs="Arial" w:hint="eastAsia"/>
                                <w:b/>
                                <w:color w:val="000000"/>
                                <w:kern w:val="0"/>
                                <w:sz w:val="24"/>
                                <w:szCs w:val="20"/>
                              </w:rPr>
                              <w:t>类别：</w:t>
                            </w:r>
                            <w:r>
                              <w:rPr>
                                <w:rFonts w:ascii="Arial" w:eastAsia="宋体" w:hAnsi="Arial" w:cs="Arial" w:hint="eastAsia"/>
                                <w:color w:val="000000"/>
                                <w:kern w:val="0"/>
                                <w:sz w:val="24"/>
                                <w:szCs w:val="20"/>
                              </w:rPr>
                              <w:t>9</w:t>
                            </w:r>
                          </w:p>
                          <w:p w14:paraId="1DE46802"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探测器；电线；电线识别线；工业遥控操作用电气设备；个人用防事故装置；铁路交通用安全设备；声音警报器；门窥视孔（</w:t>
                            </w:r>
                            <w:proofErr w:type="gramStart"/>
                            <w:r>
                              <w:rPr>
                                <w:rFonts w:ascii="Times New Roman" w:eastAsia="宋体" w:hAnsi="Times New Roman" w:cs="Times New Roman" w:hint="eastAsia"/>
                                <w:sz w:val="24"/>
                                <w:szCs w:val="24"/>
                              </w:rPr>
                              <w:t>广扩镜</w:t>
                            </w:r>
                            <w:proofErr w:type="gramEnd"/>
                            <w:r>
                              <w:rPr>
                                <w:rFonts w:ascii="Times New Roman" w:eastAsia="宋体" w:hAnsi="Times New Roman" w:cs="Times New Roman" w:hint="eastAsia"/>
                                <w:sz w:val="24"/>
                                <w:szCs w:val="24"/>
                              </w:rPr>
                              <w:t>）；电锁；电子防盗装置</w:t>
                            </w:r>
                          </w:p>
                          <w:p w14:paraId="5E76DE3B" w14:textId="77777777" w:rsidR="002617E0" w:rsidRDefault="002617E0">
                            <w:pPr>
                              <w:jc w:val="left"/>
                              <w:rPr>
                                <w:rFonts w:ascii="宋体" w:eastAsia="宋体" w:hAnsi="Times New Roman" w:cs="宋体"/>
                                <w:kern w:val="0"/>
                                <w:sz w:val="24"/>
                                <w:szCs w:val="20"/>
                                <w:lang w:val="zh-CN"/>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02</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06</w:t>
                            </w:r>
                            <w:r>
                              <w:rPr>
                                <w:rFonts w:ascii="Times New Roman" w:eastAsia="宋体" w:hAnsi="Times New Roman" w:cs="Times New Roman" w:hint="eastAsia"/>
                                <w:sz w:val="24"/>
                                <w:szCs w:val="24"/>
                              </w:rPr>
                              <w:t>日</w:t>
                            </w:r>
                          </w:p>
                        </w:txbxContent>
                      </wps:txbx>
                      <wps:bodyPr upright="1"/>
                    </wps:wsp>
                  </a:graphicData>
                </a:graphic>
              </wp:anchor>
            </w:drawing>
          </mc:Choice>
          <mc:Fallback>
            <w:pict>
              <v:shape w14:anchorId="41BD340C" id="文本框 109" o:spid="_x0000_s1029" type="#_x0000_t202" style="position:absolute;left:0;text-align:left;margin-left:194.7pt;margin-top:77.55pt;width:322.95pt;height:108.4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" stroked="f">
                <v:textbox>
                  <w:txbxContent>
                    <w:p w14:paraId="5C761AF9" w14:textId="77777777"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深圳市兆源达实业发展有限公司</w:t>
                      </w:r>
                      <w:r>
                        <w:rPr>
                          <w:rFonts w:ascii="Times New Roman" w:eastAsia="宋体" w:hAnsi="Times New Roman" w:cs="Times New Roman" w:hint="eastAsia"/>
                          <w:sz w:val="24"/>
                          <w:szCs w:val="24"/>
                        </w:rPr>
                        <w:t xml:space="preserve">         </w:t>
                      </w:r>
                      <w:r>
                        <w:rPr>
                          <w:rFonts w:ascii="Arial" w:eastAsia="宋体" w:hAnsi="Arial" w:cs="Arial" w:hint="eastAsia"/>
                          <w:b/>
                          <w:color w:val="000000"/>
                          <w:kern w:val="0"/>
                          <w:sz w:val="24"/>
                          <w:szCs w:val="20"/>
                        </w:rPr>
                        <w:t xml:space="preserve">   </w:t>
                      </w:r>
                    </w:p>
                    <w:p w14:paraId="39F59867" w14:textId="77777777" w:rsidR="002617E0" w:rsidRDefault="002617E0">
                      <w:pPr>
                        <w:rPr>
                          <w:rFonts w:ascii="Times New Roman" w:eastAsia="宋体" w:hAnsi="Times New Roman" w:cs="Times New Roman"/>
                          <w:sz w:val="24"/>
                          <w:szCs w:val="20"/>
                        </w:rPr>
                      </w:pPr>
                      <w:r>
                        <w:rPr>
                          <w:rFonts w:ascii="Arial" w:eastAsia="宋体" w:hAnsi="Arial" w:cs="Arial" w:hint="eastAsia"/>
                          <w:b/>
                          <w:color w:val="000000"/>
                          <w:kern w:val="0"/>
                          <w:sz w:val="24"/>
                          <w:szCs w:val="20"/>
                        </w:rPr>
                        <w:t>类别：</w:t>
                      </w:r>
                      <w:r>
                        <w:rPr>
                          <w:rFonts w:ascii="Arial" w:eastAsia="宋体" w:hAnsi="Arial" w:cs="Arial" w:hint="eastAsia"/>
                          <w:color w:val="000000"/>
                          <w:kern w:val="0"/>
                          <w:sz w:val="24"/>
                          <w:szCs w:val="20"/>
                        </w:rPr>
                        <w:t>9</w:t>
                      </w:r>
                    </w:p>
                    <w:p w14:paraId="1DE46802"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探测器；电线；电线识别线；工业遥控操作用电气设备；个人用防事故装置；铁路交通用安全设备；声音警报器；门窥视孔（</w:t>
                      </w:r>
                      <w:proofErr w:type="gramStart"/>
                      <w:r>
                        <w:rPr>
                          <w:rFonts w:ascii="Times New Roman" w:eastAsia="宋体" w:hAnsi="Times New Roman" w:cs="Times New Roman" w:hint="eastAsia"/>
                          <w:sz w:val="24"/>
                          <w:szCs w:val="24"/>
                        </w:rPr>
                        <w:t>广扩镜</w:t>
                      </w:r>
                      <w:proofErr w:type="gramEnd"/>
                      <w:r>
                        <w:rPr>
                          <w:rFonts w:ascii="Times New Roman" w:eastAsia="宋体" w:hAnsi="Times New Roman" w:cs="Times New Roman" w:hint="eastAsia"/>
                          <w:sz w:val="24"/>
                          <w:szCs w:val="24"/>
                        </w:rPr>
                        <w:t>）；电锁；电子防盗装置</w:t>
                      </w:r>
                    </w:p>
                    <w:p w14:paraId="5E76DE3B" w14:textId="77777777" w:rsidR="002617E0" w:rsidRDefault="002617E0">
                      <w:pPr>
                        <w:jc w:val="left"/>
                        <w:rPr>
                          <w:rFonts w:ascii="宋体" w:eastAsia="宋体" w:hAnsi="Times New Roman" w:cs="宋体"/>
                          <w:kern w:val="0"/>
                          <w:sz w:val="24"/>
                          <w:szCs w:val="20"/>
                          <w:lang w:val="zh-CN"/>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02</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06</w:t>
                      </w:r>
                      <w:r>
                        <w:rPr>
                          <w:rFonts w:ascii="Times New Roman" w:eastAsia="宋体" w:hAnsi="Times New Roman" w:cs="Times New Roman" w:hint="eastAsia"/>
                          <w:sz w:val="24"/>
                          <w:szCs w:val="24"/>
                        </w:rPr>
                        <w:t>日</w:t>
                      </w:r>
                    </w:p>
                  </w:txbxContent>
                </v:textbox>
              </v:shape>
            </w:pict>
          </mc:Fallback>
        </mc:AlternateContent>
      </w:r>
      <w:r w:rsidR="001D27B5">
        <w:rPr>
          <w:noProof/>
        </w:rPr>
        <w:drawing>
          <wp:inline distT="0" distB="0" distL="114300" distR="114300" wp14:anchorId="050B8CF5" wp14:editId="272B432F">
            <wp:extent cx="1276350" cy="869950"/>
            <wp:effectExtent l="0" t="0" r="0" b="635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44"/>
                    <a:stretch>
                      <a:fillRect/>
                    </a:stretch>
                  </pic:blipFill>
                  <pic:spPr>
                    <a:xfrm>
                      <a:off x="0" y="0"/>
                      <a:ext cx="1276350" cy="869950"/>
                    </a:xfrm>
                    <a:prstGeom prst="rect">
                      <a:avLst/>
                    </a:prstGeom>
                    <a:noFill/>
                    <a:ln>
                      <a:noFill/>
                    </a:ln>
                  </pic:spPr>
                </pic:pic>
              </a:graphicData>
            </a:graphic>
          </wp:inline>
        </w:drawing>
      </w:r>
      <w:r w:rsidR="001D27B5">
        <w:rPr>
          <w:rFonts w:ascii="宋体" w:eastAsia="宋体" w:hAnsi="宋体" w:cs="宋体"/>
          <w:b/>
          <w:bCs/>
          <w:sz w:val="28"/>
          <w:szCs w:val="28"/>
        </w:rPr>
        <w:t xml:space="preserve"> </w:t>
      </w:r>
    </w:p>
    <w:p w14:paraId="050582D1" w14:textId="5AF87C3C" w:rsidR="00224264" w:rsidRDefault="001D27B5">
      <w:pPr>
        <w:ind w:firstLineChars="200" w:firstLine="482"/>
        <w:rPr>
          <w:rFonts w:ascii="Times New Roman" w:eastAsia="宋体" w:hAnsi="Times New Roman" w:cs="Times New Roman"/>
          <w:b/>
          <w:sz w:val="15"/>
          <w:szCs w:val="15"/>
        </w:rPr>
      </w:pPr>
      <w:r>
        <w:rPr>
          <w:rFonts w:ascii="Times New Roman" w:eastAsia="宋体" w:hAnsi="Times New Roman" w:cs="Times New Roman" w:hint="eastAsia"/>
          <w:b/>
          <w:sz w:val="24"/>
          <w:szCs w:val="20"/>
        </w:rPr>
        <w:t>监测结果商标：</w:t>
      </w:r>
    </w:p>
    <w:p w14:paraId="203FDE05" w14:textId="2D325083" w:rsidR="002C0F03" w:rsidRDefault="001D27B5" w:rsidP="002C0F03">
      <w:pPr>
        <w:spacing w:line="288" w:lineRule="auto"/>
        <w:ind w:firstLineChars="196" w:firstLine="412"/>
        <w:rPr>
          <w:rFonts w:ascii="宋体" w:eastAsia="宋体" w:hAnsi="宋体" w:cs="Times New Roman"/>
          <w:color w:val="000000"/>
          <w:sz w:val="24"/>
          <w:szCs w:val="20"/>
        </w:rPr>
      </w:pPr>
      <w:r>
        <w:rPr>
          <w:noProof/>
        </w:rPr>
        <w:drawing>
          <wp:inline distT="0" distB="0" distL="114300" distR="114300" wp14:anchorId="3358EB15" wp14:editId="753F51E1">
            <wp:extent cx="1183005" cy="927735"/>
            <wp:effectExtent l="0" t="0" r="17145" b="5715"/>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pic:cNvPicPr>
                  </pic:nvPicPr>
                  <pic:blipFill>
                    <a:blip r:embed="rId45"/>
                    <a:stretch>
                      <a:fillRect/>
                    </a:stretch>
                  </pic:blipFill>
                  <pic:spPr>
                    <a:xfrm>
                      <a:off x="0" y="0"/>
                      <a:ext cx="1183005" cy="927735"/>
                    </a:xfrm>
                    <a:prstGeom prst="rect">
                      <a:avLst/>
                    </a:prstGeom>
                    <a:noFill/>
                    <a:ln>
                      <a:noFill/>
                    </a:ln>
                  </pic:spPr>
                </pic:pic>
              </a:graphicData>
            </a:graphic>
          </wp:inline>
        </w:drawing>
      </w:r>
    </w:p>
    <w:p w14:paraId="2965A13E" w14:textId="1156A317" w:rsidR="00224264" w:rsidRDefault="00ED4C97">
      <w:pPr>
        <w:shd w:val="solid" w:color="FFFFFF" w:fill="auto"/>
        <w:autoSpaceDN w:val="0"/>
        <w:spacing w:before="105" w:after="105"/>
        <w:rPr>
          <w:rFonts w:ascii="宋体" w:eastAsia="宋体" w:hAnsi="宋体" w:cs="Times New Roman"/>
          <w:b/>
          <w:sz w:val="28"/>
          <w:szCs w:val="28"/>
        </w:rPr>
      </w:pPr>
      <w:r>
        <w:rPr>
          <w:rFonts w:ascii="Times New Roman" w:eastAsia="宋体" w:hAnsi="Times New Roman" w:cs="Times New Roman"/>
          <w:noProof/>
          <w:sz w:val="24"/>
          <w:szCs w:val="20"/>
        </w:rPr>
        <mc:AlternateContent>
          <mc:Choice Requires="wps">
            <w:drawing>
              <wp:anchor distT="0" distB="0" distL="114300" distR="114300" simplePos="0" relativeHeight="251721728" behindDoc="0" locked="0" layoutInCell="1" allowOverlap="1" wp14:anchorId="193508FF" wp14:editId="5511E68F">
                <wp:simplePos x="0" y="0"/>
                <wp:positionH relativeFrom="column">
                  <wp:posOffset>2420620</wp:posOffset>
                </wp:positionH>
                <wp:positionV relativeFrom="paragraph">
                  <wp:posOffset>345440</wp:posOffset>
                </wp:positionV>
                <wp:extent cx="3829050" cy="886460"/>
                <wp:effectExtent l="0" t="0" r="0" b="8890"/>
                <wp:wrapNone/>
                <wp:docPr id="20" name="Quad Arrow 8"/>
                <wp:cNvGraphicFramePr/>
                <a:graphic xmlns:a="http://schemas.openxmlformats.org/drawingml/2006/main">
                  <a:graphicData uri="http://schemas.microsoft.com/office/word/2010/wordprocessingShape">
                    <wps:wsp>
                      <wps:cNvSpPr txBox="1"/>
                      <wps:spPr>
                        <a:xfrm>
                          <a:off x="0" y="0"/>
                          <a:ext cx="3829050" cy="886460"/>
                        </a:xfrm>
                        <a:prstGeom prst="rect">
                          <a:avLst/>
                        </a:prstGeom>
                        <a:solidFill>
                          <a:srgbClr val="FFFFFF"/>
                        </a:solidFill>
                        <a:ln>
                          <a:noFill/>
                        </a:ln>
                      </wps:spPr>
                      <wps:txbx>
                        <w:txbxContent>
                          <w:p w14:paraId="3A8FBD8F" w14:textId="77777777" w:rsidR="002617E0" w:rsidRDefault="002617E0">
                            <w:pPr>
                              <w:rPr>
                                <w:rFonts w:ascii="Times New Roman" w:eastAsia="宋体" w:hAnsi="Times New Roman" w:cs="Times New Roman"/>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bCs/>
                                <w:sz w:val="24"/>
                                <w:szCs w:val="20"/>
                              </w:rPr>
                              <w:t>广东立丰管道科技有限公司</w:t>
                            </w:r>
                          </w:p>
                          <w:p w14:paraId="3767E03B" w14:textId="77777777" w:rsidR="002617E0" w:rsidRDefault="002617E0">
                            <w:pPr>
                              <w:rPr>
                                <w:rFonts w:ascii="Times New Roman" w:eastAsia="宋体" w:hAnsi="Times New Roman" w:cs="Times New Roman"/>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企业致力成为中国最具创新精神的研发型不锈钢管道系统生产商、高新技术企业、地标起草单位，企业拥有多项发明专利、多项实用新型专利。</w:t>
                            </w:r>
                          </w:p>
                          <w:p w14:paraId="271203A3" w14:textId="77777777" w:rsidR="002617E0" w:rsidRDefault="002617E0">
                            <w:pPr>
                              <w:rPr>
                                <w:rFonts w:ascii="Times New Roman" w:eastAsia="宋体" w:hAnsi="Times New Roman" w:cs="Times New Roman"/>
                                <w:szCs w:val="20"/>
                              </w:rPr>
                            </w:pPr>
                          </w:p>
                          <w:p w14:paraId="792253A3" w14:textId="77777777" w:rsidR="002617E0" w:rsidRDefault="002617E0">
                            <w:pPr>
                              <w:rPr>
                                <w:rFonts w:ascii="宋体" w:eastAsia="宋体" w:hAnsi="Times New Roman" w:cs="宋体"/>
                                <w:kern w:val="0"/>
                                <w:sz w:val="24"/>
                                <w:szCs w:val="20"/>
                              </w:rPr>
                            </w:pPr>
                          </w:p>
                        </w:txbxContent>
                      </wps:txbx>
                      <wps:bodyPr upright="1"/>
                    </wps:wsp>
                  </a:graphicData>
                </a:graphic>
              </wp:anchor>
            </w:drawing>
          </mc:Choice>
          <mc:Fallback>
            <w:pict>
              <v:shape w14:anchorId="193508FF" id="_x0000_s1030" type="#_x0000_t202" style="position:absolute;left:0;text-align:left;margin-left:190.6pt;margin-top:27.2pt;width:301.5pt;height:69.8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" stroked="f">
                <v:textbox>
                  <w:txbxContent>
                    <w:p w14:paraId="3A8FBD8F" w14:textId="77777777" w:rsidR="002617E0" w:rsidRDefault="002617E0">
                      <w:pPr>
                        <w:rPr>
                          <w:rFonts w:ascii="Times New Roman" w:eastAsia="宋体" w:hAnsi="Times New Roman" w:cs="Times New Roman"/>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bCs/>
                          <w:sz w:val="24"/>
                          <w:szCs w:val="20"/>
                        </w:rPr>
                        <w:t>广东立丰管道科技有限公司</w:t>
                      </w:r>
                    </w:p>
                    <w:p w14:paraId="3767E03B" w14:textId="77777777" w:rsidR="002617E0" w:rsidRDefault="002617E0">
                      <w:pPr>
                        <w:rPr>
                          <w:rFonts w:ascii="Times New Roman" w:eastAsia="宋体" w:hAnsi="Times New Roman" w:cs="Times New Roman"/>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企业致力成为中国最具创新精神的研发型不锈钢管道系统生产商、高新技术企业、地标起草单位，企业拥有多项发明专利、多项实用新型专利。</w:t>
                      </w:r>
                    </w:p>
                    <w:p w14:paraId="271203A3" w14:textId="77777777" w:rsidR="002617E0" w:rsidRDefault="002617E0">
                      <w:pPr>
                        <w:rPr>
                          <w:rFonts w:ascii="Times New Roman" w:eastAsia="宋体" w:hAnsi="Times New Roman" w:cs="Times New Roman"/>
                          <w:szCs w:val="20"/>
                        </w:rPr>
                      </w:pPr>
                    </w:p>
                    <w:p w14:paraId="792253A3" w14:textId="77777777" w:rsidR="002617E0" w:rsidRDefault="002617E0">
                      <w:pPr>
                        <w:rPr>
                          <w:rFonts w:ascii="宋体" w:eastAsia="宋体" w:hAnsi="Times New Roman" w:cs="宋体"/>
                          <w:kern w:val="0"/>
                          <w:sz w:val="24"/>
                          <w:szCs w:val="20"/>
                        </w:rPr>
                      </w:pPr>
                    </w:p>
                  </w:txbxContent>
                </v:textbox>
              </v:shape>
            </w:pict>
          </mc:Fallback>
        </mc:AlternateContent>
      </w:r>
      <w:r w:rsidR="001D27B5">
        <w:rPr>
          <w:rFonts w:ascii="宋体" w:eastAsia="宋体" w:hAnsi="宋体" w:cs="Times New Roman" w:hint="eastAsia"/>
          <w:b/>
          <w:sz w:val="28"/>
          <w:szCs w:val="28"/>
        </w:rPr>
        <w:t>案例3：</w:t>
      </w:r>
    </w:p>
    <w:p w14:paraId="3AE77F0C" w14:textId="6003EAE1" w:rsidR="00224264" w:rsidRDefault="001D27B5">
      <w:pPr>
        <w:shd w:val="solid" w:color="FFFFFF" w:fill="auto"/>
        <w:autoSpaceDN w:val="0"/>
        <w:spacing w:before="105" w:after="105"/>
        <w:ind w:firstLineChars="200" w:firstLine="482"/>
        <w:rPr>
          <w:rFonts w:ascii="Times New Roman" w:eastAsia="宋体" w:hAnsi="Times New Roman" w:cs="Times New Roman"/>
          <w:b/>
          <w:sz w:val="24"/>
          <w:szCs w:val="20"/>
        </w:rPr>
      </w:pPr>
      <w:r>
        <w:rPr>
          <w:rFonts w:ascii="Times New Roman" w:eastAsia="宋体" w:hAnsi="Times New Roman" w:cs="Times New Roman" w:hint="eastAsia"/>
          <w:b/>
          <w:sz w:val="24"/>
          <w:szCs w:val="20"/>
        </w:rPr>
        <w:t>监测商标：</w:t>
      </w:r>
    </w:p>
    <w:p w14:paraId="5E01B9B0" w14:textId="325319FF" w:rsidR="00224264" w:rsidRDefault="00ED4C97">
      <w:pPr>
        <w:ind w:firstLineChars="200" w:firstLine="480"/>
        <w:rPr>
          <w:rFonts w:ascii="Times New Roman" w:eastAsia="宋体" w:hAnsi="Times New Roman" w:cs="Times New Roman"/>
          <w:szCs w:val="20"/>
        </w:rPr>
      </w:pPr>
      <w:r>
        <w:rPr>
          <w:rFonts w:ascii="MS Sans Serif" w:eastAsia="宋体" w:hAnsi="MS Sans Serif" w:cs="Times New Roman"/>
          <w:noProof/>
          <w:kern w:val="0"/>
          <w:sz w:val="24"/>
          <w:szCs w:val="20"/>
        </w:rPr>
        <mc:AlternateContent>
          <mc:Choice Requires="wps">
            <w:drawing>
              <wp:anchor distT="0" distB="0" distL="114300" distR="114300" simplePos="0" relativeHeight="251720704" behindDoc="0" locked="0" layoutInCell="1" allowOverlap="1" wp14:anchorId="2373424D" wp14:editId="06A82B55">
                <wp:simplePos x="0" y="0"/>
                <wp:positionH relativeFrom="column">
                  <wp:posOffset>2440305</wp:posOffset>
                </wp:positionH>
                <wp:positionV relativeFrom="paragraph">
                  <wp:posOffset>566420</wp:posOffset>
                </wp:positionV>
                <wp:extent cx="3840480" cy="1574165"/>
                <wp:effectExtent l="0" t="0" r="7620" b="6985"/>
                <wp:wrapNone/>
                <wp:docPr id="25" name="Quad Arrow 7"/>
                <wp:cNvGraphicFramePr/>
                <a:graphic xmlns:a="http://schemas.openxmlformats.org/drawingml/2006/main">
                  <a:graphicData uri="http://schemas.microsoft.com/office/word/2010/wordprocessingShape">
                    <wps:wsp>
                      <wps:cNvSpPr txBox="1"/>
                      <wps:spPr>
                        <a:xfrm>
                          <a:off x="0" y="0"/>
                          <a:ext cx="3840480" cy="1574165"/>
                        </a:xfrm>
                        <a:prstGeom prst="rect">
                          <a:avLst/>
                        </a:prstGeom>
                        <a:solidFill>
                          <a:srgbClr val="FFFFFF"/>
                        </a:solidFill>
                        <a:ln>
                          <a:noFill/>
                        </a:ln>
                      </wps:spPr>
                      <wps:txbx>
                        <w:txbxContent>
                          <w:p w14:paraId="63773D23" w14:textId="77777777"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陕西广立丰能源科技有限公司</w:t>
                            </w:r>
                          </w:p>
                          <w:p w14:paraId="7071558F" w14:textId="77777777" w:rsidR="002617E0" w:rsidRDefault="002617E0">
                            <w:pPr>
                              <w:rPr>
                                <w:rFonts w:ascii="Times New Roman" w:eastAsia="宋体" w:hAnsi="Times New Roman" w:cs="Times New Roman"/>
                                <w:sz w:val="24"/>
                                <w:szCs w:val="24"/>
                              </w:rPr>
                            </w:pPr>
                            <w:r>
                              <w:rPr>
                                <w:rFonts w:ascii="Arial" w:eastAsia="宋体" w:hAnsi="Arial" w:cs="Arial" w:hint="eastAsia"/>
                                <w:b/>
                                <w:color w:val="000000"/>
                                <w:kern w:val="0"/>
                                <w:sz w:val="24"/>
                                <w:szCs w:val="20"/>
                              </w:rPr>
                              <w:t>类别：</w:t>
                            </w:r>
                            <w:r>
                              <w:rPr>
                                <w:rFonts w:ascii="Arial" w:eastAsia="宋体" w:hAnsi="Arial" w:cs="Arial" w:hint="eastAsia"/>
                                <w:color w:val="000000"/>
                                <w:kern w:val="0"/>
                                <w:sz w:val="24"/>
                                <w:szCs w:val="20"/>
                              </w:rPr>
                              <w:t>6</w:t>
                            </w:r>
                          </w:p>
                          <w:p w14:paraId="46EC33BA"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金属排水</w:t>
                            </w:r>
                            <w:proofErr w:type="gramStart"/>
                            <w:r>
                              <w:rPr>
                                <w:rFonts w:ascii="Times New Roman" w:eastAsia="宋体" w:hAnsi="Times New Roman" w:cs="Times New Roman" w:hint="eastAsia"/>
                                <w:sz w:val="24"/>
                                <w:szCs w:val="24"/>
                              </w:rPr>
                              <w:t>阱</w:t>
                            </w:r>
                            <w:proofErr w:type="gramEnd"/>
                            <w:r>
                              <w:rPr>
                                <w:rFonts w:ascii="Times New Roman" w:eastAsia="宋体" w:hAnsi="Times New Roman" w:cs="Times New Roman" w:hint="eastAsia"/>
                                <w:sz w:val="24"/>
                                <w:szCs w:val="24"/>
                              </w:rPr>
                              <w:t>（阀）；金属阀门（非机器部件）；金属水管阀；存储和运输用金属容器；金属排水管；未加工或半加工普通金属；金属建筑材料；金属垫圈；金属门闩；机器传动带用金属扣</w:t>
                            </w:r>
                          </w:p>
                          <w:p w14:paraId="6E894C3F"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sz w:val="24"/>
                                <w:szCs w:val="24"/>
                              </w:rPr>
                              <w:t>2019</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11</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06</w:t>
                            </w:r>
                            <w:r>
                              <w:rPr>
                                <w:rFonts w:ascii="Times New Roman" w:eastAsia="宋体" w:hAnsi="Times New Roman" w:cs="Times New Roman"/>
                                <w:sz w:val="24"/>
                                <w:szCs w:val="24"/>
                              </w:rPr>
                              <w:t>日</w:t>
                            </w:r>
                          </w:p>
                        </w:txbxContent>
                      </wps:txbx>
                      <wps:bodyPr upright="1"/>
                    </wps:wsp>
                  </a:graphicData>
                </a:graphic>
              </wp:anchor>
            </w:drawing>
          </mc:Choice>
          <mc:Fallback>
            <w:pict>
              <v:shape w14:anchorId="2373424D" id="_x0000_s1031" type="#_x0000_t202" style="position:absolute;left:0;text-align:left;margin-left:192.15pt;margin-top:44.6pt;width:302.4pt;height:123.9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" stroked="f">
                <v:textbox>
                  <w:txbxContent>
                    <w:p w14:paraId="63773D23" w14:textId="77777777"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陕西广立丰能源科技有限公司</w:t>
                      </w:r>
                    </w:p>
                    <w:p w14:paraId="7071558F" w14:textId="77777777" w:rsidR="002617E0" w:rsidRDefault="002617E0">
                      <w:pPr>
                        <w:rPr>
                          <w:rFonts w:ascii="Times New Roman" w:eastAsia="宋体" w:hAnsi="Times New Roman" w:cs="Times New Roman"/>
                          <w:sz w:val="24"/>
                          <w:szCs w:val="24"/>
                        </w:rPr>
                      </w:pPr>
                      <w:r>
                        <w:rPr>
                          <w:rFonts w:ascii="Arial" w:eastAsia="宋体" w:hAnsi="Arial" w:cs="Arial" w:hint="eastAsia"/>
                          <w:b/>
                          <w:color w:val="000000"/>
                          <w:kern w:val="0"/>
                          <w:sz w:val="24"/>
                          <w:szCs w:val="20"/>
                        </w:rPr>
                        <w:t>类别：</w:t>
                      </w:r>
                      <w:r>
                        <w:rPr>
                          <w:rFonts w:ascii="Arial" w:eastAsia="宋体" w:hAnsi="Arial" w:cs="Arial" w:hint="eastAsia"/>
                          <w:color w:val="000000"/>
                          <w:kern w:val="0"/>
                          <w:sz w:val="24"/>
                          <w:szCs w:val="20"/>
                        </w:rPr>
                        <w:t>6</w:t>
                      </w:r>
                    </w:p>
                    <w:p w14:paraId="46EC33BA"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金属排水</w:t>
                      </w:r>
                      <w:proofErr w:type="gramStart"/>
                      <w:r>
                        <w:rPr>
                          <w:rFonts w:ascii="Times New Roman" w:eastAsia="宋体" w:hAnsi="Times New Roman" w:cs="Times New Roman" w:hint="eastAsia"/>
                          <w:sz w:val="24"/>
                          <w:szCs w:val="24"/>
                        </w:rPr>
                        <w:t>阱</w:t>
                      </w:r>
                      <w:proofErr w:type="gramEnd"/>
                      <w:r>
                        <w:rPr>
                          <w:rFonts w:ascii="Times New Roman" w:eastAsia="宋体" w:hAnsi="Times New Roman" w:cs="Times New Roman" w:hint="eastAsia"/>
                          <w:sz w:val="24"/>
                          <w:szCs w:val="24"/>
                        </w:rPr>
                        <w:t>（阀）；金属阀门（非机器部件）；金属水管阀；存储和运输用金属容器；金属排水管；未加工或半加工普通金属；金属建筑材料；金属垫圈；金属门闩；机器传动带用金属扣</w:t>
                      </w:r>
                    </w:p>
                    <w:p w14:paraId="6E894C3F"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sz w:val="24"/>
                          <w:szCs w:val="24"/>
                        </w:rPr>
                        <w:t>2019</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11</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06</w:t>
                      </w:r>
                      <w:r>
                        <w:rPr>
                          <w:rFonts w:ascii="Times New Roman" w:eastAsia="宋体" w:hAnsi="Times New Roman" w:cs="Times New Roman"/>
                          <w:sz w:val="24"/>
                          <w:szCs w:val="24"/>
                        </w:rPr>
                        <w:t>日</w:t>
                      </w:r>
                    </w:p>
                  </w:txbxContent>
                </v:textbox>
              </v:shape>
            </w:pict>
          </mc:Fallback>
        </mc:AlternateContent>
      </w:r>
      <w:r w:rsidR="001D27B5">
        <w:rPr>
          <w:noProof/>
        </w:rPr>
        <w:drawing>
          <wp:inline distT="0" distB="0" distL="114300" distR="114300" wp14:anchorId="7510F19E" wp14:editId="5EA67910">
            <wp:extent cx="1314450" cy="657225"/>
            <wp:effectExtent l="0" t="0" r="0" b="9525"/>
            <wp:docPr id="3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5"/>
                    <pic:cNvPicPr>
                      <a:picLocks noChangeAspect="1"/>
                    </pic:cNvPicPr>
                  </pic:nvPicPr>
                  <pic:blipFill>
                    <a:blip r:embed="rId46"/>
                    <a:stretch>
                      <a:fillRect/>
                    </a:stretch>
                  </pic:blipFill>
                  <pic:spPr>
                    <a:xfrm>
                      <a:off x="0" y="0"/>
                      <a:ext cx="1314450" cy="657225"/>
                    </a:xfrm>
                    <a:prstGeom prst="rect">
                      <a:avLst/>
                    </a:prstGeom>
                    <a:noFill/>
                    <a:ln>
                      <a:noFill/>
                    </a:ln>
                  </pic:spPr>
                </pic:pic>
              </a:graphicData>
            </a:graphic>
          </wp:inline>
        </w:drawing>
      </w:r>
    </w:p>
    <w:p w14:paraId="14DE3144" w14:textId="77777777" w:rsidR="00ED4C97" w:rsidRDefault="001D27B5">
      <w:pPr>
        <w:ind w:firstLineChars="200" w:firstLine="482"/>
        <w:rPr>
          <w:rFonts w:ascii="Times New Roman" w:eastAsia="宋体" w:hAnsi="Times New Roman" w:cs="Times New Roman"/>
          <w:b/>
          <w:sz w:val="24"/>
          <w:szCs w:val="20"/>
        </w:rPr>
      </w:pPr>
      <w:r>
        <w:rPr>
          <w:rFonts w:ascii="Times New Roman" w:eastAsia="宋体" w:hAnsi="Times New Roman" w:cs="Times New Roman" w:hint="eastAsia"/>
          <w:b/>
          <w:sz w:val="24"/>
          <w:szCs w:val="20"/>
        </w:rPr>
        <w:t>监测结果商标：</w:t>
      </w:r>
    </w:p>
    <w:p w14:paraId="438F07F5" w14:textId="3C9E02CC" w:rsidR="00224264" w:rsidRDefault="00ED4C97">
      <w:pPr>
        <w:ind w:firstLineChars="200" w:firstLine="420"/>
        <w:rPr>
          <w:rFonts w:ascii="Times New Roman" w:eastAsia="宋体" w:hAnsi="Times New Roman" w:cs="Times New Roman"/>
          <w:b/>
          <w:sz w:val="24"/>
          <w:szCs w:val="20"/>
        </w:rPr>
      </w:pPr>
      <w:r>
        <w:rPr>
          <w:noProof/>
        </w:rPr>
        <w:drawing>
          <wp:inline distT="0" distB="0" distL="114300" distR="114300" wp14:anchorId="0DE663CD" wp14:editId="4BD9F4D1">
            <wp:extent cx="952500" cy="497187"/>
            <wp:effectExtent l="0" t="0" r="0" b="0"/>
            <wp:docPr id="4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6"/>
                    <pic:cNvPicPr>
                      <a:picLocks noChangeAspect="1"/>
                    </pic:cNvPicPr>
                  </pic:nvPicPr>
                  <pic:blipFill>
                    <a:blip r:embed="rId47"/>
                    <a:stretch>
                      <a:fillRect/>
                    </a:stretch>
                  </pic:blipFill>
                  <pic:spPr>
                    <a:xfrm>
                      <a:off x="0" y="0"/>
                      <a:ext cx="961759" cy="502020"/>
                    </a:xfrm>
                    <a:prstGeom prst="rect">
                      <a:avLst/>
                    </a:prstGeom>
                    <a:noFill/>
                    <a:ln>
                      <a:noFill/>
                    </a:ln>
                  </pic:spPr>
                </pic:pic>
              </a:graphicData>
            </a:graphic>
          </wp:inline>
        </w:drawing>
      </w:r>
    </w:p>
    <w:p w14:paraId="5ECCC072" w14:textId="643CA3BA" w:rsidR="00224264" w:rsidRDefault="001D27B5">
      <w:pPr>
        <w:rPr>
          <w:rFonts w:ascii="宋体" w:eastAsia="宋体" w:hAnsi="宋体" w:cs="Times New Roman"/>
          <w:b/>
          <w:sz w:val="28"/>
          <w:szCs w:val="28"/>
        </w:rPr>
      </w:pPr>
      <w:r>
        <w:rPr>
          <w:rFonts w:ascii="宋体" w:eastAsia="宋体" w:hAnsi="宋体" w:cs="Times New Roman" w:hint="eastAsia"/>
          <w:b/>
          <w:sz w:val="28"/>
          <w:szCs w:val="28"/>
        </w:rPr>
        <w:lastRenderedPageBreak/>
        <w:t>案例4：</w:t>
      </w:r>
    </w:p>
    <w:p w14:paraId="6FFFB10C" w14:textId="77777777" w:rsidR="00224264" w:rsidRDefault="001D27B5">
      <w:pPr>
        <w:spacing w:line="288" w:lineRule="auto"/>
        <w:ind w:firstLineChars="196" w:firstLine="472"/>
        <w:rPr>
          <w:rFonts w:ascii="Times New Roman" w:eastAsia="宋体" w:hAnsi="Times New Roman" w:cs="Times New Roman"/>
          <w:b/>
          <w:sz w:val="24"/>
          <w:szCs w:val="20"/>
        </w:rPr>
      </w:pPr>
      <w:r>
        <w:rPr>
          <w:rFonts w:ascii="Times New Roman" w:eastAsia="宋体" w:hAnsi="Times New Roman" w:cs="Times New Roman"/>
          <w:b/>
          <w:noProof/>
          <w:sz w:val="24"/>
          <w:szCs w:val="20"/>
        </w:rPr>
        <mc:AlternateContent>
          <mc:Choice Requires="wps">
            <w:drawing>
              <wp:anchor distT="0" distB="0" distL="114300" distR="114300" simplePos="0" relativeHeight="251752448" behindDoc="0" locked="0" layoutInCell="1" allowOverlap="1" wp14:anchorId="43D0B69E" wp14:editId="38FA979A">
                <wp:simplePos x="0" y="0"/>
                <wp:positionH relativeFrom="column">
                  <wp:posOffset>2465070</wp:posOffset>
                </wp:positionH>
                <wp:positionV relativeFrom="paragraph">
                  <wp:posOffset>180975</wp:posOffset>
                </wp:positionV>
                <wp:extent cx="3834765" cy="1068070"/>
                <wp:effectExtent l="0" t="0" r="13335" b="17780"/>
                <wp:wrapNone/>
                <wp:docPr id="27" name="文本框 108"/>
                <wp:cNvGraphicFramePr/>
                <a:graphic xmlns:a="http://schemas.openxmlformats.org/drawingml/2006/main">
                  <a:graphicData uri="http://schemas.microsoft.com/office/word/2010/wordprocessingShape">
                    <wps:wsp>
                      <wps:cNvSpPr txBox="1"/>
                      <wps:spPr>
                        <a:xfrm>
                          <a:off x="0" y="0"/>
                          <a:ext cx="3834765" cy="1068070"/>
                        </a:xfrm>
                        <a:prstGeom prst="rect">
                          <a:avLst/>
                        </a:prstGeom>
                        <a:solidFill>
                          <a:srgbClr val="FFFFFF"/>
                        </a:solidFill>
                        <a:ln>
                          <a:noFill/>
                        </a:ln>
                      </wps:spPr>
                      <wps:txbx>
                        <w:txbxContent>
                          <w:p w14:paraId="1EF1FF0B" w14:textId="77777777" w:rsidR="002617E0" w:rsidRDefault="002617E0">
                            <w:pPr>
                              <w:rPr>
                                <w:rFonts w:ascii="Times New Roman" w:eastAsia="宋体" w:hAnsi="Times New Roman" w:cs="Times New Roman"/>
                                <w:sz w:val="24"/>
                                <w:szCs w:val="24"/>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佛山市南海吉贝纺织有限公司</w:t>
                            </w:r>
                          </w:p>
                          <w:p w14:paraId="44D205B0" w14:textId="77777777" w:rsidR="002617E0" w:rsidRDefault="002617E0">
                            <w:pPr>
                              <w:rPr>
                                <w:rFonts w:ascii="宋体" w:eastAsia="宋体" w:hAnsi="Times New Roman" w:cs="宋体"/>
                                <w:kern w:val="0"/>
                                <w:sz w:val="24"/>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主要生产牛仔面料以及休闲面料、时尚男女装面料、纯棉时装面料，产品畅销国内外市场。</w:t>
                            </w:r>
                          </w:p>
                        </w:txbxContent>
                      </wps:txbx>
                      <wps:bodyPr upright="1"/>
                    </wps:wsp>
                  </a:graphicData>
                </a:graphic>
              </wp:anchor>
            </w:drawing>
          </mc:Choice>
          <mc:Fallback>
            <w:pict>
              <v:shape w14:anchorId="43D0B69E" id="_x0000_s1032" type="#_x0000_t202" style="position:absolute;left:0;text-align:left;margin-left:194.1pt;margin-top:14.25pt;width:301.95pt;height:84.1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" stroked="f">
                <v:textbox>
                  <w:txbxContent>
                    <w:p w14:paraId="1EF1FF0B" w14:textId="77777777" w:rsidR="002617E0" w:rsidRDefault="002617E0">
                      <w:pPr>
                        <w:rPr>
                          <w:rFonts w:ascii="Times New Roman" w:eastAsia="宋体" w:hAnsi="Times New Roman" w:cs="Times New Roman"/>
                          <w:sz w:val="24"/>
                          <w:szCs w:val="24"/>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佛山市南海吉贝纺织有限公司</w:t>
                      </w:r>
                    </w:p>
                    <w:p w14:paraId="44D205B0" w14:textId="77777777" w:rsidR="002617E0" w:rsidRDefault="002617E0">
                      <w:pPr>
                        <w:rPr>
                          <w:rFonts w:ascii="宋体" w:eastAsia="宋体" w:hAnsi="Times New Roman" w:cs="宋体"/>
                          <w:kern w:val="0"/>
                          <w:sz w:val="24"/>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主要生产牛仔面料以及休闲面料、时尚男女装面料、纯棉时装面料，产品畅销国内外市场。</w:t>
                      </w:r>
                    </w:p>
                  </w:txbxContent>
                </v:textbox>
              </v:shape>
            </w:pict>
          </mc:Fallback>
        </mc:AlternateContent>
      </w:r>
      <w:r>
        <w:rPr>
          <w:rFonts w:ascii="Times New Roman" w:eastAsia="宋体" w:hAnsi="Times New Roman" w:cs="Times New Roman" w:hint="eastAsia"/>
          <w:b/>
          <w:sz w:val="24"/>
          <w:szCs w:val="20"/>
        </w:rPr>
        <w:t>监测商标：</w:t>
      </w:r>
    </w:p>
    <w:p w14:paraId="3F381F2F" w14:textId="6156F593" w:rsidR="00224264" w:rsidRDefault="001D27B5">
      <w:pPr>
        <w:spacing w:line="288" w:lineRule="auto"/>
        <w:ind w:firstLineChars="196" w:firstLine="412"/>
        <w:rPr>
          <w:rFonts w:ascii="宋体" w:eastAsia="宋体" w:hAnsi="宋体" w:cs="宋体"/>
          <w:b/>
          <w:bCs/>
          <w:sz w:val="28"/>
          <w:szCs w:val="28"/>
        </w:rPr>
      </w:pPr>
      <w:r>
        <w:rPr>
          <w:noProof/>
        </w:rPr>
        <w:drawing>
          <wp:inline distT="0" distB="0" distL="114300" distR="114300" wp14:anchorId="0096BE60" wp14:editId="32120AAB">
            <wp:extent cx="1460500" cy="1139190"/>
            <wp:effectExtent l="0" t="0" r="6350" b="3810"/>
            <wp:docPr id="5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7"/>
                    <pic:cNvPicPr>
                      <a:picLocks noChangeAspect="1"/>
                    </pic:cNvPicPr>
                  </pic:nvPicPr>
                  <pic:blipFill>
                    <a:blip r:embed="rId48"/>
                    <a:stretch>
                      <a:fillRect/>
                    </a:stretch>
                  </pic:blipFill>
                  <pic:spPr>
                    <a:xfrm>
                      <a:off x="0" y="0"/>
                      <a:ext cx="1460500" cy="1139190"/>
                    </a:xfrm>
                    <a:prstGeom prst="rect">
                      <a:avLst/>
                    </a:prstGeom>
                    <a:noFill/>
                    <a:ln>
                      <a:noFill/>
                    </a:ln>
                  </pic:spPr>
                </pic:pic>
              </a:graphicData>
            </a:graphic>
          </wp:inline>
        </w:drawing>
      </w:r>
    </w:p>
    <w:p w14:paraId="6711116F" w14:textId="77777777" w:rsidR="00224264" w:rsidRDefault="00224264">
      <w:pPr>
        <w:rPr>
          <w:rFonts w:ascii="Times New Roman" w:eastAsia="宋体" w:hAnsi="Times New Roman" w:cs="Times New Roman"/>
          <w:b/>
          <w:sz w:val="24"/>
          <w:szCs w:val="20"/>
        </w:rPr>
      </w:pPr>
    </w:p>
    <w:p w14:paraId="14D6B47B" w14:textId="2FBAA65A" w:rsidR="00224264" w:rsidRDefault="007F2515">
      <w:pPr>
        <w:ind w:firstLineChars="200" w:firstLine="480"/>
        <w:rPr>
          <w:rFonts w:ascii="Times New Roman" w:eastAsia="宋体" w:hAnsi="Times New Roman" w:cs="Times New Roman"/>
          <w:b/>
          <w:sz w:val="15"/>
          <w:szCs w:val="15"/>
        </w:rPr>
      </w:pPr>
      <w:r>
        <w:rPr>
          <w:rFonts w:ascii="宋体" w:eastAsia="宋体" w:hAnsi="宋体" w:cs="Times New Roman"/>
          <w:noProof/>
          <w:color w:val="000000"/>
          <w:sz w:val="24"/>
          <w:szCs w:val="20"/>
        </w:rPr>
        <mc:AlternateContent>
          <mc:Choice Requires="wps">
            <w:drawing>
              <wp:anchor distT="0" distB="0" distL="114300" distR="114300" simplePos="0" relativeHeight="251753472" behindDoc="0" locked="0" layoutInCell="1" allowOverlap="1" wp14:anchorId="793018E3" wp14:editId="0A659568">
                <wp:simplePos x="0" y="0"/>
                <wp:positionH relativeFrom="column">
                  <wp:posOffset>2446020</wp:posOffset>
                </wp:positionH>
                <wp:positionV relativeFrom="paragraph">
                  <wp:posOffset>102870</wp:posOffset>
                </wp:positionV>
                <wp:extent cx="4101465" cy="1376680"/>
                <wp:effectExtent l="0" t="0" r="13335" b="13970"/>
                <wp:wrapNone/>
                <wp:docPr id="29" name="文本框 109"/>
                <wp:cNvGraphicFramePr/>
                <a:graphic xmlns:a="http://schemas.openxmlformats.org/drawingml/2006/main">
                  <a:graphicData uri="http://schemas.microsoft.com/office/word/2010/wordprocessingShape">
                    <wps:wsp>
                      <wps:cNvSpPr txBox="1"/>
                      <wps:spPr>
                        <a:xfrm>
                          <a:off x="0" y="0"/>
                          <a:ext cx="4101465" cy="1376680"/>
                        </a:xfrm>
                        <a:prstGeom prst="rect">
                          <a:avLst/>
                        </a:prstGeom>
                        <a:solidFill>
                          <a:srgbClr val="FFFFFF"/>
                        </a:solidFill>
                        <a:ln>
                          <a:noFill/>
                        </a:ln>
                      </wps:spPr>
                      <wps:txbx>
                        <w:txbxContent>
                          <w:p w14:paraId="1D34FD6F" w14:textId="0D7E12E5"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王淑昌</w:t>
                            </w:r>
                            <w:r>
                              <w:rPr>
                                <w:rFonts w:ascii="Arial" w:eastAsia="宋体" w:hAnsi="Arial" w:cs="Arial" w:hint="eastAsia"/>
                                <w:b/>
                                <w:color w:val="000000"/>
                                <w:kern w:val="0"/>
                                <w:sz w:val="24"/>
                                <w:szCs w:val="20"/>
                              </w:rPr>
                              <w:t xml:space="preserve"> </w:t>
                            </w:r>
                          </w:p>
                          <w:p w14:paraId="14EB3AE8" w14:textId="77777777" w:rsidR="002617E0" w:rsidRDefault="002617E0">
                            <w:pPr>
                              <w:rPr>
                                <w:rFonts w:ascii="Times New Roman" w:eastAsia="宋体" w:hAnsi="Times New Roman" w:cs="Times New Roman"/>
                                <w:sz w:val="24"/>
                                <w:szCs w:val="20"/>
                              </w:rPr>
                            </w:pPr>
                            <w:r>
                              <w:rPr>
                                <w:rFonts w:ascii="Arial" w:eastAsia="宋体" w:hAnsi="Arial" w:cs="Arial" w:hint="eastAsia"/>
                                <w:b/>
                                <w:color w:val="000000"/>
                                <w:kern w:val="0"/>
                                <w:sz w:val="24"/>
                                <w:szCs w:val="20"/>
                              </w:rPr>
                              <w:t>类别：</w:t>
                            </w:r>
                            <w:r>
                              <w:rPr>
                                <w:rFonts w:ascii="Arial" w:eastAsia="宋体" w:hAnsi="Arial" w:cs="Arial" w:hint="eastAsia"/>
                                <w:bCs/>
                                <w:color w:val="000000"/>
                                <w:kern w:val="0"/>
                                <w:sz w:val="24"/>
                                <w:szCs w:val="20"/>
                              </w:rPr>
                              <w:t>24</w:t>
                            </w:r>
                          </w:p>
                          <w:p w14:paraId="1F3F96DF"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棉织品；无纺布；卸妆用布；门帘；蚊帐；纺织品洗脸巾；纺织品毛巾；毡；纺织品制墙上挂毯；家庭日用纺织品</w:t>
                            </w:r>
                          </w:p>
                          <w:p w14:paraId="658BB284" w14:textId="77777777" w:rsidR="002617E0" w:rsidRDefault="002617E0">
                            <w:pPr>
                              <w:jc w:val="left"/>
                              <w:rPr>
                                <w:rFonts w:ascii="宋体" w:eastAsia="宋体" w:hAnsi="Times New Roman" w:cs="宋体"/>
                                <w:kern w:val="0"/>
                                <w:sz w:val="24"/>
                                <w:szCs w:val="20"/>
                                <w:lang w:val="zh-CN"/>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hint="eastAsia"/>
                                <w:sz w:val="24"/>
                                <w:szCs w:val="24"/>
                              </w:rPr>
                              <w:t>2019</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06</w:t>
                            </w:r>
                            <w:r>
                              <w:rPr>
                                <w:rFonts w:ascii="Times New Roman" w:eastAsia="宋体" w:hAnsi="Times New Roman" w:cs="Times New Roman" w:hint="eastAsia"/>
                                <w:sz w:val="24"/>
                                <w:szCs w:val="24"/>
                              </w:rPr>
                              <w:t>日</w:t>
                            </w:r>
                          </w:p>
                        </w:txbxContent>
                      </wps:txbx>
                      <wps:bodyPr upright="1"/>
                    </wps:wsp>
                  </a:graphicData>
                </a:graphic>
              </wp:anchor>
            </w:drawing>
          </mc:Choice>
          <mc:Fallback>
            <w:pict>
              <v:shape w14:anchorId="793018E3" id="_x0000_s1033" type="#_x0000_t202" style="position:absolute;left:0;text-align:left;margin-left:192.6pt;margin-top:8.1pt;width:322.95pt;height:108.4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" stroked="f">
                <v:textbox>
                  <w:txbxContent>
                    <w:p w14:paraId="1D34FD6F" w14:textId="0D7E12E5"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王淑昌</w:t>
                      </w:r>
                      <w:r>
                        <w:rPr>
                          <w:rFonts w:ascii="Arial" w:eastAsia="宋体" w:hAnsi="Arial" w:cs="Arial" w:hint="eastAsia"/>
                          <w:b/>
                          <w:color w:val="000000"/>
                          <w:kern w:val="0"/>
                          <w:sz w:val="24"/>
                          <w:szCs w:val="20"/>
                        </w:rPr>
                        <w:t xml:space="preserve"> </w:t>
                      </w:r>
                    </w:p>
                    <w:p w14:paraId="14EB3AE8" w14:textId="77777777" w:rsidR="002617E0" w:rsidRDefault="002617E0">
                      <w:pPr>
                        <w:rPr>
                          <w:rFonts w:ascii="Times New Roman" w:eastAsia="宋体" w:hAnsi="Times New Roman" w:cs="Times New Roman"/>
                          <w:sz w:val="24"/>
                          <w:szCs w:val="20"/>
                        </w:rPr>
                      </w:pPr>
                      <w:r>
                        <w:rPr>
                          <w:rFonts w:ascii="Arial" w:eastAsia="宋体" w:hAnsi="Arial" w:cs="Arial" w:hint="eastAsia"/>
                          <w:b/>
                          <w:color w:val="000000"/>
                          <w:kern w:val="0"/>
                          <w:sz w:val="24"/>
                          <w:szCs w:val="20"/>
                        </w:rPr>
                        <w:t>类别：</w:t>
                      </w:r>
                      <w:r>
                        <w:rPr>
                          <w:rFonts w:ascii="Arial" w:eastAsia="宋体" w:hAnsi="Arial" w:cs="Arial" w:hint="eastAsia"/>
                          <w:bCs/>
                          <w:color w:val="000000"/>
                          <w:kern w:val="0"/>
                          <w:sz w:val="24"/>
                          <w:szCs w:val="20"/>
                        </w:rPr>
                        <w:t>24</w:t>
                      </w:r>
                    </w:p>
                    <w:p w14:paraId="1F3F96DF"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棉织品；无纺布；卸妆用布；门帘；蚊帐；纺织品洗脸巾；纺织品毛巾；毡；纺织品制墙上挂毯；家庭日用纺织品</w:t>
                      </w:r>
                    </w:p>
                    <w:p w14:paraId="658BB284" w14:textId="77777777" w:rsidR="002617E0" w:rsidRDefault="002617E0">
                      <w:pPr>
                        <w:jc w:val="left"/>
                        <w:rPr>
                          <w:rFonts w:ascii="宋体" w:eastAsia="宋体" w:hAnsi="Times New Roman" w:cs="宋体"/>
                          <w:kern w:val="0"/>
                          <w:sz w:val="24"/>
                          <w:szCs w:val="20"/>
                          <w:lang w:val="zh-CN"/>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hint="eastAsia"/>
                          <w:sz w:val="24"/>
                          <w:szCs w:val="24"/>
                        </w:rPr>
                        <w:t>2019</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06</w:t>
                      </w:r>
                      <w:r>
                        <w:rPr>
                          <w:rFonts w:ascii="Times New Roman" w:eastAsia="宋体" w:hAnsi="Times New Roman" w:cs="Times New Roman" w:hint="eastAsia"/>
                          <w:sz w:val="24"/>
                          <w:szCs w:val="24"/>
                        </w:rPr>
                        <w:t>日</w:t>
                      </w:r>
                    </w:p>
                  </w:txbxContent>
                </v:textbox>
              </v:shape>
            </w:pict>
          </mc:Fallback>
        </mc:AlternateContent>
      </w:r>
      <w:r w:rsidR="001D27B5">
        <w:rPr>
          <w:rFonts w:ascii="Times New Roman" w:eastAsia="宋体" w:hAnsi="Times New Roman" w:cs="Times New Roman" w:hint="eastAsia"/>
          <w:b/>
          <w:sz w:val="24"/>
          <w:szCs w:val="20"/>
        </w:rPr>
        <w:t>监测结果商标：</w:t>
      </w:r>
    </w:p>
    <w:p w14:paraId="0BD68E68" w14:textId="00CF674D" w:rsidR="00224264" w:rsidRDefault="001D27B5">
      <w:pPr>
        <w:spacing w:line="288" w:lineRule="auto"/>
        <w:ind w:firstLineChars="196" w:firstLine="412"/>
        <w:rPr>
          <w:rFonts w:ascii="宋体" w:eastAsia="宋体" w:hAnsi="宋体" w:cs="Times New Roman"/>
          <w:color w:val="000000"/>
          <w:sz w:val="24"/>
          <w:szCs w:val="20"/>
        </w:rPr>
      </w:pPr>
      <w:r>
        <w:rPr>
          <w:noProof/>
        </w:rPr>
        <w:drawing>
          <wp:inline distT="0" distB="0" distL="114300" distR="114300" wp14:anchorId="043B65C5" wp14:editId="75BBED1C">
            <wp:extent cx="1476375" cy="1015365"/>
            <wp:effectExtent l="0" t="0" r="9525" b="13335"/>
            <wp:docPr id="5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8"/>
                    <pic:cNvPicPr>
                      <a:picLocks noChangeAspect="1"/>
                    </pic:cNvPicPr>
                  </pic:nvPicPr>
                  <pic:blipFill>
                    <a:blip r:embed="rId49"/>
                    <a:stretch>
                      <a:fillRect/>
                    </a:stretch>
                  </pic:blipFill>
                  <pic:spPr>
                    <a:xfrm>
                      <a:off x="0" y="0"/>
                      <a:ext cx="1476375" cy="1015365"/>
                    </a:xfrm>
                    <a:prstGeom prst="rect">
                      <a:avLst/>
                    </a:prstGeom>
                    <a:noFill/>
                    <a:ln>
                      <a:noFill/>
                    </a:ln>
                  </pic:spPr>
                </pic:pic>
              </a:graphicData>
            </a:graphic>
          </wp:inline>
        </w:drawing>
      </w:r>
    </w:p>
    <w:p w14:paraId="252EDFC3" w14:textId="49A30F01" w:rsidR="00224264" w:rsidRPr="00AC2D29" w:rsidRDefault="001D27B5">
      <w:pPr>
        <w:pStyle w:val="2"/>
        <w:rPr>
          <w:sz w:val="32"/>
        </w:rPr>
      </w:pPr>
      <w:bookmarkStart w:id="91" w:name="_Toc20089"/>
      <w:bookmarkStart w:id="92" w:name="_Toc37749674"/>
      <w:r w:rsidRPr="00AC2D29">
        <w:rPr>
          <w:rFonts w:hint="eastAsia"/>
          <w:sz w:val="32"/>
        </w:rPr>
        <w:t>4.</w:t>
      </w:r>
      <w:r w:rsidR="004F335B">
        <w:rPr>
          <w:sz w:val="32"/>
        </w:rPr>
        <w:t>4</w:t>
      </w:r>
      <w:r w:rsidRPr="00AC2D29">
        <w:rPr>
          <w:rFonts w:hint="eastAsia"/>
          <w:sz w:val="32"/>
        </w:rPr>
        <w:t xml:space="preserve"> </w:t>
      </w:r>
      <w:r w:rsidRPr="00AC2D29">
        <w:rPr>
          <w:rFonts w:hint="eastAsia"/>
          <w:sz w:val="32"/>
        </w:rPr>
        <w:t>驰名著名商标在类似商品中被他人抢注的监测结果</w:t>
      </w:r>
      <w:bookmarkEnd w:id="91"/>
      <w:bookmarkEnd w:id="92"/>
    </w:p>
    <w:p w14:paraId="124B04AC" w14:textId="7DC6A002" w:rsidR="00224264" w:rsidRDefault="001D27B5" w:rsidP="00D92A78">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到目前为止，本市共拥有由行政认定的中国驰名商标共160件，广东省著名商标共452件，本局运用佛山地区商标统计分析与预警保护软件系统对初审公告期的商标是否存在可能与本市的驰名著名商标构成在类似商品上的抢注行为进行监测。近期部分抢注监测结果案例公布如下：</w:t>
      </w:r>
    </w:p>
    <w:p w14:paraId="62FF033D" w14:textId="77777777" w:rsidR="00224264" w:rsidRDefault="001D27B5">
      <w:pPr>
        <w:shd w:val="solid" w:color="FFFFFF" w:fill="auto"/>
        <w:autoSpaceDN w:val="0"/>
        <w:spacing w:before="105" w:after="105"/>
        <w:rPr>
          <w:rFonts w:ascii="宋体" w:eastAsia="宋体" w:hAnsi="宋体" w:cs="Times New Roman"/>
          <w:b/>
          <w:sz w:val="28"/>
          <w:szCs w:val="28"/>
        </w:rPr>
      </w:pPr>
      <w:r>
        <w:rPr>
          <w:rFonts w:ascii="宋体" w:eastAsia="宋体" w:hAnsi="宋体" w:cs="Times New Roman" w:hint="eastAsia"/>
          <w:b/>
          <w:sz w:val="28"/>
          <w:szCs w:val="28"/>
        </w:rPr>
        <w:t>案例1：</w:t>
      </w:r>
    </w:p>
    <w:p w14:paraId="6C2C234F" w14:textId="3D20A87B" w:rsidR="00224264" w:rsidRDefault="001D27B5">
      <w:pPr>
        <w:shd w:val="solid" w:color="FFFFFF" w:fill="auto"/>
        <w:autoSpaceDN w:val="0"/>
        <w:spacing w:before="105" w:after="105"/>
        <w:ind w:firstLineChars="200" w:firstLine="480"/>
        <w:rPr>
          <w:rFonts w:ascii="Times New Roman" w:eastAsia="宋体" w:hAnsi="Times New Roman" w:cs="Times New Roman"/>
          <w:b/>
          <w:sz w:val="24"/>
          <w:szCs w:val="20"/>
        </w:rPr>
      </w:pPr>
      <w:r>
        <w:rPr>
          <w:rFonts w:ascii="Times New Roman" w:eastAsia="宋体" w:hAnsi="Times New Roman" w:cs="Times New Roman"/>
          <w:noProof/>
          <w:sz w:val="24"/>
          <w:szCs w:val="20"/>
        </w:rPr>
        <mc:AlternateContent>
          <mc:Choice Requires="wps">
            <w:drawing>
              <wp:anchor distT="0" distB="0" distL="114300" distR="114300" simplePos="0" relativeHeight="251769856" behindDoc="0" locked="0" layoutInCell="1" allowOverlap="1" wp14:anchorId="4584545E" wp14:editId="00A5641B">
                <wp:simplePos x="0" y="0"/>
                <wp:positionH relativeFrom="column">
                  <wp:posOffset>2453005</wp:posOffset>
                </wp:positionH>
                <wp:positionV relativeFrom="paragraph">
                  <wp:posOffset>243205</wp:posOffset>
                </wp:positionV>
                <wp:extent cx="3829050" cy="886460"/>
                <wp:effectExtent l="0" t="0" r="0" b="8890"/>
                <wp:wrapNone/>
                <wp:docPr id="52" name="Quad Arrow 8"/>
                <wp:cNvGraphicFramePr/>
                <a:graphic xmlns:a="http://schemas.openxmlformats.org/drawingml/2006/main">
                  <a:graphicData uri="http://schemas.microsoft.com/office/word/2010/wordprocessingShape">
                    <wps:wsp>
                      <wps:cNvSpPr txBox="1"/>
                      <wps:spPr>
                        <a:xfrm>
                          <a:off x="0" y="0"/>
                          <a:ext cx="3829050" cy="886460"/>
                        </a:xfrm>
                        <a:prstGeom prst="rect">
                          <a:avLst/>
                        </a:prstGeom>
                        <a:solidFill>
                          <a:srgbClr val="FFFFFF"/>
                        </a:solidFill>
                        <a:ln>
                          <a:noFill/>
                        </a:ln>
                      </wps:spPr>
                      <wps:txbx>
                        <w:txbxContent>
                          <w:p w14:paraId="7A1B4FDF" w14:textId="77777777" w:rsidR="002617E0" w:rsidRDefault="002617E0">
                            <w:pPr>
                              <w:rPr>
                                <w:rFonts w:ascii="Times New Roman" w:eastAsia="宋体" w:hAnsi="Times New Roman" w:cs="Times New Roman"/>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bCs/>
                                <w:sz w:val="24"/>
                                <w:szCs w:val="20"/>
                              </w:rPr>
                              <w:t>广东志高空调有限公司</w:t>
                            </w:r>
                          </w:p>
                          <w:p w14:paraId="04D40DA9" w14:textId="77777777" w:rsidR="002617E0" w:rsidRDefault="002617E0">
                            <w:pPr>
                              <w:rPr>
                                <w:rFonts w:ascii="Times New Roman" w:eastAsia="宋体" w:hAnsi="Times New Roman" w:cs="Times New Roman"/>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使用在冷冻设备、空气调节装置上的“志高”商标于</w:t>
                            </w:r>
                            <w:r>
                              <w:rPr>
                                <w:rFonts w:ascii="Times New Roman" w:eastAsia="宋体" w:hAnsi="Times New Roman" w:cs="Times New Roman" w:hint="eastAsia"/>
                                <w:sz w:val="24"/>
                                <w:szCs w:val="24"/>
                              </w:rPr>
                              <w:t>2009-04-01</w:t>
                            </w:r>
                            <w:r>
                              <w:rPr>
                                <w:rFonts w:ascii="Times New Roman" w:eastAsia="宋体" w:hAnsi="Times New Roman" w:cs="Times New Roman" w:hint="eastAsia"/>
                                <w:sz w:val="24"/>
                                <w:szCs w:val="24"/>
                              </w:rPr>
                              <w:t>被认定为中国驰名商标。</w:t>
                            </w:r>
                          </w:p>
                          <w:p w14:paraId="561CB262" w14:textId="77777777" w:rsidR="002617E0" w:rsidRDefault="002617E0">
                            <w:pPr>
                              <w:rPr>
                                <w:rFonts w:ascii="Times New Roman" w:eastAsia="宋体" w:hAnsi="Times New Roman" w:cs="Times New Roman"/>
                                <w:szCs w:val="20"/>
                              </w:rPr>
                            </w:pPr>
                          </w:p>
                          <w:p w14:paraId="25F436F7" w14:textId="77777777" w:rsidR="002617E0" w:rsidRDefault="002617E0">
                            <w:pPr>
                              <w:rPr>
                                <w:rFonts w:ascii="宋体" w:eastAsia="宋体" w:hAnsi="Times New Roman" w:cs="宋体"/>
                                <w:kern w:val="0"/>
                                <w:sz w:val="24"/>
                                <w:szCs w:val="20"/>
                              </w:rPr>
                            </w:pPr>
                          </w:p>
                        </w:txbxContent>
                      </wps:txbx>
                      <wps:bodyPr upright="1"/>
                    </wps:wsp>
                  </a:graphicData>
                </a:graphic>
              </wp:anchor>
            </w:drawing>
          </mc:Choice>
          <mc:Fallback>
            <w:pict>
              <v:shape w14:anchorId="4584545E" id="_x0000_s1034" type="#_x0000_t202" style="position:absolute;left:0;text-align:left;margin-left:193.15pt;margin-top:19.15pt;width:301.5pt;height:69.8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" stroked="f">
                <v:textbox>
                  <w:txbxContent>
                    <w:p w14:paraId="7A1B4FDF" w14:textId="77777777" w:rsidR="002617E0" w:rsidRDefault="002617E0">
                      <w:pPr>
                        <w:rPr>
                          <w:rFonts w:ascii="Times New Roman" w:eastAsia="宋体" w:hAnsi="Times New Roman" w:cs="Times New Roman"/>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bCs/>
                          <w:sz w:val="24"/>
                          <w:szCs w:val="20"/>
                        </w:rPr>
                        <w:t>广东志高空调有限公司</w:t>
                      </w:r>
                    </w:p>
                    <w:p w14:paraId="04D40DA9" w14:textId="77777777" w:rsidR="002617E0" w:rsidRDefault="002617E0">
                      <w:pPr>
                        <w:rPr>
                          <w:rFonts w:ascii="Times New Roman" w:eastAsia="宋体" w:hAnsi="Times New Roman" w:cs="Times New Roman"/>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使用在冷冻设备、空气调节装置上的“志高”商标于</w:t>
                      </w:r>
                      <w:r>
                        <w:rPr>
                          <w:rFonts w:ascii="Times New Roman" w:eastAsia="宋体" w:hAnsi="Times New Roman" w:cs="Times New Roman" w:hint="eastAsia"/>
                          <w:sz w:val="24"/>
                          <w:szCs w:val="24"/>
                        </w:rPr>
                        <w:t>2009-04-01</w:t>
                      </w:r>
                      <w:r>
                        <w:rPr>
                          <w:rFonts w:ascii="Times New Roman" w:eastAsia="宋体" w:hAnsi="Times New Roman" w:cs="Times New Roman" w:hint="eastAsia"/>
                          <w:sz w:val="24"/>
                          <w:szCs w:val="24"/>
                        </w:rPr>
                        <w:t>被认定为中国驰名商标。</w:t>
                      </w:r>
                    </w:p>
                    <w:p w14:paraId="561CB262" w14:textId="77777777" w:rsidR="002617E0" w:rsidRDefault="002617E0">
                      <w:pPr>
                        <w:rPr>
                          <w:rFonts w:ascii="Times New Roman" w:eastAsia="宋体" w:hAnsi="Times New Roman" w:cs="Times New Roman"/>
                          <w:szCs w:val="20"/>
                        </w:rPr>
                      </w:pPr>
                    </w:p>
                    <w:p w14:paraId="25F436F7" w14:textId="77777777" w:rsidR="002617E0" w:rsidRDefault="002617E0">
                      <w:pPr>
                        <w:rPr>
                          <w:rFonts w:ascii="宋体" w:eastAsia="宋体" w:hAnsi="Times New Roman" w:cs="宋体"/>
                          <w:kern w:val="0"/>
                          <w:sz w:val="24"/>
                          <w:szCs w:val="20"/>
                        </w:rPr>
                      </w:pPr>
                    </w:p>
                  </w:txbxContent>
                </v:textbox>
              </v:shape>
            </w:pict>
          </mc:Fallback>
        </mc:AlternateContent>
      </w:r>
      <w:r>
        <w:rPr>
          <w:rFonts w:ascii="Times New Roman" w:eastAsia="宋体" w:hAnsi="Times New Roman" w:cs="Times New Roman" w:hint="eastAsia"/>
          <w:b/>
          <w:sz w:val="24"/>
          <w:szCs w:val="20"/>
        </w:rPr>
        <w:t>监测商标：</w:t>
      </w:r>
      <w:r>
        <w:rPr>
          <w:rFonts w:ascii="Times New Roman" w:eastAsia="宋体" w:hAnsi="Times New Roman" w:cs="Times New Roman" w:hint="eastAsia"/>
          <w:b/>
          <w:sz w:val="24"/>
          <w:szCs w:val="20"/>
        </w:rPr>
        <w:t xml:space="preserve"> </w:t>
      </w:r>
    </w:p>
    <w:p w14:paraId="745379F8" w14:textId="77777777" w:rsidR="00224264" w:rsidRDefault="001D27B5">
      <w:pPr>
        <w:ind w:firstLineChars="200" w:firstLine="420"/>
        <w:rPr>
          <w:rFonts w:ascii="Times New Roman" w:eastAsia="宋体" w:hAnsi="Times New Roman" w:cs="Times New Roman"/>
          <w:szCs w:val="20"/>
        </w:rPr>
      </w:pPr>
      <w:r>
        <w:rPr>
          <w:noProof/>
        </w:rPr>
        <w:drawing>
          <wp:inline distT="0" distB="0" distL="114300" distR="114300" wp14:anchorId="63FE1DFF" wp14:editId="26D1B6B3">
            <wp:extent cx="1315085" cy="858520"/>
            <wp:effectExtent l="0" t="0" r="18415" b="17780"/>
            <wp:docPr id="6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9"/>
                    <pic:cNvPicPr>
                      <a:picLocks noChangeAspect="1"/>
                    </pic:cNvPicPr>
                  </pic:nvPicPr>
                  <pic:blipFill>
                    <a:blip r:embed="rId50"/>
                    <a:stretch>
                      <a:fillRect/>
                    </a:stretch>
                  </pic:blipFill>
                  <pic:spPr>
                    <a:xfrm>
                      <a:off x="0" y="0"/>
                      <a:ext cx="1315085" cy="858520"/>
                    </a:xfrm>
                    <a:prstGeom prst="rect">
                      <a:avLst/>
                    </a:prstGeom>
                    <a:noFill/>
                    <a:ln>
                      <a:noFill/>
                    </a:ln>
                  </pic:spPr>
                </pic:pic>
              </a:graphicData>
            </a:graphic>
          </wp:inline>
        </w:drawing>
      </w:r>
    </w:p>
    <w:p w14:paraId="2D0E6CF0" w14:textId="77777777" w:rsidR="00224264" w:rsidRDefault="001D27B5">
      <w:pPr>
        <w:ind w:firstLineChars="200" w:firstLine="482"/>
        <w:rPr>
          <w:rFonts w:ascii="Times New Roman" w:eastAsia="宋体" w:hAnsi="Times New Roman" w:cs="Times New Roman"/>
          <w:b/>
          <w:sz w:val="24"/>
          <w:szCs w:val="20"/>
        </w:rPr>
      </w:pPr>
      <w:r>
        <w:rPr>
          <w:rFonts w:ascii="Times New Roman" w:eastAsia="宋体" w:hAnsi="Times New Roman" w:cs="Times New Roman" w:hint="eastAsia"/>
          <w:b/>
          <w:sz w:val="24"/>
          <w:szCs w:val="20"/>
        </w:rPr>
        <w:t>监测结果商标：</w:t>
      </w:r>
      <w:r>
        <w:rPr>
          <w:rFonts w:ascii="MS Sans Serif" w:eastAsia="宋体" w:hAnsi="MS Sans Serif" w:cs="Times New Roman"/>
          <w:noProof/>
          <w:kern w:val="0"/>
          <w:sz w:val="24"/>
          <w:szCs w:val="20"/>
        </w:rPr>
        <mc:AlternateContent>
          <mc:Choice Requires="wps">
            <w:drawing>
              <wp:anchor distT="0" distB="0" distL="114300" distR="114300" simplePos="0" relativeHeight="251768832" behindDoc="0" locked="0" layoutInCell="1" allowOverlap="1" wp14:anchorId="565AC805" wp14:editId="73B83D3B">
                <wp:simplePos x="0" y="0"/>
                <wp:positionH relativeFrom="column">
                  <wp:posOffset>2459355</wp:posOffset>
                </wp:positionH>
                <wp:positionV relativeFrom="paragraph">
                  <wp:posOffset>133350</wp:posOffset>
                </wp:positionV>
                <wp:extent cx="3840480" cy="1289050"/>
                <wp:effectExtent l="0" t="0" r="7620" b="6350"/>
                <wp:wrapNone/>
                <wp:docPr id="54" name="Quad Arrow 7"/>
                <wp:cNvGraphicFramePr/>
                <a:graphic xmlns:a="http://schemas.openxmlformats.org/drawingml/2006/main">
                  <a:graphicData uri="http://schemas.microsoft.com/office/word/2010/wordprocessingShape">
                    <wps:wsp>
                      <wps:cNvSpPr txBox="1"/>
                      <wps:spPr>
                        <a:xfrm>
                          <a:off x="0" y="0"/>
                          <a:ext cx="3840480" cy="1289050"/>
                        </a:xfrm>
                        <a:prstGeom prst="rect">
                          <a:avLst/>
                        </a:prstGeom>
                        <a:solidFill>
                          <a:srgbClr val="FFFFFF"/>
                        </a:solidFill>
                        <a:ln>
                          <a:noFill/>
                        </a:ln>
                      </wps:spPr>
                      <wps:txbx>
                        <w:txbxContent>
                          <w:p w14:paraId="41C7CE75" w14:textId="77777777"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廖亚飞</w:t>
                            </w:r>
                            <w:r>
                              <w:rPr>
                                <w:rFonts w:ascii="Arial" w:eastAsia="宋体" w:hAnsi="Arial" w:cs="Arial" w:hint="eastAsia"/>
                                <w:b/>
                                <w:color w:val="000000"/>
                                <w:kern w:val="0"/>
                                <w:sz w:val="24"/>
                                <w:szCs w:val="20"/>
                              </w:rPr>
                              <w:tab/>
                            </w:r>
                          </w:p>
                          <w:p w14:paraId="29483E57" w14:textId="77777777" w:rsidR="002617E0" w:rsidRDefault="002617E0">
                            <w:pPr>
                              <w:rPr>
                                <w:rFonts w:ascii="Times New Roman" w:eastAsia="宋体" w:hAnsi="Times New Roman" w:cs="Times New Roman"/>
                                <w:sz w:val="24"/>
                                <w:szCs w:val="24"/>
                              </w:rPr>
                            </w:pPr>
                            <w:r>
                              <w:rPr>
                                <w:rFonts w:ascii="Arial" w:eastAsia="宋体" w:hAnsi="Arial" w:cs="Arial" w:hint="eastAsia"/>
                                <w:b/>
                                <w:color w:val="000000"/>
                                <w:kern w:val="0"/>
                                <w:sz w:val="24"/>
                                <w:szCs w:val="20"/>
                              </w:rPr>
                              <w:t>类别：</w:t>
                            </w:r>
                            <w:r>
                              <w:rPr>
                                <w:rFonts w:ascii="Arial" w:eastAsia="宋体" w:hAnsi="Arial" w:cs="Arial" w:hint="eastAsia"/>
                                <w:b/>
                                <w:color w:val="000000"/>
                                <w:kern w:val="0"/>
                                <w:sz w:val="24"/>
                                <w:szCs w:val="20"/>
                              </w:rPr>
                              <w:t>11</w:t>
                            </w:r>
                          </w:p>
                          <w:p w14:paraId="538C4F4B"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厨房用抽油烟机；空气调节设备；壁炉（家用）；电炊具；燃气炉；淋浴热水器；水净化设备和机器；浴室装置；消毒设备；电暖器</w:t>
                            </w:r>
                          </w:p>
                          <w:p w14:paraId="48CAD938"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20</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02</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27</w:t>
                            </w:r>
                            <w:r>
                              <w:rPr>
                                <w:rFonts w:ascii="Times New Roman" w:eastAsia="宋体" w:hAnsi="Times New Roman" w:cs="Times New Roman"/>
                                <w:sz w:val="24"/>
                                <w:szCs w:val="24"/>
                              </w:rPr>
                              <w:t>日</w:t>
                            </w:r>
                          </w:p>
                        </w:txbxContent>
                      </wps:txbx>
                      <wps:bodyPr upright="1"/>
                    </wps:wsp>
                  </a:graphicData>
                </a:graphic>
              </wp:anchor>
            </w:drawing>
          </mc:Choice>
          <mc:Fallback>
            <w:pict>
              <v:shape w14:anchorId="565AC805" id="_x0000_s1035" type="#_x0000_t202" style="position:absolute;left:0;text-align:left;margin-left:193.65pt;margin-top:10.5pt;width:302.4pt;height:101.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" stroked="f">
                <v:textbox>
                  <w:txbxContent>
                    <w:p w14:paraId="41C7CE75" w14:textId="77777777"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廖亚飞</w:t>
                      </w:r>
                      <w:r>
                        <w:rPr>
                          <w:rFonts w:ascii="Arial" w:eastAsia="宋体" w:hAnsi="Arial" w:cs="Arial" w:hint="eastAsia"/>
                          <w:b/>
                          <w:color w:val="000000"/>
                          <w:kern w:val="0"/>
                          <w:sz w:val="24"/>
                          <w:szCs w:val="20"/>
                        </w:rPr>
                        <w:tab/>
                      </w:r>
                    </w:p>
                    <w:p w14:paraId="29483E57" w14:textId="77777777" w:rsidR="002617E0" w:rsidRDefault="002617E0">
                      <w:pPr>
                        <w:rPr>
                          <w:rFonts w:ascii="Times New Roman" w:eastAsia="宋体" w:hAnsi="Times New Roman" w:cs="Times New Roman"/>
                          <w:sz w:val="24"/>
                          <w:szCs w:val="24"/>
                        </w:rPr>
                      </w:pPr>
                      <w:r>
                        <w:rPr>
                          <w:rFonts w:ascii="Arial" w:eastAsia="宋体" w:hAnsi="Arial" w:cs="Arial" w:hint="eastAsia"/>
                          <w:b/>
                          <w:color w:val="000000"/>
                          <w:kern w:val="0"/>
                          <w:sz w:val="24"/>
                          <w:szCs w:val="20"/>
                        </w:rPr>
                        <w:t>类别：</w:t>
                      </w:r>
                      <w:r>
                        <w:rPr>
                          <w:rFonts w:ascii="Arial" w:eastAsia="宋体" w:hAnsi="Arial" w:cs="Arial" w:hint="eastAsia"/>
                          <w:b/>
                          <w:color w:val="000000"/>
                          <w:kern w:val="0"/>
                          <w:sz w:val="24"/>
                          <w:szCs w:val="20"/>
                        </w:rPr>
                        <w:t>11</w:t>
                      </w:r>
                    </w:p>
                    <w:p w14:paraId="538C4F4B"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厨房用抽油烟机；空气调节设备；壁炉（家用）；电炊具；燃气炉；淋浴热水器；水净化设备和机器；浴室装置；消毒设备；电暖器</w:t>
                      </w:r>
                    </w:p>
                    <w:p w14:paraId="48CAD938"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20</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02</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27</w:t>
                      </w:r>
                      <w:r>
                        <w:rPr>
                          <w:rFonts w:ascii="Times New Roman" w:eastAsia="宋体" w:hAnsi="Times New Roman" w:cs="Times New Roman"/>
                          <w:sz w:val="24"/>
                          <w:szCs w:val="24"/>
                        </w:rPr>
                        <w:t>日</w:t>
                      </w:r>
                    </w:p>
                  </w:txbxContent>
                </v:textbox>
              </v:shape>
            </w:pict>
          </mc:Fallback>
        </mc:AlternateContent>
      </w:r>
    </w:p>
    <w:p w14:paraId="1D760B3B" w14:textId="77777777" w:rsidR="00224264" w:rsidRDefault="001D27B5">
      <w:pPr>
        <w:rPr>
          <w:rFonts w:ascii="宋体" w:eastAsia="宋体" w:hAnsi="宋体" w:cs="Times New Roman"/>
          <w:b/>
          <w:sz w:val="28"/>
          <w:szCs w:val="28"/>
        </w:rPr>
      </w:pPr>
      <w:r>
        <w:rPr>
          <w:rFonts w:hint="eastAsia"/>
        </w:rPr>
        <w:t xml:space="preserve">  </w:t>
      </w:r>
      <w:r>
        <w:rPr>
          <w:noProof/>
        </w:rPr>
        <w:drawing>
          <wp:inline distT="0" distB="0" distL="114300" distR="114300" wp14:anchorId="7E120354" wp14:editId="1416BA4F">
            <wp:extent cx="1664970" cy="941705"/>
            <wp:effectExtent l="0" t="0" r="11430" b="10795"/>
            <wp:docPr id="6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0"/>
                    <pic:cNvPicPr>
                      <a:picLocks noChangeAspect="1"/>
                    </pic:cNvPicPr>
                  </pic:nvPicPr>
                  <pic:blipFill>
                    <a:blip r:embed="rId51"/>
                    <a:stretch>
                      <a:fillRect/>
                    </a:stretch>
                  </pic:blipFill>
                  <pic:spPr>
                    <a:xfrm>
                      <a:off x="0" y="0"/>
                      <a:ext cx="1664970" cy="941705"/>
                    </a:xfrm>
                    <a:prstGeom prst="rect">
                      <a:avLst/>
                    </a:prstGeom>
                    <a:noFill/>
                    <a:ln>
                      <a:noFill/>
                    </a:ln>
                  </pic:spPr>
                </pic:pic>
              </a:graphicData>
            </a:graphic>
          </wp:inline>
        </w:drawing>
      </w:r>
    </w:p>
    <w:p w14:paraId="23C204FF" w14:textId="77777777" w:rsidR="00224264" w:rsidRDefault="00224264">
      <w:pPr>
        <w:rPr>
          <w:rFonts w:ascii="宋体" w:eastAsia="宋体" w:hAnsi="宋体" w:cs="Times New Roman"/>
          <w:b/>
          <w:sz w:val="28"/>
          <w:szCs w:val="28"/>
        </w:rPr>
      </w:pPr>
    </w:p>
    <w:p w14:paraId="65466FDE" w14:textId="77777777" w:rsidR="00224264" w:rsidRDefault="001D27B5">
      <w:pPr>
        <w:rPr>
          <w:rFonts w:ascii="宋体" w:eastAsia="宋体" w:hAnsi="宋体" w:cs="Times New Roman"/>
          <w:b/>
          <w:sz w:val="28"/>
          <w:szCs w:val="28"/>
        </w:rPr>
      </w:pPr>
      <w:r>
        <w:rPr>
          <w:rFonts w:ascii="宋体" w:eastAsia="宋体" w:hAnsi="宋体" w:cs="Times New Roman" w:hint="eastAsia"/>
          <w:b/>
          <w:sz w:val="28"/>
          <w:szCs w:val="28"/>
        </w:rPr>
        <w:lastRenderedPageBreak/>
        <w:t>案例2：</w:t>
      </w:r>
    </w:p>
    <w:p w14:paraId="5A3E918E" w14:textId="77777777" w:rsidR="00224264" w:rsidRDefault="001D27B5">
      <w:pPr>
        <w:spacing w:line="288" w:lineRule="auto"/>
        <w:ind w:firstLineChars="196" w:firstLine="472"/>
        <w:rPr>
          <w:rFonts w:ascii="Times New Roman" w:eastAsia="宋体" w:hAnsi="Times New Roman" w:cs="Times New Roman"/>
          <w:b/>
          <w:sz w:val="24"/>
          <w:szCs w:val="20"/>
        </w:rPr>
      </w:pPr>
      <w:r>
        <w:rPr>
          <w:rFonts w:ascii="Times New Roman" w:eastAsia="宋体" w:hAnsi="Times New Roman" w:cs="Times New Roman"/>
          <w:b/>
          <w:noProof/>
          <w:sz w:val="24"/>
          <w:szCs w:val="20"/>
        </w:rPr>
        <mc:AlternateContent>
          <mc:Choice Requires="wps">
            <w:drawing>
              <wp:anchor distT="0" distB="0" distL="114300" distR="114300" simplePos="0" relativeHeight="251800576" behindDoc="0" locked="0" layoutInCell="1" allowOverlap="1" wp14:anchorId="46F627DD" wp14:editId="6C6427D8">
                <wp:simplePos x="0" y="0"/>
                <wp:positionH relativeFrom="column">
                  <wp:posOffset>2465070</wp:posOffset>
                </wp:positionH>
                <wp:positionV relativeFrom="paragraph">
                  <wp:posOffset>180975</wp:posOffset>
                </wp:positionV>
                <wp:extent cx="3834765" cy="1068070"/>
                <wp:effectExtent l="0" t="0" r="13335" b="17780"/>
                <wp:wrapNone/>
                <wp:docPr id="56" name="文本框 108"/>
                <wp:cNvGraphicFramePr/>
                <a:graphic xmlns:a="http://schemas.openxmlformats.org/drawingml/2006/main">
                  <a:graphicData uri="http://schemas.microsoft.com/office/word/2010/wordprocessingShape">
                    <wps:wsp>
                      <wps:cNvSpPr txBox="1"/>
                      <wps:spPr>
                        <a:xfrm>
                          <a:off x="0" y="0"/>
                          <a:ext cx="3834765" cy="1068070"/>
                        </a:xfrm>
                        <a:prstGeom prst="rect">
                          <a:avLst/>
                        </a:prstGeom>
                        <a:solidFill>
                          <a:srgbClr val="FFFFFF"/>
                        </a:solidFill>
                        <a:ln>
                          <a:noFill/>
                        </a:ln>
                      </wps:spPr>
                      <wps:txbx>
                        <w:txbxContent>
                          <w:p w14:paraId="6C39040F" w14:textId="77777777" w:rsidR="002617E0" w:rsidRDefault="002617E0">
                            <w:pPr>
                              <w:rPr>
                                <w:rFonts w:ascii="Times New Roman" w:eastAsia="宋体" w:hAnsi="Times New Roman" w:cs="Times New Roman"/>
                                <w:sz w:val="24"/>
                                <w:szCs w:val="24"/>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广东富华机械装备制造有限公司</w:t>
                            </w:r>
                          </w:p>
                          <w:p w14:paraId="625DA6FD" w14:textId="77777777" w:rsidR="002617E0" w:rsidRDefault="002617E0">
                            <w:pPr>
                              <w:rPr>
                                <w:rFonts w:ascii="宋体" w:eastAsia="宋体" w:hAnsi="Times New Roman" w:cs="宋体"/>
                                <w:kern w:val="0"/>
                                <w:sz w:val="24"/>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使用在车轴上的“</w:t>
                            </w:r>
                            <w:r>
                              <w:rPr>
                                <w:rFonts w:ascii="Times New Roman" w:eastAsia="宋体" w:hAnsi="Times New Roman" w:cs="Times New Roman" w:hint="eastAsia"/>
                                <w:sz w:val="24"/>
                                <w:szCs w:val="24"/>
                              </w:rPr>
                              <w:t>FUWA</w:t>
                            </w:r>
                            <w:r>
                              <w:rPr>
                                <w:rFonts w:ascii="Times New Roman" w:eastAsia="宋体" w:hAnsi="Times New Roman" w:cs="Times New Roman" w:hint="eastAsia"/>
                                <w:sz w:val="24"/>
                                <w:szCs w:val="24"/>
                              </w:rPr>
                              <w:t>”商标于</w:t>
                            </w:r>
                            <w:r>
                              <w:rPr>
                                <w:rFonts w:ascii="Times New Roman" w:eastAsia="宋体" w:hAnsi="Times New Roman" w:cs="Times New Roman" w:hint="eastAsia"/>
                                <w:sz w:val="24"/>
                                <w:szCs w:val="24"/>
                              </w:rPr>
                              <w:t>2011-05-01</w:t>
                            </w:r>
                            <w:r>
                              <w:rPr>
                                <w:rFonts w:ascii="Times New Roman" w:eastAsia="宋体" w:hAnsi="Times New Roman" w:cs="Times New Roman" w:hint="eastAsia"/>
                                <w:sz w:val="24"/>
                                <w:szCs w:val="24"/>
                              </w:rPr>
                              <w:t>被认定为中国驰名商标。</w:t>
                            </w:r>
                          </w:p>
                        </w:txbxContent>
                      </wps:txbx>
                      <wps:bodyPr upright="1"/>
                    </wps:wsp>
                  </a:graphicData>
                </a:graphic>
              </wp:anchor>
            </w:drawing>
          </mc:Choice>
          <mc:Fallback>
            <w:pict>
              <v:shape w14:anchorId="46F627DD" id="_x0000_s1036" type="#_x0000_t202" style="position:absolute;left:0;text-align:left;margin-left:194.1pt;margin-top:14.25pt;width:301.95pt;height:84.1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" stroked="f">
                <v:textbox>
                  <w:txbxContent>
                    <w:p w14:paraId="6C39040F" w14:textId="77777777" w:rsidR="002617E0" w:rsidRDefault="002617E0">
                      <w:pPr>
                        <w:rPr>
                          <w:rFonts w:ascii="Times New Roman" w:eastAsia="宋体" w:hAnsi="Times New Roman" w:cs="Times New Roman"/>
                          <w:sz w:val="24"/>
                          <w:szCs w:val="24"/>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广东富华机械装备制造有限公司</w:t>
                      </w:r>
                    </w:p>
                    <w:p w14:paraId="625DA6FD" w14:textId="77777777" w:rsidR="002617E0" w:rsidRDefault="002617E0">
                      <w:pPr>
                        <w:rPr>
                          <w:rFonts w:ascii="宋体" w:eastAsia="宋体" w:hAnsi="Times New Roman" w:cs="宋体"/>
                          <w:kern w:val="0"/>
                          <w:sz w:val="24"/>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使用在车轴上的“</w:t>
                      </w:r>
                      <w:r>
                        <w:rPr>
                          <w:rFonts w:ascii="Times New Roman" w:eastAsia="宋体" w:hAnsi="Times New Roman" w:cs="Times New Roman" w:hint="eastAsia"/>
                          <w:sz w:val="24"/>
                          <w:szCs w:val="24"/>
                        </w:rPr>
                        <w:t>FUWA</w:t>
                      </w:r>
                      <w:r>
                        <w:rPr>
                          <w:rFonts w:ascii="Times New Roman" w:eastAsia="宋体" w:hAnsi="Times New Roman" w:cs="Times New Roman" w:hint="eastAsia"/>
                          <w:sz w:val="24"/>
                          <w:szCs w:val="24"/>
                        </w:rPr>
                        <w:t>”商标于</w:t>
                      </w:r>
                      <w:r>
                        <w:rPr>
                          <w:rFonts w:ascii="Times New Roman" w:eastAsia="宋体" w:hAnsi="Times New Roman" w:cs="Times New Roman" w:hint="eastAsia"/>
                          <w:sz w:val="24"/>
                          <w:szCs w:val="24"/>
                        </w:rPr>
                        <w:t>2011-05-01</w:t>
                      </w:r>
                      <w:r>
                        <w:rPr>
                          <w:rFonts w:ascii="Times New Roman" w:eastAsia="宋体" w:hAnsi="Times New Roman" w:cs="Times New Roman" w:hint="eastAsia"/>
                          <w:sz w:val="24"/>
                          <w:szCs w:val="24"/>
                        </w:rPr>
                        <w:t>被认定为中国驰名商标。</w:t>
                      </w:r>
                    </w:p>
                  </w:txbxContent>
                </v:textbox>
              </v:shape>
            </w:pict>
          </mc:Fallback>
        </mc:AlternateContent>
      </w:r>
      <w:r>
        <w:rPr>
          <w:rFonts w:ascii="Times New Roman" w:eastAsia="宋体" w:hAnsi="Times New Roman" w:cs="Times New Roman" w:hint="eastAsia"/>
          <w:b/>
          <w:sz w:val="24"/>
          <w:szCs w:val="20"/>
        </w:rPr>
        <w:t>监测商标：</w:t>
      </w:r>
    </w:p>
    <w:p w14:paraId="2D62E2BB" w14:textId="77777777" w:rsidR="00224264" w:rsidRDefault="001D27B5">
      <w:pPr>
        <w:spacing w:line="288" w:lineRule="auto"/>
        <w:ind w:firstLineChars="196" w:firstLine="412"/>
        <w:rPr>
          <w:rFonts w:ascii="宋体" w:eastAsia="宋体" w:hAnsi="宋体" w:cs="宋体"/>
          <w:b/>
          <w:bCs/>
          <w:sz w:val="28"/>
          <w:szCs w:val="28"/>
        </w:rPr>
      </w:pPr>
      <w:r>
        <w:rPr>
          <w:noProof/>
        </w:rPr>
        <w:drawing>
          <wp:inline distT="0" distB="0" distL="114300" distR="114300" wp14:anchorId="59596C26" wp14:editId="5696D02F">
            <wp:extent cx="1390650" cy="847725"/>
            <wp:effectExtent l="0" t="0" r="0" b="9525"/>
            <wp:docPr id="7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1"/>
                    <pic:cNvPicPr>
                      <a:picLocks noChangeAspect="1"/>
                    </pic:cNvPicPr>
                  </pic:nvPicPr>
                  <pic:blipFill>
                    <a:blip r:embed="rId52"/>
                    <a:stretch>
                      <a:fillRect/>
                    </a:stretch>
                  </pic:blipFill>
                  <pic:spPr>
                    <a:xfrm>
                      <a:off x="0" y="0"/>
                      <a:ext cx="1390650" cy="847725"/>
                    </a:xfrm>
                    <a:prstGeom prst="rect">
                      <a:avLst/>
                    </a:prstGeom>
                    <a:noFill/>
                    <a:ln>
                      <a:noFill/>
                    </a:ln>
                  </pic:spPr>
                </pic:pic>
              </a:graphicData>
            </a:graphic>
          </wp:inline>
        </w:drawing>
      </w:r>
      <w:r>
        <w:rPr>
          <w:rFonts w:ascii="宋体" w:eastAsia="宋体" w:hAnsi="宋体" w:cs="宋体"/>
          <w:b/>
          <w:bCs/>
          <w:sz w:val="28"/>
          <w:szCs w:val="28"/>
        </w:rPr>
        <w:t xml:space="preserve"> </w:t>
      </w:r>
    </w:p>
    <w:p w14:paraId="45A0FA39" w14:textId="77777777" w:rsidR="00224264" w:rsidRDefault="00224264">
      <w:pPr>
        <w:rPr>
          <w:rFonts w:ascii="Times New Roman" w:eastAsia="宋体" w:hAnsi="Times New Roman" w:cs="Times New Roman"/>
          <w:b/>
          <w:sz w:val="24"/>
          <w:szCs w:val="20"/>
        </w:rPr>
      </w:pPr>
    </w:p>
    <w:p w14:paraId="4BAC31D3" w14:textId="77777777" w:rsidR="00224264" w:rsidRDefault="001D27B5">
      <w:pPr>
        <w:ind w:firstLineChars="200" w:firstLine="482"/>
        <w:rPr>
          <w:rFonts w:ascii="Times New Roman" w:eastAsia="宋体" w:hAnsi="Times New Roman" w:cs="Times New Roman"/>
          <w:b/>
          <w:sz w:val="15"/>
          <w:szCs w:val="15"/>
        </w:rPr>
      </w:pPr>
      <w:r>
        <w:rPr>
          <w:rFonts w:ascii="Times New Roman" w:eastAsia="宋体" w:hAnsi="Times New Roman" w:cs="Times New Roman" w:hint="eastAsia"/>
          <w:b/>
          <w:sz w:val="24"/>
          <w:szCs w:val="20"/>
        </w:rPr>
        <w:t>监测结果商标：</w:t>
      </w:r>
    </w:p>
    <w:p w14:paraId="280052AE" w14:textId="77777777" w:rsidR="00224264" w:rsidRDefault="001D27B5">
      <w:pPr>
        <w:spacing w:line="288" w:lineRule="auto"/>
        <w:ind w:firstLineChars="196" w:firstLine="470"/>
        <w:rPr>
          <w:rFonts w:ascii="宋体" w:eastAsia="宋体" w:hAnsi="宋体" w:cs="Times New Roman"/>
          <w:color w:val="000000"/>
          <w:sz w:val="24"/>
          <w:szCs w:val="20"/>
        </w:rPr>
      </w:pPr>
      <w:r>
        <w:rPr>
          <w:rFonts w:ascii="宋体" w:eastAsia="宋体" w:hAnsi="宋体" w:cs="Times New Roman"/>
          <w:noProof/>
          <w:color w:val="000000"/>
          <w:sz w:val="24"/>
          <w:szCs w:val="20"/>
        </w:rPr>
        <mc:AlternateContent>
          <mc:Choice Requires="wps">
            <w:drawing>
              <wp:anchor distT="0" distB="0" distL="114300" distR="114300" simplePos="0" relativeHeight="251801600" behindDoc="0" locked="0" layoutInCell="1" allowOverlap="1" wp14:anchorId="72BD87DE" wp14:editId="6C1245F5">
                <wp:simplePos x="0" y="0"/>
                <wp:positionH relativeFrom="column">
                  <wp:posOffset>2465070</wp:posOffset>
                </wp:positionH>
                <wp:positionV relativeFrom="paragraph">
                  <wp:posOffset>85725</wp:posOffset>
                </wp:positionV>
                <wp:extent cx="4101465" cy="1376680"/>
                <wp:effectExtent l="0" t="0" r="13335" b="13970"/>
                <wp:wrapNone/>
                <wp:docPr id="58" name="文本框 109"/>
                <wp:cNvGraphicFramePr/>
                <a:graphic xmlns:a="http://schemas.openxmlformats.org/drawingml/2006/main">
                  <a:graphicData uri="http://schemas.microsoft.com/office/word/2010/wordprocessingShape">
                    <wps:wsp>
                      <wps:cNvSpPr txBox="1"/>
                      <wps:spPr>
                        <a:xfrm>
                          <a:off x="0" y="0"/>
                          <a:ext cx="4101465" cy="1376680"/>
                        </a:xfrm>
                        <a:prstGeom prst="rect">
                          <a:avLst/>
                        </a:prstGeom>
                        <a:solidFill>
                          <a:srgbClr val="FFFFFF"/>
                        </a:solidFill>
                        <a:ln>
                          <a:noFill/>
                        </a:ln>
                      </wps:spPr>
                      <wps:txbx>
                        <w:txbxContent>
                          <w:p w14:paraId="3F2BBE37" w14:textId="0ABBDF78"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河北格美科技有限公司</w:t>
                            </w:r>
                            <w:r>
                              <w:rPr>
                                <w:rFonts w:ascii="Arial" w:eastAsia="宋体" w:hAnsi="Arial" w:cs="Arial" w:hint="eastAsia"/>
                                <w:b/>
                                <w:color w:val="000000"/>
                                <w:kern w:val="0"/>
                                <w:sz w:val="24"/>
                                <w:szCs w:val="20"/>
                              </w:rPr>
                              <w:t xml:space="preserve"> </w:t>
                            </w:r>
                          </w:p>
                          <w:p w14:paraId="0C2D1761" w14:textId="77777777" w:rsidR="002617E0" w:rsidRDefault="002617E0">
                            <w:pPr>
                              <w:rPr>
                                <w:rFonts w:ascii="Times New Roman" w:eastAsia="宋体" w:hAnsi="Times New Roman" w:cs="Times New Roman"/>
                                <w:sz w:val="24"/>
                                <w:szCs w:val="20"/>
                              </w:rPr>
                            </w:pPr>
                            <w:r>
                              <w:rPr>
                                <w:rFonts w:ascii="Arial" w:eastAsia="宋体" w:hAnsi="Arial" w:cs="Arial" w:hint="eastAsia"/>
                                <w:b/>
                                <w:color w:val="000000"/>
                                <w:kern w:val="0"/>
                                <w:sz w:val="24"/>
                                <w:szCs w:val="20"/>
                              </w:rPr>
                              <w:t>类别：</w:t>
                            </w:r>
                            <w:r>
                              <w:rPr>
                                <w:rFonts w:ascii="Arial" w:eastAsia="宋体" w:hAnsi="Arial" w:cs="Arial" w:hint="eastAsia"/>
                                <w:color w:val="000000"/>
                                <w:kern w:val="0"/>
                                <w:sz w:val="24"/>
                                <w:szCs w:val="20"/>
                              </w:rPr>
                              <w:t>12</w:t>
                            </w:r>
                          </w:p>
                          <w:p w14:paraId="38E69E15"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汽车车身；汽车底盘；汽车刹车片；倾卸装置（铁路货车的部件）；小型客车；拖车；车轴；卡车；陆地车辆用离合器；汽车</w:t>
                            </w:r>
                            <w:proofErr w:type="gramStart"/>
                            <w:r>
                              <w:rPr>
                                <w:rFonts w:ascii="Times New Roman" w:eastAsia="宋体" w:hAnsi="Times New Roman" w:cs="Times New Roman" w:hint="eastAsia"/>
                                <w:sz w:val="24"/>
                                <w:szCs w:val="24"/>
                              </w:rPr>
                              <w:t>车</w:t>
                            </w:r>
                            <w:proofErr w:type="gramEnd"/>
                            <w:r>
                              <w:rPr>
                                <w:rFonts w:ascii="Times New Roman" w:eastAsia="宋体" w:hAnsi="Times New Roman" w:cs="Times New Roman" w:hint="eastAsia"/>
                                <w:sz w:val="24"/>
                                <w:szCs w:val="24"/>
                              </w:rPr>
                              <w:t>轮毂</w:t>
                            </w:r>
                          </w:p>
                          <w:p w14:paraId="024B6E2A" w14:textId="77777777" w:rsidR="002617E0" w:rsidRDefault="002617E0">
                            <w:pPr>
                              <w:jc w:val="left"/>
                              <w:rPr>
                                <w:rFonts w:ascii="宋体" w:eastAsia="宋体" w:hAnsi="Times New Roman" w:cs="宋体"/>
                                <w:kern w:val="0"/>
                                <w:sz w:val="24"/>
                                <w:szCs w:val="20"/>
                                <w:lang w:val="zh-CN"/>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hint="eastAsia"/>
                                <w:sz w:val="24"/>
                                <w:szCs w:val="24"/>
                              </w:rPr>
                              <w:t>2019</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11</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06</w:t>
                            </w:r>
                            <w:r>
                              <w:rPr>
                                <w:rFonts w:ascii="Times New Roman" w:eastAsia="宋体" w:hAnsi="Times New Roman" w:cs="Times New Roman" w:hint="eastAsia"/>
                                <w:sz w:val="24"/>
                                <w:szCs w:val="24"/>
                              </w:rPr>
                              <w:t>日</w:t>
                            </w:r>
                          </w:p>
                        </w:txbxContent>
                      </wps:txbx>
                      <wps:bodyPr upright="1"/>
                    </wps:wsp>
                  </a:graphicData>
                </a:graphic>
              </wp:anchor>
            </w:drawing>
          </mc:Choice>
          <mc:Fallback>
            <w:pict>
              <v:shape w14:anchorId="72BD87DE" id="_x0000_s1037" type="#_x0000_t202" style="position:absolute;left:0;text-align:left;margin-left:194.1pt;margin-top:6.75pt;width:322.95pt;height:108.4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" stroked="f">
                <v:textbox>
                  <w:txbxContent>
                    <w:p w14:paraId="3F2BBE37" w14:textId="0ABBDF78"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河北格美科技有限公司</w:t>
                      </w:r>
                      <w:r>
                        <w:rPr>
                          <w:rFonts w:ascii="Arial" w:eastAsia="宋体" w:hAnsi="Arial" w:cs="Arial" w:hint="eastAsia"/>
                          <w:b/>
                          <w:color w:val="000000"/>
                          <w:kern w:val="0"/>
                          <w:sz w:val="24"/>
                          <w:szCs w:val="20"/>
                        </w:rPr>
                        <w:t xml:space="preserve"> </w:t>
                      </w:r>
                    </w:p>
                    <w:p w14:paraId="0C2D1761" w14:textId="77777777" w:rsidR="002617E0" w:rsidRDefault="002617E0">
                      <w:pPr>
                        <w:rPr>
                          <w:rFonts w:ascii="Times New Roman" w:eastAsia="宋体" w:hAnsi="Times New Roman" w:cs="Times New Roman"/>
                          <w:sz w:val="24"/>
                          <w:szCs w:val="20"/>
                        </w:rPr>
                      </w:pPr>
                      <w:r>
                        <w:rPr>
                          <w:rFonts w:ascii="Arial" w:eastAsia="宋体" w:hAnsi="Arial" w:cs="Arial" w:hint="eastAsia"/>
                          <w:b/>
                          <w:color w:val="000000"/>
                          <w:kern w:val="0"/>
                          <w:sz w:val="24"/>
                          <w:szCs w:val="20"/>
                        </w:rPr>
                        <w:t>类别：</w:t>
                      </w:r>
                      <w:r>
                        <w:rPr>
                          <w:rFonts w:ascii="Arial" w:eastAsia="宋体" w:hAnsi="Arial" w:cs="Arial" w:hint="eastAsia"/>
                          <w:color w:val="000000"/>
                          <w:kern w:val="0"/>
                          <w:sz w:val="24"/>
                          <w:szCs w:val="20"/>
                        </w:rPr>
                        <w:t>12</w:t>
                      </w:r>
                    </w:p>
                    <w:p w14:paraId="38E69E15"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汽车车身；汽车底盘；汽车刹车片；倾卸装置（铁路货车的部件）；小型客车；拖车；车轴；卡车；陆地车辆用离合器；汽车</w:t>
                      </w:r>
                      <w:proofErr w:type="gramStart"/>
                      <w:r>
                        <w:rPr>
                          <w:rFonts w:ascii="Times New Roman" w:eastAsia="宋体" w:hAnsi="Times New Roman" w:cs="Times New Roman" w:hint="eastAsia"/>
                          <w:sz w:val="24"/>
                          <w:szCs w:val="24"/>
                        </w:rPr>
                        <w:t>车</w:t>
                      </w:r>
                      <w:proofErr w:type="gramEnd"/>
                      <w:r>
                        <w:rPr>
                          <w:rFonts w:ascii="Times New Roman" w:eastAsia="宋体" w:hAnsi="Times New Roman" w:cs="Times New Roman" w:hint="eastAsia"/>
                          <w:sz w:val="24"/>
                          <w:szCs w:val="24"/>
                        </w:rPr>
                        <w:t>轮毂</w:t>
                      </w:r>
                    </w:p>
                    <w:p w14:paraId="024B6E2A" w14:textId="77777777" w:rsidR="002617E0" w:rsidRDefault="002617E0">
                      <w:pPr>
                        <w:jc w:val="left"/>
                        <w:rPr>
                          <w:rFonts w:ascii="宋体" w:eastAsia="宋体" w:hAnsi="Times New Roman" w:cs="宋体"/>
                          <w:kern w:val="0"/>
                          <w:sz w:val="24"/>
                          <w:szCs w:val="20"/>
                          <w:lang w:val="zh-CN"/>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hint="eastAsia"/>
                          <w:sz w:val="24"/>
                          <w:szCs w:val="24"/>
                        </w:rPr>
                        <w:t>2019</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11</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06</w:t>
                      </w:r>
                      <w:r>
                        <w:rPr>
                          <w:rFonts w:ascii="Times New Roman" w:eastAsia="宋体" w:hAnsi="Times New Roman" w:cs="Times New Roman" w:hint="eastAsia"/>
                          <w:sz w:val="24"/>
                          <w:szCs w:val="24"/>
                        </w:rPr>
                        <w:t>日</w:t>
                      </w:r>
                    </w:p>
                  </w:txbxContent>
                </v:textbox>
              </v:shape>
            </w:pict>
          </mc:Fallback>
        </mc:AlternateContent>
      </w:r>
      <w:r>
        <w:rPr>
          <w:noProof/>
        </w:rPr>
        <w:drawing>
          <wp:inline distT="0" distB="0" distL="114300" distR="114300" wp14:anchorId="1412C104" wp14:editId="2E83776B">
            <wp:extent cx="1393825" cy="920750"/>
            <wp:effectExtent l="0" t="0" r="15875" b="12700"/>
            <wp:docPr id="7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2"/>
                    <pic:cNvPicPr>
                      <a:picLocks noChangeAspect="1"/>
                    </pic:cNvPicPr>
                  </pic:nvPicPr>
                  <pic:blipFill>
                    <a:blip r:embed="rId53"/>
                    <a:stretch>
                      <a:fillRect/>
                    </a:stretch>
                  </pic:blipFill>
                  <pic:spPr>
                    <a:xfrm>
                      <a:off x="0" y="0"/>
                      <a:ext cx="1393825" cy="920750"/>
                    </a:xfrm>
                    <a:prstGeom prst="rect">
                      <a:avLst/>
                    </a:prstGeom>
                    <a:noFill/>
                    <a:ln>
                      <a:noFill/>
                    </a:ln>
                  </pic:spPr>
                </pic:pic>
              </a:graphicData>
            </a:graphic>
          </wp:inline>
        </w:drawing>
      </w:r>
    </w:p>
    <w:p w14:paraId="2F70ADAF" w14:textId="77777777" w:rsidR="00224264" w:rsidRDefault="00224264"/>
    <w:p w14:paraId="10C3EF90" w14:textId="77777777" w:rsidR="00224264" w:rsidRDefault="00224264">
      <w:pPr>
        <w:rPr>
          <w:rFonts w:ascii="Times New Roman" w:eastAsia="宋体" w:hAnsi="Times New Roman" w:cs="Times New Roman"/>
          <w:szCs w:val="21"/>
        </w:rPr>
      </w:pPr>
    </w:p>
    <w:p w14:paraId="1896D230" w14:textId="77777777" w:rsidR="00224264" w:rsidRDefault="001D27B5">
      <w:pPr>
        <w:rPr>
          <w:rFonts w:ascii="宋体" w:eastAsia="宋体" w:hAnsi="宋体" w:cs="Times New Roman"/>
          <w:b/>
          <w:sz w:val="28"/>
          <w:szCs w:val="28"/>
        </w:rPr>
      </w:pPr>
      <w:r>
        <w:rPr>
          <w:rFonts w:ascii="宋体" w:eastAsia="宋体" w:hAnsi="宋体" w:cs="Times New Roman" w:hint="eastAsia"/>
          <w:b/>
          <w:sz w:val="28"/>
          <w:szCs w:val="28"/>
        </w:rPr>
        <w:t>案例3：</w:t>
      </w:r>
    </w:p>
    <w:p w14:paraId="6D0A4CBB" w14:textId="77777777" w:rsidR="00224264" w:rsidRDefault="001D27B5">
      <w:pPr>
        <w:spacing w:line="288" w:lineRule="auto"/>
        <w:ind w:firstLineChars="196" w:firstLine="472"/>
        <w:rPr>
          <w:rFonts w:ascii="Times New Roman" w:eastAsia="宋体" w:hAnsi="Times New Roman" w:cs="Times New Roman"/>
          <w:b/>
          <w:sz w:val="24"/>
          <w:szCs w:val="20"/>
        </w:rPr>
      </w:pPr>
      <w:r>
        <w:rPr>
          <w:rFonts w:ascii="Times New Roman" w:eastAsia="宋体" w:hAnsi="Times New Roman" w:cs="Times New Roman"/>
          <w:b/>
          <w:noProof/>
          <w:sz w:val="24"/>
          <w:szCs w:val="20"/>
        </w:rPr>
        <mc:AlternateContent>
          <mc:Choice Requires="wps">
            <w:drawing>
              <wp:anchor distT="0" distB="0" distL="114300" distR="114300" simplePos="0" relativeHeight="251993088" behindDoc="0" locked="0" layoutInCell="1" allowOverlap="1" wp14:anchorId="048909DC" wp14:editId="184BE310">
                <wp:simplePos x="0" y="0"/>
                <wp:positionH relativeFrom="column">
                  <wp:posOffset>2465070</wp:posOffset>
                </wp:positionH>
                <wp:positionV relativeFrom="paragraph">
                  <wp:posOffset>180975</wp:posOffset>
                </wp:positionV>
                <wp:extent cx="3834765" cy="1068070"/>
                <wp:effectExtent l="0" t="0" r="13335" b="17780"/>
                <wp:wrapNone/>
                <wp:docPr id="76" name="文本框 108"/>
                <wp:cNvGraphicFramePr/>
                <a:graphic xmlns:a="http://schemas.openxmlformats.org/drawingml/2006/main">
                  <a:graphicData uri="http://schemas.microsoft.com/office/word/2010/wordprocessingShape">
                    <wps:wsp>
                      <wps:cNvSpPr txBox="1"/>
                      <wps:spPr>
                        <a:xfrm>
                          <a:off x="0" y="0"/>
                          <a:ext cx="3834765" cy="1068070"/>
                        </a:xfrm>
                        <a:prstGeom prst="rect">
                          <a:avLst/>
                        </a:prstGeom>
                        <a:solidFill>
                          <a:srgbClr val="FFFFFF"/>
                        </a:solidFill>
                        <a:ln>
                          <a:noFill/>
                        </a:ln>
                      </wps:spPr>
                      <wps:txbx>
                        <w:txbxContent>
                          <w:p w14:paraId="5160CB69" w14:textId="77777777" w:rsidR="002617E0" w:rsidRDefault="002617E0">
                            <w:pPr>
                              <w:rPr>
                                <w:rFonts w:ascii="Times New Roman" w:eastAsia="宋体" w:hAnsi="Times New Roman" w:cs="Times New Roman"/>
                                <w:sz w:val="24"/>
                                <w:szCs w:val="24"/>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广东富华机械装备制造有限公司</w:t>
                            </w:r>
                          </w:p>
                          <w:p w14:paraId="09686579" w14:textId="77777777" w:rsidR="002617E0" w:rsidRDefault="002617E0">
                            <w:pPr>
                              <w:rPr>
                                <w:rFonts w:ascii="宋体" w:eastAsia="宋体" w:hAnsi="Times New Roman" w:cs="宋体"/>
                                <w:kern w:val="0"/>
                                <w:sz w:val="24"/>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使用在车轴上的“</w:t>
                            </w:r>
                            <w:r>
                              <w:rPr>
                                <w:rFonts w:ascii="Times New Roman" w:eastAsia="宋体" w:hAnsi="Times New Roman" w:cs="Times New Roman" w:hint="eastAsia"/>
                                <w:sz w:val="24"/>
                                <w:szCs w:val="24"/>
                              </w:rPr>
                              <w:t>FUWA</w:t>
                            </w:r>
                            <w:r>
                              <w:rPr>
                                <w:rFonts w:ascii="Times New Roman" w:eastAsia="宋体" w:hAnsi="Times New Roman" w:cs="Times New Roman" w:hint="eastAsia"/>
                                <w:sz w:val="24"/>
                                <w:szCs w:val="24"/>
                              </w:rPr>
                              <w:t>”商标于</w:t>
                            </w:r>
                            <w:r>
                              <w:rPr>
                                <w:rFonts w:ascii="Times New Roman" w:eastAsia="宋体" w:hAnsi="Times New Roman" w:cs="Times New Roman" w:hint="eastAsia"/>
                                <w:sz w:val="24"/>
                                <w:szCs w:val="24"/>
                              </w:rPr>
                              <w:t>2011-05-01</w:t>
                            </w:r>
                            <w:r>
                              <w:rPr>
                                <w:rFonts w:ascii="Times New Roman" w:eastAsia="宋体" w:hAnsi="Times New Roman" w:cs="Times New Roman" w:hint="eastAsia"/>
                                <w:sz w:val="24"/>
                                <w:szCs w:val="24"/>
                              </w:rPr>
                              <w:t>被认定为中国驰名商标。</w:t>
                            </w:r>
                          </w:p>
                        </w:txbxContent>
                      </wps:txbx>
                      <wps:bodyPr upright="1"/>
                    </wps:wsp>
                  </a:graphicData>
                </a:graphic>
              </wp:anchor>
            </w:drawing>
          </mc:Choice>
          <mc:Fallback>
            <w:pict>
              <v:shape w14:anchorId="048909DC" id="_x0000_s1038" type="#_x0000_t202" style="position:absolute;left:0;text-align:left;margin-left:194.1pt;margin-top:14.25pt;width:301.95pt;height:84.1pt;z-index:25199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" stroked="f">
                <v:textbox>
                  <w:txbxContent>
                    <w:p w14:paraId="5160CB69" w14:textId="77777777" w:rsidR="002617E0" w:rsidRDefault="002617E0">
                      <w:pPr>
                        <w:rPr>
                          <w:rFonts w:ascii="Times New Roman" w:eastAsia="宋体" w:hAnsi="Times New Roman" w:cs="Times New Roman"/>
                          <w:sz w:val="24"/>
                          <w:szCs w:val="24"/>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广东富华机械装备制造有限公司</w:t>
                      </w:r>
                    </w:p>
                    <w:p w14:paraId="09686579" w14:textId="77777777" w:rsidR="002617E0" w:rsidRDefault="002617E0">
                      <w:pPr>
                        <w:rPr>
                          <w:rFonts w:ascii="宋体" w:eastAsia="宋体" w:hAnsi="Times New Roman" w:cs="宋体"/>
                          <w:kern w:val="0"/>
                          <w:sz w:val="24"/>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使用在车轴上的“</w:t>
                      </w:r>
                      <w:r>
                        <w:rPr>
                          <w:rFonts w:ascii="Times New Roman" w:eastAsia="宋体" w:hAnsi="Times New Roman" w:cs="Times New Roman" w:hint="eastAsia"/>
                          <w:sz w:val="24"/>
                          <w:szCs w:val="24"/>
                        </w:rPr>
                        <w:t>FUWA</w:t>
                      </w:r>
                      <w:r>
                        <w:rPr>
                          <w:rFonts w:ascii="Times New Roman" w:eastAsia="宋体" w:hAnsi="Times New Roman" w:cs="Times New Roman" w:hint="eastAsia"/>
                          <w:sz w:val="24"/>
                          <w:szCs w:val="24"/>
                        </w:rPr>
                        <w:t>”商标于</w:t>
                      </w:r>
                      <w:r>
                        <w:rPr>
                          <w:rFonts w:ascii="Times New Roman" w:eastAsia="宋体" w:hAnsi="Times New Roman" w:cs="Times New Roman" w:hint="eastAsia"/>
                          <w:sz w:val="24"/>
                          <w:szCs w:val="24"/>
                        </w:rPr>
                        <w:t>2011-05-01</w:t>
                      </w:r>
                      <w:r>
                        <w:rPr>
                          <w:rFonts w:ascii="Times New Roman" w:eastAsia="宋体" w:hAnsi="Times New Roman" w:cs="Times New Roman" w:hint="eastAsia"/>
                          <w:sz w:val="24"/>
                          <w:szCs w:val="24"/>
                        </w:rPr>
                        <w:t>被认定为中国驰名商标。</w:t>
                      </w:r>
                    </w:p>
                  </w:txbxContent>
                </v:textbox>
              </v:shape>
            </w:pict>
          </mc:Fallback>
        </mc:AlternateContent>
      </w:r>
      <w:r>
        <w:rPr>
          <w:rFonts w:ascii="Times New Roman" w:eastAsia="宋体" w:hAnsi="Times New Roman" w:cs="Times New Roman" w:hint="eastAsia"/>
          <w:b/>
          <w:sz w:val="24"/>
          <w:szCs w:val="20"/>
        </w:rPr>
        <w:t>监测商标：</w:t>
      </w:r>
    </w:p>
    <w:p w14:paraId="3F2EA535" w14:textId="731704B8" w:rsidR="00224264" w:rsidRDefault="001D27B5">
      <w:pPr>
        <w:spacing w:line="288" w:lineRule="auto"/>
        <w:ind w:firstLineChars="196" w:firstLine="412"/>
        <w:rPr>
          <w:rFonts w:ascii="宋体" w:eastAsia="宋体" w:hAnsi="宋体" w:cs="宋体"/>
          <w:b/>
          <w:bCs/>
          <w:sz w:val="28"/>
          <w:szCs w:val="28"/>
        </w:rPr>
      </w:pPr>
      <w:r>
        <w:rPr>
          <w:noProof/>
        </w:rPr>
        <w:drawing>
          <wp:inline distT="0" distB="0" distL="114300" distR="114300" wp14:anchorId="3252A1BF" wp14:editId="2713FA6C">
            <wp:extent cx="1504950" cy="990600"/>
            <wp:effectExtent l="0" t="0" r="0" b="0"/>
            <wp:docPr id="8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7"/>
                    <pic:cNvPicPr>
                      <a:picLocks noChangeAspect="1"/>
                    </pic:cNvPicPr>
                  </pic:nvPicPr>
                  <pic:blipFill>
                    <a:blip r:embed="rId54"/>
                    <a:stretch>
                      <a:fillRect/>
                    </a:stretch>
                  </pic:blipFill>
                  <pic:spPr>
                    <a:xfrm>
                      <a:off x="0" y="0"/>
                      <a:ext cx="1504950" cy="990600"/>
                    </a:xfrm>
                    <a:prstGeom prst="rect">
                      <a:avLst/>
                    </a:prstGeom>
                    <a:noFill/>
                    <a:ln>
                      <a:noFill/>
                    </a:ln>
                  </pic:spPr>
                </pic:pic>
              </a:graphicData>
            </a:graphic>
          </wp:inline>
        </w:drawing>
      </w:r>
    </w:p>
    <w:p w14:paraId="7B84C515" w14:textId="77777777" w:rsidR="00224264" w:rsidRDefault="00224264">
      <w:pPr>
        <w:rPr>
          <w:rFonts w:ascii="Times New Roman" w:eastAsia="宋体" w:hAnsi="Times New Roman" w:cs="Times New Roman"/>
          <w:b/>
          <w:sz w:val="24"/>
          <w:szCs w:val="20"/>
        </w:rPr>
      </w:pPr>
    </w:p>
    <w:p w14:paraId="5845D53E" w14:textId="59BA9280" w:rsidR="00ED4C97" w:rsidRDefault="00ED4C97">
      <w:pPr>
        <w:ind w:firstLineChars="200" w:firstLine="480"/>
        <w:rPr>
          <w:rFonts w:ascii="Times New Roman" w:eastAsia="宋体" w:hAnsi="Times New Roman" w:cs="Times New Roman"/>
          <w:b/>
          <w:sz w:val="24"/>
          <w:szCs w:val="20"/>
        </w:rPr>
      </w:pPr>
      <w:r>
        <w:rPr>
          <w:rFonts w:ascii="宋体" w:eastAsia="宋体" w:hAnsi="宋体" w:cs="Times New Roman"/>
          <w:noProof/>
          <w:color w:val="000000"/>
          <w:sz w:val="24"/>
          <w:szCs w:val="20"/>
        </w:rPr>
        <mc:AlternateContent>
          <mc:Choice Requires="wps">
            <w:drawing>
              <wp:anchor distT="0" distB="0" distL="114300" distR="114300" simplePos="0" relativeHeight="251994112" behindDoc="0" locked="0" layoutInCell="1" allowOverlap="1" wp14:anchorId="447AD980" wp14:editId="31407F24">
                <wp:simplePos x="0" y="0"/>
                <wp:positionH relativeFrom="column">
                  <wp:posOffset>2457450</wp:posOffset>
                </wp:positionH>
                <wp:positionV relativeFrom="paragraph">
                  <wp:posOffset>47625</wp:posOffset>
                </wp:positionV>
                <wp:extent cx="4101465" cy="1609090"/>
                <wp:effectExtent l="0" t="0" r="13335" b="10160"/>
                <wp:wrapNone/>
                <wp:docPr id="78" name="文本框 109"/>
                <wp:cNvGraphicFramePr/>
                <a:graphic xmlns:a="http://schemas.openxmlformats.org/drawingml/2006/main">
                  <a:graphicData uri="http://schemas.microsoft.com/office/word/2010/wordprocessingShape">
                    <wps:wsp>
                      <wps:cNvSpPr txBox="1"/>
                      <wps:spPr>
                        <a:xfrm>
                          <a:off x="0" y="0"/>
                          <a:ext cx="4101465" cy="1609090"/>
                        </a:xfrm>
                        <a:prstGeom prst="rect">
                          <a:avLst/>
                        </a:prstGeom>
                        <a:solidFill>
                          <a:srgbClr val="FFFFFF"/>
                        </a:solidFill>
                        <a:ln>
                          <a:noFill/>
                        </a:ln>
                      </wps:spPr>
                      <wps:txbx>
                        <w:txbxContent>
                          <w:p w14:paraId="580452AE" w14:textId="33218740"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广东富华重工制造有限公司</w:t>
                            </w:r>
                          </w:p>
                          <w:p w14:paraId="38E4B122" w14:textId="77777777" w:rsidR="002617E0" w:rsidRDefault="002617E0">
                            <w:pPr>
                              <w:rPr>
                                <w:rFonts w:ascii="Times New Roman" w:eastAsia="宋体" w:hAnsi="Times New Roman" w:cs="Times New Roman"/>
                                <w:sz w:val="24"/>
                                <w:szCs w:val="20"/>
                              </w:rPr>
                            </w:pPr>
                            <w:r>
                              <w:rPr>
                                <w:rFonts w:ascii="Arial" w:eastAsia="宋体" w:hAnsi="Arial" w:cs="Arial" w:hint="eastAsia"/>
                                <w:b/>
                                <w:color w:val="000000"/>
                                <w:kern w:val="0"/>
                                <w:sz w:val="24"/>
                                <w:szCs w:val="20"/>
                              </w:rPr>
                              <w:t>类别：</w:t>
                            </w:r>
                            <w:r>
                              <w:rPr>
                                <w:rFonts w:ascii="Arial" w:eastAsia="宋体" w:hAnsi="Arial" w:cs="Arial" w:hint="eastAsia"/>
                                <w:color w:val="000000"/>
                                <w:kern w:val="0"/>
                                <w:sz w:val="24"/>
                                <w:szCs w:val="20"/>
                              </w:rPr>
                              <w:t>12</w:t>
                            </w:r>
                          </w:p>
                          <w:p w14:paraId="386C299D"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冷藏货车（铁路车辆）；车辆用拖车连接装置；汽车底盘；车轴；陆地车辆联动机件；车轴颈；陆地车辆传动轴；汽车刹车片；汽车</w:t>
                            </w:r>
                            <w:proofErr w:type="gramStart"/>
                            <w:r>
                              <w:rPr>
                                <w:rFonts w:ascii="Times New Roman" w:eastAsia="宋体" w:hAnsi="Times New Roman" w:cs="Times New Roman" w:hint="eastAsia"/>
                                <w:sz w:val="24"/>
                                <w:szCs w:val="24"/>
                              </w:rPr>
                              <w:t>车</w:t>
                            </w:r>
                            <w:proofErr w:type="gramEnd"/>
                            <w:r>
                              <w:rPr>
                                <w:rFonts w:ascii="Times New Roman" w:eastAsia="宋体" w:hAnsi="Times New Roman" w:cs="Times New Roman" w:hint="eastAsia"/>
                                <w:sz w:val="24"/>
                                <w:szCs w:val="24"/>
                              </w:rPr>
                              <w:t>轮毂；冷藏车；汽车轮胎；运载工具用悬挂弹簧</w:t>
                            </w:r>
                          </w:p>
                          <w:p w14:paraId="288531B8" w14:textId="77777777" w:rsidR="002617E0" w:rsidRDefault="002617E0">
                            <w:pPr>
                              <w:jc w:val="left"/>
                              <w:rPr>
                                <w:rFonts w:ascii="宋体" w:eastAsia="宋体" w:hAnsi="Times New Roman" w:cs="宋体"/>
                                <w:kern w:val="0"/>
                                <w:sz w:val="24"/>
                                <w:szCs w:val="20"/>
                                <w:lang w:val="zh-CN"/>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02</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27</w:t>
                            </w:r>
                            <w:r>
                              <w:rPr>
                                <w:rFonts w:ascii="Times New Roman" w:eastAsia="宋体" w:hAnsi="Times New Roman" w:cs="Times New Roman" w:hint="eastAsia"/>
                                <w:sz w:val="24"/>
                                <w:szCs w:val="24"/>
                              </w:rPr>
                              <w:t>日</w:t>
                            </w:r>
                          </w:p>
                        </w:txbxContent>
                      </wps:txbx>
                      <wps:bodyPr upright="1"/>
                    </wps:wsp>
                  </a:graphicData>
                </a:graphic>
              </wp:anchor>
            </w:drawing>
          </mc:Choice>
          <mc:Fallback>
            <w:pict>
              <v:shape w14:anchorId="447AD980" id="_x0000_s1039" type="#_x0000_t202" style="position:absolute;left:0;text-align:left;margin-left:193.5pt;margin-top:3.75pt;width:322.95pt;height:126.7pt;z-index:25199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" stroked="f">
                <v:textbox>
                  <w:txbxContent>
                    <w:p w14:paraId="580452AE" w14:textId="33218740"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广东富华重工制造有限公司</w:t>
                      </w:r>
                    </w:p>
                    <w:p w14:paraId="38E4B122" w14:textId="77777777" w:rsidR="002617E0" w:rsidRDefault="002617E0">
                      <w:pPr>
                        <w:rPr>
                          <w:rFonts w:ascii="Times New Roman" w:eastAsia="宋体" w:hAnsi="Times New Roman" w:cs="Times New Roman"/>
                          <w:sz w:val="24"/>
                          <w:szCs w:val="20"/>
                        </w:rPr>
                      </w:pPr>
                      <w:r>
                        <w:rPr>
                          <w:rFonts w:ascii="Arial" w:eastAsia="宋体" w:hAnsi="Arial" w:cs="Arial" w:hint="eastAsia"/>
                          <w:b/>
                          <w:color w:val="000000"/>
                          <w:kern w:val="0"/>
                          <w:sz w:val="24"/>
                          <w:szCs w:val="20"/>
                        </w:rPr>
                        <w:t>类别：</w:t>
                      </w:r>
                      <w:r>
                        <w:rPr>
                          <w:rFonts w:ascii="Arial" w:eastAsia="宋体" w:hAnsi="Arial" w:cs="Arial" w:hint="eastAsia"/>
                          <w:color w:val="000000"/>
                          <w:kern w:val="0"/>
                          <w:sz w:val="24"/>
                          <w:szCs w:val="20"/>
                        </w:rPr>
                        <w:t>12</w:t>
                      </w:r>
                    </w:p>
                    <w:p w14:paraId="386C299D"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冷藏货车（铁路车辆）；车辆用拖车连接装置；汽车底盘；车轴；陆地车辆联动机件；车轴颈；陆地车辆传动轴；汽车刹车片；汽车</w:t>
                      </w:r>
                      <w:proofErr w:type="gramStart"/>
                      <w:r>
                        <w:rPr>
                          <w:rFonts w:ascii="Times New Roman" w:eastAsia="宋体" w:hAnsi="Times New Roman" w:cs="Times New Roman" w:hint="eastAsia"/>
                          <w:sz w:val="24"/>
                          <w:szCs w:val="24"/>
                        </w:rPr>
                        <w:t>车</w:t>
                      </w:r>
                      <w:proofErr w:type="gramEnd"/>
                      <w:r>
                        <w:rPr>
                          <w:rFonts w:ascii="Times New Roman" w:eastAsia="宋体" w:hAnsi="Times New Roman" w:cs="Times New Roman" w:hint="eastAsia"/>
                          <w:sz w:val="24"/>
                          <w:szCs w:val="24"/>
                        </w:rPr>
                        <w:t>轮毂；冷藏车；汽车轮胎；运载工具用悬挂弹簧</w:t>
                      </w:r>
                    </w:p>
                    <w:p w14:paraId="288531B8" w14:textId="77777777" w:rsidR="002617E0" w:rsidRDefault="002617E0">
                      <w:pPr>
                        <w:jc w:val="left"/>
                        <w:rPr>
                          <w:rFonts w:ascii="宋体" w:eastAsia="宋体" w:hAnsi="Times New Roman" w:cs="宋体"/>
                          <w:kern w:val="0"/>
                          <w:sz w:val="24"/>
                          <w:szCs w:val="20"/>
                          <w:lang w:val="zh-CN"/>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02</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27</w:t>
                      </w:r>
                      <w:r>
                        <w:rPr>
                          <w:rFonts w:ascii="Times New Roman" w:eastAsia="宋体" w:hAnsi="Times New Roman" w:cs="Times New Roman" w:hint="eastAsia"/>
                          <w:sz w:val="24"/>
                          <w:szCs w:val="24"/>
                        </w:rPr>
                        <w:t>日</w:t>
                      </w:r>
                    </w:p>
                  </w:txbxContent>
                </v:textbox>
              </v:shape>
            </w:pict>
          </mc:Fallback>
        </mc:AlternateContent>
      </w:r>
    </w:p>
    <w:p w14:paraId="2F89A6DF" w14:textId="13E80376" w:rsidR="00224264" w:rsidRDefault="001D27B5">
      <w:pPr>
        <w:ind w:firstLineChars="200" w:firstLine="482"/>
        <w:rPr>
          <w:rFonts w:ascii="Times New Roman" w:eastAsia="宋体" w:hAnsi="Times New Roman" w:cs="Times New Roman"/>
          <w:b/>
          <w:sz w:val="15"/>
          <w:szCs w:val="15"/>
        </w:rPr>
      </w:pPr>
      <w:r>
        <w:rPr>
          <w:rFonts w:ascii="Times New Roman" w:eastAsia="宋体" w:hAnsi="Times New Roman" w:cs="Times New Roman" w:hint="eastAsia"/>
          <w:b/>
          <w:sz w:val="24"/>
          <w:szCs w:val="20"/>
        </w:rPr>
        <w:t>监测结果商标：</w:t>
      </w:r>
    </w:p>
    <w:p w14:paraId="4ED396BF" w14:textId="1D04BC5A" w:rsidR="00224264" w:rsidRDefault="001D27B5">
      <w:pPr>
        <w:spacing w:line="288" w:lineRule="auto"/>
        <w:ind w:firstLineChars="196" w:firstLine="412"/>
        <w:rPr>
          <w:rFonts w:ascii="宋体" w:eastAsia="宋体" w:hAnsi="宋体" w:cs="Times New Roman"/>
          <w:color w:val="000000"/>
          <w:sz w:val="24"/>
          <w:szCs w:val="20"/>
        </w:rPr>
      </w:pPr>
      <w:r>
        <w:rPr>
          <w:noProof/>
        </w:rPr>
        <w:drawing>
          <wp:inline distT="0" distB="0" distL="114300" distR="114300" wp14:anchorId="146DE617" wp14:editId="5720C6B6">
            <wp:extent cx="1489710" cy="967740"/>
            <wp:effectExtent l="0" t="0" r="15240" b="3810"/>
            <wp:docPr id="8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8"/>
                    <pic:cNvPicPr>
                      <a:picLocks noChangeAspect="1"/>
                    </pic:cNvPicPr>
                  </pic:nvPicPr>
                  <pic:blipFill>
                    <a:blip r:embed="rId55"/>
                    <a:stretch>
                      <a:fillRect/>
                    </a:stretch>
                  </pic:blipFill>
                  <pic:spPr>
                    <a:xfrm>
                      <a:off x="0" y="0"/>
                      <a:ext cx="1489710" cy="967740"/>
                    </a:xfrm>
                    <a:prstGeom prst="rect">
                      <a:avLst/>
                    </a:prstGeom>
                    <a:noFill/>
                    <a:ln>
                      <a:noFill/>
                    </a:ln>
                  </pic:spPr>
                </pic:pic>
              </a:graphicData>
            </a:graphic>
          </wp:inline>
        </w:drawing>
      </w:r>
    </w:p>
    <w:p w14:paraId="26514E5B" w14:textId="77777777" w:rsidR="00224264" w:rsidRDefault="00224264">
      <w:pPr>
        <w:rPr>
          <w:rFonts w:ascii="Times New Roman" w:eastAsia="宋体" w:hAnsi="Times New Roman" w:cs="Times New Roman"/>
          <w:szCs w:val="21"/>
        </w:rPr>
      </w:pPr>
    </w:p>
    <w:p w14:paraId="160497F6" w14:textId="77777777" w:rsidR="00224264" w:rsidRDefault="001D27B5">
      <w:pPr>
        <w:shd w:val="solid" w:color="FFFFFF" w:fill="auto"/>
        <w:autoSpaceDN w:val="0"/>
        <w:spacing w:before="105" w:after="105"/>
        <w:rPr>
          <w:rFonts w:ascii="宋体" w:eastAsia="宋体" w:hAnsi="宋体" w:cs="Times New Roman"/>
          <w:b/>
          <w:sz w:val="28"/>
          <w:szCs w:val="28"/>
        </w:rPr>
      </w:pPr>
      <w:r>
        <w:rPr>
          <w:rFonts w:ascii="宋体" w:eastAsia="宋体" w:hAnsi="宋体" w:cs="Times New Roman" w:hint="eastAsia"/>
          <w:b/>
          <w:sz w:val="28"/>
          <w:szCs w:val="28"/>
        </w:rPr>
        <w:t>案例4：</w:t>
      </w:r>
    </w:p>
    <w:p w14:paraId="49468791" w14:textId="2BC83D14" w:rsidR="00224264" w:rsidRDefault="001D27B5">
      <w:pPr>
        <w:shd w:val="solid" w:color="FFFFFF" w:fill="auto"/>
        <w:autoSpaceDN w:val="0"/>
        <w:spacing w:before="105" w:after="105"/>
        <w:ind w:firstLineChars="200" w:firstLine="480"/>
        <w:rPr>
          <w:rFonts w:ascii="Times New Roman" w:eastAsia="宋体" w:hAnsi="Times New Roman" w:cs="Times New Roman"/>
          <w:b/>
          <w:sz w:val="24"/>
          <w:szCs w:val="20"/>
        </w:rPr>
      </w:pPr>
      <w:r>
        <w:rPr>
          <w:rFonts w:ascii="Times New Roman" w:eastAsia="宋体" w:hAnsi="Times New Roman" w:cs="Times New Roman"/>
          <w:noProof/>
          <w:sz w:val="24"/>
          <w:szCs w:val="20"/>
        </w:rPr>
        <mc:AlternateContent>
          <mc:Choice Requires="wps">
            <w:drawing>
              <wp:anchor distT="0" distB="0" distL="114300" distR="114300" simplePos="0" relativeHeight="251817984" behindDoc="0" locked="0" layoutInCell="1" allowOverlap="1" wp14:anchorId="1F742377" wp14:editId="45813C8F">
                <wp:simplePos x="0" y="0"/>
                <wp:positionH relativeFrom="column">
                  <wp:posOffset>2453005</wp:posOffset>
                </wp:positionH>
                <wp:positionV relativeFrom="paragraph">
                  <wp:posOffset>243205</wp:posOffset>
                </wp:positionV>
                <wp:extent cx="3829050" cy="886460"/>
                <wp:effectExtent l="0" t="0" r="0" b="8890"/>
                <wp:wrapNone/>
                <wp:docPr id="60" name="Quad Arrow 8"/>
                <wp:cNvGraphicFramePr/>
                <a:graphic xmlns:a="http://schemas.openxmlformats.org/drawingml/2006/main">
                  <a:graphicData uri="http://schemas.microsoft.com/office/word/2010/wordprocessingShape">
                    <wps:wsp>
                      <wps:cNvSpPr txBox="1"/>
                      <wps:spPr>
                        <a:xfrm>
                          <a:off x="0" y="0"/>
                          <a:ext cx="3829050" cy="886460"/>
                        </a:xfrm>
                        <a:prstGeom prst="rect">
                          <a:avLst/>
                        </a:prstGeom>
                        <a:solidFill>
                          <a:srgbClr val="FFFFFF"/>
                        </a:solidFill>
                        <a:ln>
                          <a:noFill/>
                        </a:ln>
                      </wps:spPr>
                      <wps:txbx>
                        <w:txbxContent>
                          <w:p w14:paraId="2D318529" w14:textId="77777777" w:rsidR="002617E0" w:rsidRDefault="002617E0">
                            <w:pPr>
                              <w:rPr>
                                <w:rFonts w:ascii="Times New Roman" w:eastAsia="宋体" w:hAnsi="Times New Roman" w:cs="Times New Roman"/>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bCs/>
                                <w:sz w:val="24"/>
                                <w:szCs w:val="20"/>
                              </w:rPr>
                              <w:t>广东凤铝铝业有限公司</w:t>
                            </w:r>
                          </w:p>
                          <w:p w14:paraId="5FCE526E" w14:textId="77777777" w:rsidR="002617E0" w:rsidRDefault="002617E0">
                            <w:pPr>
                              <w:rPr>
                                <w:rFonts w:ascii="Times New Roman" w:eastAsia="宋体" w:hAnsi="Times New Roman" w:cs="Times New Roman"/>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使用在铝型材上的“凤铝</w:t>
                            </w:r>
                            <w:r>
                              <w:rPr>
                                <w:rFonts w:ascii="Times New Roman" w:eastAsia="宋体" w:hAnsi="Times New Roman" w:cs="Times New Roman" w:hint="eastAsia"/>
                                <w:sz w:val="24"/>
                                <w:szCs w:val="24"/>
                              </w:rPr>
                              <w:t>FLENLU</w:t>
                            </w:r>
                            <w:r>
                              <w:rPr>
                                <w:rFonts w:ascii="Times New Roman" w:eastAsia="宋体" w:hAnsi="Times New Roman" w:cs="Times New Roman" w:hint="eastAsia"/>
                                <w:sz w:val="24"/>
                                <w:szCs w:val="24"/>
                              </w:rPr>
                              <w:t>”商标于</w:t>
                            </w:r>
                            <w:r>
                              <w:rPr>
                                <w:rFonts w:ascii="Times New Roman" w:eastAsia="宋体" w:hAnsi="Times New Roman" w:cs="Times New Roman" w:hint="eastAsia"/>
                                <w:sz w:val="24"/>
                                <w:szCs w:val="24"/>
                              </w:rPr>
                              <w:t>2008-03-01</w:t>
                            </w:r>
                            <w:r>
                              <w:rPr>
                                <w:rFonts w:ascii="Times New Roman" w:eastAsia="宋体" w:hAnsi="Times New Roman" w:cs="Times New Roman" w:hint="eastAsia"/>
                                <w:sz w:val="24"/>
                                <w:szCs w:val="24"/>
                              </w:rPr>
                              <w:t>被认定为中国驰名商标。</w:t>
                            </w:r>
                          </w:p>
                          <w:p w14:paraId="093D2C51" w14:textId="77777777" w:rsidR="002617E0" w:rsidRDefault="002617E0">
                            <w:pPr>
                              <w:rPr>
                                <w:rFonts w:ascii="Times New Roman" w:eastAsia="宋体" w:hAnsi="Times New Roman" w:cs="Times New Roman"/>
                                <w:szCs w:val="20"/>
                              </w:rPr>
                            </w:pPr>
                          </w:p>
                          <w:p w14:paraId="0AD9D78D" w14:textId="77777777" w:rsidR="002617E0" w:rsidRDefault="002617E0">
                            <w:pPr>
                              <w:rPr>
                                <w:rFonts w:ascii="宋体" w:eastAsia="宋体" w:hAnsi="Times New Roman" w:cs="宋体"/>
                                <w:kern w:val="0"/>
                                <w:sz w:val="24"/>
                                <w:szCs w:val="20"/>
                              </w:rPr>
                            </w:pPr>
                          </w:p>
                        </w:txbxContent>
                      </wps:txbx>
                      <wps:bodyPr upright="1"/>
                    </wps:wsp>
                  </a:graphicData>
                </a:graphic>
              </wp:anchor>
            </w:drawing>
          </mc:Choice>
          <mc:Fallback>
            <w:pict>
              <v:shape w14:anchorId="1F742377" id="_x0000_s1040" type="#_x0000_t202" style="position:absolute;left:0;text-align:left;margin-left:193.15pt;margin-top:19.15pt;width:301.5pt;height:69.8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" stroked="f">
                <v:textbox>
                  <w:txbxContent>
                    <w:p w14:paraId="2D318529" w14:textId="77777777" w:rsidR="002617E0" w:rsidRDefault="002617E0">
                      <w:pPr>
                        <w:rPr>
                          <w:rFonts w:ascii="Times New Roman" w:eastAsia="宋体" w:hAnsi="Times New Roman" w:cs="Times New Roman"/>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bCs/>
                          <w:sz w:val="24"/>
                          <w:szCs w:val="20"/>
                        </w:rPr>
                        <w:t>广东凤铝铝业有限公司</w:t>
                      </w:r>
                    </w:p>
                    <w:p w14:paraId="5FCE526E" w14:textId="77777777" w:rsidR="002617E0" w:rsidRDefault="002617E0">
                      <w:pPr>
                        <w:rPr>
                          <w:rFonts w:ascii="Times New Roman" w:eastAsia="宋体" w:hAnsi="Times New Roman" w:cs="Times New Roman"/>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使用在铝型材上的“凤铝</w:t>
                      </w:r>
                      <w:r>
                        <w:rPr>
                          <w:rFonts w:ascii="Times New Roman" w:eastAsia="宋体" w:hAnsi="Times New Roman" w:cs="Times New Roman" w:hint="eastAsia"/>
                          <w:sz w:val="24"/>
                          <w:szCs w:val="24"/>
                        </w:rPr>
                        <w:t>FLENLU</w:t>
                      </w:r>
                      <w:r>
                        <w:rPr>
                          <w:rFonts w:ascii="Times New Roman" w:eastAsia="宋体" w:hAnsi="Times New Roman" w:cs="Times New Roman" w:hint="eastAsia"/>
                          <w:sz w:val="24"/>
                          <w:szCs w:val="24"/>
                        </w:rPr>
                        <w:t>”商标于</w:t>
                      </w:r>
                      <w:r>
                        <w:rPr>
                          <w:rFonts w:ascii="Times New Roman" w:eastAsia="宋体" w:hAnsi="Times New Roman" w:cs="Times New Roman" w:hint="eastAsia"/>
                          <w:sz w:val="24"/>
                          <w:szCs w:val="24"/>
                        </w:rPr>
                        <w:t>2008-03-01</w:t>
                      </w:r>
                      <w:r>
                        <w:rPr>
                          <w:rFonts w:ascii="Times New Roman" w:eastAsia="宋体" w:hAnsi="Times New Roman" w:cs="Times New Roman" w:hint="eastAsia"/>
                          <w:sz w:val="24"/>
                          <w:szCs w:val="24"/>
                        </w:rPr>
                        <w:t>被认定为中国驰名商标。</w:t>
                      </w:r>
                    </w:p>
                    <w:p w14:paraId="093D2C51" w14:textId="77777777" w:rsidR="002617E0" w:rsidRDefault="002617E0">
                      <w:pPr>
                        <w:rPr>
                          <w:rFonts w:ascii="Times New Roman" w:eastAsia="宋体" w:hAnsi="Times New Roman" w:cs="Times New Roman"/>
                          <w:szCs w:val="20"/>
                        </w:rPr>
                      </w:pPr>
                    </w:p>
                    <w:p w14:paraId="0AD9D78D" w14:textId="77777777" w:rsidR="002617E0" w:rsidRDefault="002617E0">
                      <w:pPr>
                        <w:rPr>
                          <w:rFonts w:ascii="宋体" w:eastAsia="宋体" w:hAnsi="Times New Roman" w:cs="宋体"/>
                          <w:kern w:val="0"/>
                          <w:sz w:val="24"/>
                          <w:szCs w:val="20"/>
                        </w:rPr>
                      </w:pPr>
                    </w:p>
                  </w:txbxContent>
                </v:textbox>
              </v:shape>
            </w:pict>
          </mc:Fallback>
        </mc:AlternateContent>
      </w:r>
      <w:r>
        <w:rPr>
          <w:rFonts w:ascii="Times New Roman" w:eastAsia="宋体" w:hAnsi="Times New Roman" w:cs="Times New Roman" w:hint="eastAsia"/>
          <w:b/>
          <w:sz w:val="24"/>
          <w:szCs w:val="20"/>
        </w:rPr>
        <w:t>监测商标：</w:t>
      </w:r>
    </w:p>
    <w:p w14:paraId="31CB9F4B" w14:textId="77777777" w:rsidR="00224264" w:rsidRDefault="001D27B5">
      <w:pPr>
        <w:ind w:firstLineChars="200" w:firstLine="420"/>
        <w:rPr>
          <w:rFonts w:ascii="Times New Roman" w:eastAsia="宋体" w:hAnsi="Times New Roman" w:cs="Times New Roman"/>
          <w:szCs w:val="20"/>
        </w:rPr>
      </w:pPr>
      <w:r>
        <w:rPr>
          <w:noProof/>
        </w:rPr>
        <w:drawing>
          <wp:inline distT="0" distB="0" distL="114300" distR="114300" wp14:anchorId="09FD19DC" wp14:editId="4DD5D394">
            <wp:extent cx="1457325" cy="1114425"/>
            <wp:effectExtent l="0" t="0" r="9525" b="9525"/>
            <wp:docPr id="7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4"/>
                    <pic:cNvPicPr>
                      <a:picLocks noChangeAspect="1"/>
                    </pic:cNvPicPr>
                  </pic:nvPicPr>
                  <pic:blipFill>
                    <a:blip r:embed="rId56"/>
                    <a:stretch>
                      <a:fillRect/>
                    </a:stretch>
                  </pic:blipFill>
                  <pic:spPr>
                    <a:xfrm>
                      <a:off x="0" y="0"/>
                      <a:ext cx="1457325" cy="1114425"/>
                    </a:xfrm>
                    <a:prstGeom prst="rect">
                      <a:avLst/>
                    </a:prstGeom>
                    <a:noFill/>
                    <a:ln>
                      <a:noFill/>
                    </a:ln>
                  </pic:spPr>
                </pic:pic>
              </a:graphicData>
            </a:graphic>
          </wp:inline>
        </w:drawing>
      </w:r>
    </w:p>
    <w:p w14:paraId="03AD88B9" w14:textId="77777777" w:rsidR="00224264" w:rsidRDefault="00224264">
      <w:pPr>
        <w:ind w:firstLineChars="200" w:firstLine="482"/>
        <w:rPr>
          <w:rFonts w:ascii="Times New Roman" w:eastAsia="宋体" w:hAnsi="Times New Roman" w:cs="Times New Roman"/>
          <w:b/>
          <w:sz w:val="24"/>
          <w:szCs w:val="20"/>
        </w:rPr>
      </w:pPr>
    </w:p>
    <w:p w14:paraId="3362DF19" w14:textId="77777777" w:rsidR="00224264" w:rsidRDefault="001D27B5">
      <w:pPr>
        <w:ind w:firstLineChars="200" w:firstLine="482"/>
        <w:rPr>
          <w:rFonts w:ascii="Times New Roman" w:eastAsia="宋体" w:hAnsi="Times New Roman" w:cs="Times New Roman"/>
          <w:b/>
          <w:sz w:val="24"/>
          <w:szCs w:val="20"/>
        </w:rPr>
      </w:pPr>
      <w:r>
        <w:rPr>
          <w:rFonts w:ascii="Times New Roman" w:eastAsia="宋体" w:hAnsi="Times New Roman" w:cs="Times New Roman" w:hint="eastAsia"/>
          <w:b/>
          <w:sz w:val="24"/>
          <w:szCs w:val="20"/>
        </w:rPr>
        <w:t>监测结果商标：</w:t>
      </w:r>
      <w:r>
        <w:rPr>
          <w:rFonts w:ascii="MS Sans Serif" w:eastAsia="宋体" w:hAnsi="MS Sans Serif" w:cs="Times New Roman"/>
          <w:noProof/>
          <w:kern w:val="0"/>
          <w:sz w:val="24"/>
          <w:szCs w:val="20"/>
        </w:rPr>
        <mc:AlternateContent>
          <mc:Choice Requires="wps">
            <w:drawing>
              <wp:anchor distT="0" distB="0" distL="114300" distR="114300" simplePos="0" relativeHeight="251816960" behindDoc="0" locked="0" layoutInCell="1" allowOverlap="1" wp14:anchorId="1F22B99F" wp14:editId="1237CEF9">
                <wp:simplePos x="0" y="0"/>
                <wp:positionH relativeFrom="column">
                  <wp:posOffset>2459355</wp:posOffset>
                </wp:positionH>
                <wp:positionV relativeFrom="paragraph">
                  <wp:posOffset>133350</wp:posOffset>
                </wp:positionV>
                <wp:extent cx="3840480" cy="1574165"/>
                <wp:effectExtent l="0" t="0" r="7620" b="6985"/>
                <wp:wrapNone/>
                <wp:docPr id="62" name="Quad Arrow 7"/>
                <wp:cNvGraphicFramePr/>
                <a:graphic xmlns:a="http://schemas.openxmlformats.org/drawingml/2006/main">
                  <a:graphicData uri="http://schemas.microsoft.com/office/word/2010/wordprocessingShape">
                    <wps:wsp>
                      <wps:cNvSpPr txBox="1"/>
                      <wps:spPr>
                        <a:xfrm>
                          <a:off x="0" y="0"/>
                          <a:ext cx="3840480" cy="1574165"/>
                        </a:xfrm>
                        <a:prstGeom prst="rect">
                          <a:avLst/>
                        </a:prstGeom>
                        <a:solidFill>
                          <a:srgbClr val="FFFFFF"/>
                        </a:solidFill>
                        <a:ln>
                          <a:noFill/>
                        </a:ln>
                      </wps:spPr>
                      <wps:txbx>
                        <w:txbxContent>
                          <w:p w14:paraId="3DF65477" w14:textId="77777777"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梁柱</w:t>
                            </w:r>
                            <w:proofErr w:type="gramStart"/>
                            <w:r>
                              <w:rPr>
                                <w:rFonts w:ascii="Times New Roman" w:eastAsia="宋体" w:hAnsi="Times New Roman" w:cs="Times New Roman" w:hint="eastAsia"/>
                                <w:sz w:val="24"/>
                                <w:szCs w:val="24"/>
                              </w:rPr>
                              <w:t>锋</w:t>
                            </w:r>
                            <w:proofErr w:type="gramEnd"/>
                          </w:p>
                          <w:p w14:paraId="2E133EAF" w14:textId="77777777" w:rsidR="002617E0" w:rsidRDefault="002617E0">
                            <w:pPr>
                              <w:rPr>
                                <w:rFonts w:ascii="Times New Roman" w:eastAsia="宋体" w:hAnsi="Times New Roman" w:cs="Times New Roman"/>
                                <w:sz w:val="24"/>
                                <w:szCs w:val="24"/>
                              </w:rPr>
                            </w:pPr>
                            <w:r>
                              <w:rPr>
                                <w:rFonts w:ascii="Arial" w:eastAsia="宋体" w:hAnsi="Arial" w:cs="Arial" w:hint="eastAsia"/>
                                <w:b/>
                                <w:color w:val="000000"/>
                                <w:kern w:val="0"/>
                                <w:sz w:val="24"/>
                                <w:szCs w:val="20"/>
                              </w:rPr>
                              <w:t>类别：</w:t>
                            </w:r>
                            <w:r>
                              <w:rPr>
                                <w:rFonts w:ascii="Arial" w:eastAsia="宋体" w:hAnsi="Arial" w:cs="Arial" w:hint="eastAsia"/>
                                <w:color w:val="000000"/>
                                <w:kern w:val="0"/>
                                <w:sz w:val="24"/>
                                <w:szCs w:val="20"/>
                              </w:rPr>
                              <w:t>6</w:t>
                            </w:r>
                          </w:p>
                          <w:p w14:paraId="3358972B"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未加工或半加工普通金属；铝；可自燃金属；普通金属合金；金属轨道；普通金属线；金属环；金属包装容器；金属片和金属板；钢砂</w:t>
                            </w:r>
                          </w:p>
                          <w:p w14:paraId="68AC0D0F"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20</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03</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20</w:t>
                            </w:r>
                            <w:r>
                              <w:rPr>
                                <w:rFonts w:ascii="Times New Roman" w:eastAsia="宋体" w:hAnsi="Times New Roman" w:cs="Times New Roman"/>
                                <w:sz w:val="24"/>
                                <w:szCs w:val="24"/>
                              </w:rPr>
                              <w:t>日</w:t>
                            </w:r>
                          </w:p>
                        </w:txbxContent>
                      </wps:txbx>
                      <wps:bodyPr upright="1"/>
                    </wps:wsp>
                  </a:graphicData>
                </a:graphic>
              </wp:anchor>
            </w:drawing>
          </mc:Choice>
          <mc:Fallback>
            <w:pict>
              <v:shape w14:anchorId="1F22B99F" id="_x0000_s1041" type="#_x0000_t202" style="position:absolute;left:0;text-align:left;margin-left:193.65pt;margin-top:10.5pt;width:302.4pt;height:123.9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" stroked="f">
                <v:textbox>
                  <w:txbxContent>
                    <w:p w14:paraId="3DF65477" w14:textId="77777777"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梁柱</w:t>
                      </w:r>
                      <w:proofErr w:type="gramStart"/>
                      <w:r>
                        <w:rPr>
                          <w:rFonts w:ascii="Times New Roman" w:eastAsia="宋体" w:hAnsi="Times New Roman" w:cs="Times New Roman" w:hint="eastAsia"/>
                          <w:sz w:val="24"/>
                          <w:szCs w:val="24"/>
                        </w:rPr>
                        <w:t>锋</w:t>
                      </w:r>
                      <w:proofErr w:type="gramEnd"/>
                    </w:p>
                    <w:p w14:paraId="2E133EAF" w14:textId="77777777" w:rsidR="002617E0" w:rsidRDefault="002617E0">
                      <w:pPr>
                        <w:rPr>
                          <w:rFonts w:ascii="Times New Roman" w:eastAsia="宋体" w:hAnsi="Times New Roman" w:cs="Times New Roman"/>
                          <w:sz w:val="24"/>
                          <w:szCs w:val="24"/>
                        </w:rPr>
                      </w:pPr>
                      <w:r>
                        <w:rPr>
                          <w:rFonts w:ascii="Arial" w:eastAsia="宋体" w:hAnsi="Arial" w:cs="Arial" w:hint="eastAsia"/>
                          <w:b/>
                          <w:color w:val="000000"/>
                          <w:kern w:val="0"/>
                          <w:sz w:val="24"/>
                          <w:szCs w:val="20"/>
                        </w:rPr>
                        <w:t>类别：</w:t>
                      </w:r>
                      <w:r>
                        <w:rPr>
                          <w:rFonts w:ascii="Arial" w:eastAsia="宋体" w:hAnsi="Arial" w:cs="Arial" w:hint="eastAsia"/>
                          <w:color w:val="000000"/>
                          <w:kern w:val="0"/>
                          <w:sz w:val="24"/>
                          <w:szCs w:val="20"/>
                        </w:rPr>
                        <w:t>6</w:t>
                      </w:r>
                    </w:p>
                    <w:p w14:paraId="3358972B"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未加工或半加工普通金属；铝；可自燃金属；普通金属合金；金属轨道；普通金属线；金属环；金属包装容器；金属片和金属板；钢砂</w:t>
                      </w:r>
                    </w:p>
                    <w:p w14:paraId="68AC0D0F"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20</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03</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20</w:t>
                      </w:r>
                      <w:r>
                        <w:rPr>
                          <w:rFonts w:ascii="Times New Roman" w:eastAsia="宋体" w:hAnsi="Times New Roman" w:cs="Times New Roman"/>
                          <w:sz w:val="24"/>
                          <w:szCs w:val="24"/>
                        </w:rPr>
                        <w:t>日</w:t>
                      </w:r>
                    </w:p>
                  </w:txbxContent>
                </v:textbox>
              </v:shape>
            </w:pict>
          </mc:Fallback>
        </mc:AlternateContent>
      </w:r>
    </w:p>
    <w:p w14:paraId="73159D44" w14:textId="77777777" w:rsidR="00224264" w:rsidRDefault="001D27B5">
      <w:pPr>
        <w:rPr>
          <w:rFonts w:ascii="宋体" w:eastAsia="宋体" w:hAnsi="宋体" w:cs="Times New Roman"/>
          <w:b/>
          <w:sz w:val="28"/>
          <w:szCs w:val="28"/>
        </w:rPr>
      </w:pPr>
      <w:r>
        <w:rPr>
          <w:rFonts w:hint="eastAsia"/>
        </w:rPr>
        <w:t xml:space="preserve">  </w:t>
      </w:r>
      <w:r>
        <w:rPr>
          <w:noProof/>
        </w:rPr>
        <w:drawing>
          <wp:inline distT="0" distB="0" distL="114300" distR="114300" wp14:anchorId="020BE181" wp14:editId="1CD6CA70">
            <wp:extent cx="1782445" cy="920750"/>
            <wp:effectExtent l="0" t="0" r="8255" b="12700"/>
            <wp:docPr id="7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3"/>
                    <pic:cNvPicPr>
                      <a:picLocks noChangeAspect="1"/>
                    </pic:cNvPicPr>
                  </pic:nvPicPr>
                  <pic:blipFill>
                    <a:blip r:embed="rId57"/>
                    <a:stretch>
                      <a:fillRect/>
                    </a:stretch>
                  </pic:blipFill>
                  <pic:spPr>
                    <a:xfrm>
                      <a:off x="0" y="0"/>
                      <a:ext cx="1782445" cy="920750"/>
                    </a:xfrm>
                    <a:prstGeom prst="rect">
                      <a:avLst/>
                    </a:prstGeom>
                    <a:noFill/>
                    <a:ln>
                      <a:noFill/>
                    </a:ln>
                  </pic:spPr>
                </pic:pic>
              </a:graphicData>
            </a:graphic>
          </wp:inline>
        </w:drawing>
      </w:r>
    </w:p>
    <w:p w14:paraId="57F0A734" w14:textId="77777777" w:rsidR="00224264" w:rsidRDefault="00224264">
      <w:pPr>
        <w:rPr>
          <w:rFonts w:ascii="宋体" w:eastAsia="宋体" w:hAnsi="宋体" w:cs="Times New Roman"/>
          <w:b/>
          <w:sz w:val="28"/>
          <w:szCs w:val="28"/>
        </w:rPr>
      </w:pPr>
    </w:p>
    <w:p w14:paraId="464B4ADC" w14:textId="77777777" w:rsidR="00224264" w:rsidRDefault="001D27B5">
      <w:pPr>
        <w:rPr>
          <w:rFonts w:ascii="宋体" w:eastAsia="宋体" w:hAnsi="宋体" w:cs="Times New Roman"/>
          <w:b/>
          <w:sz w:val="28"/>
          <w:szCs w:val="28"/>
        </w:rPr>
      </w:pPr>
      <w:r>
        <w:rPr>
          <w:rFonts w:ascii="宋体" w:eastAsia="宋体" w:hAnsi="宋体" w:cs="Times New Roman" w:hint="eastAsia"/>
          <w:b/>
          <w:sz w:val="28"/>
          <w:szCs w:val="28"/>
        </w:rPr>
        <w:t>案例5：</w:t>
      </w:r>
    </w:p>
    <w:p w14:paraId="5183B303" w14:textId="77777777" w:rsidR="00224264" w:rsidRDefault="001D27B5">
      <w:pPr>
        <w:spacing w:line="288" w:lineRule="auto"/>
        <w:ind w:firstLineChars="196" w:firstLine="472"/>
        <w:rPr>
          <w:rFonts w:ascii="Times New Roman" w:eastAsia="宋体" w:hAnsi="Times New Roman" w:cs="Times New Roman"/>
          <w:b/>
          <w:sz w:val="24"/>
          <w:szCs w:val="20"/>
        </w:rPr>
      </w:pPr>
      <w:r>
        <w:rPr>
          <w:rFonts w:ascii="Times New Roman" w:eastAsia="宋体" w:hAnsi="Times New Roman" w:cs="Times New Roman"/>
          <w:b/>
          <w:noProof/>
          <w:sz w:val="24"/>
          <w:szCs w:val="20"/>
        </w:rPr>
        <mc:AlternateContent>
          <mc:Choice Requires="wps">
            <w:drawing>
              <wp:anchor distT="0" distB="0" distL="114300" distR="114300" simplePos="0" relativeHeight="251848704" behindDoc="0" locked="0" layoutInCell="1" allowOverlap="1" wp14:anchorId="7720E37C" wp14:editId="43C3F0C0">
                <wp:simplePos x="0" y="0"/>
                <wp:positionH relativeFrom="column">
                  <wp:posOffset>2465070</wp:posOffset>
                </wp:positionH>
                <wp:positionV relativeFrom="paragraph">
                  <wp:posOffset>180975</wp:posOffset>
                </wp:positionV>
                <wp:extent cx="3834765" cy="1068070"/>
                <wp:effectExtent l="0" t="0" r="13335" b="17780"/>
                <wp:wrapNone/>
                <wp:docPr id="64" name="文本框 108"/>
                <wp:cNvGraphicFramePr/>
                <a:graphic xmlns:a="http://schemas.openxmlformats.org/drawingml/2006/main">
                  <a:graphicData uri="http://schemas.microsoft.com/office/word/2010/wordprocessingShape">
                    <wps:wsp>
                      <wps:cNvSpPr txBox="1"/>
                      <wps:spPr>
                        <a:xfrm>
                          <a:off x="0" y="0"/>
                          <a:ext cx="3834765" cy="1068070"/>
                        </a:xfrm>
                        <a:prstGeom prst="rect">
                          <a:avLst/>
                        </a:prstGeom>
                        <a:solidFill>
                          <a:srgbClr val="FFFFFF"/>
                        </a:solidFill>
                        <a:ln>
                          <a:noFill/>
                        </a:ln>
                      </wps:spPr>
                      <wps:txbx>
                        <w:txbxContent>
                          <w:p w14:paraId="162FA497" w14:textId="77777777" w:rsidR="002617E0" w:rsidRDefault="002617E0">
                            <w:pPr>
                              <w:rPr>
                                <w:rFonts w:ascii="Times New Roman" w:eastAsia="宋体" w:hAnsi="Times New Roman" w:cs="Times New Roman"/>
                                <w:sz w:val="24"/>
                                <w:szCs w:val="24"/>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广东康宝电器股份有限公司</w:t>
                            </w:r>
                          </w:p>
                          <w:p w14:paraId="3CC9F72B" w14:textId="77777777" w:rsidR="002617E0" w:rsidRDefault="002617E0">
                            <w:pPr>
                              <w:rPr>
                                <w:rFonts w:ascii="宋体" w:eastAsia="宋体" w:hAnsi="Times New Roman" w:cs="宋体"/>
                                <w:kern w:val="0"/>
                                <w:sz w:val="24"/>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使用在干燥消毒柜上的“康宝”商标于</w:t>
                            </w:r>
                            <w:r>
                              <w:rPr>
                                <w:rFonts w:ascii="Times New Roman" w:eastAsia="宋体" w:hAnsi="Times New Roman" w:cs="Times New Roman" w:hint="eastAsia"/>
                                <w:sz w:val="24"/>
                                <w:szCs w:val="24"/>
                              </w:rPr>
                              <w:t>2008-03-01</w:t>
                            </w:r>
                            <w:r>
                              <w:rPr>
                                <w:rFonts w:ascii="Times New Roman" w:eastAsia="宋体" w:hAnsi="Times New Roman" w:cs="Times New Roman" w:hint="eastAsia"/>
                                <w:sz w:val="24"/>
                                <w:szCs w:val="24"/>
                              </w:rPr>
                              <w:t>被认定为中国驰名商标。</w:t>
                            </w:r>
                          </w:p>
                        </w:txbxContent>
                      </wps:txbx>
                      <wps:bodyPr upright="1"/>
                    </wps:wsp>
                  </a:graphicData>
                </a:graphic>
              </wp:anchor>
            </w:drawing>
          </mc:Choice>
          <mc:Fallback>
            <w:pict>
              <v:shape w14:anchorId="7720E37C" id="_x0000_s1042" type="#_x0000_t202" style="position:absolute;left:0;text-align:left;margin-left:194.1pt;margin-top:14.25pt;width:301.95pt;height:84.1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" stroked="f">
                <v:textbox>
                  <w:txbxContent>
                    <w:p w14:paraId="162FA497" w14:textId="77777777" w:rsidR="002617E0" w:rsidRDefault="002617E0">
                      <w:pPr>
                        <w:rPr>
                          <w:rFonts w:ascii="Times New Roman" w:eastAsia="宋体" w:hAnsi="Times New Roman" w:cs="Times New Roman"/>
                          <w:sz w:val="24"/>
                          <w:szCs w:val="24"/>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广东康宝电器股份有限公司</w:t>
                      </w:r>
                    </w:p>
                    <w:p w14:paraId="3CC9F72B" w14:textId="77777777" w:rsidR="002617E0" w:rsidRDefault="002617E0">
                      <w:pPr>
                        <w:rPr>
                          <w:rFonts w:ascii="宋体" w:eastAsia="宋体" w:hAnsi="Times New Roman" w:cs="宋体"/>
                          <w:kern w:val="0"/>
                          <w:sz w:val="24"/>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使用在干燥消毒柜上的“康宝”商标于</w:t>
                      </w:r>
                      <w:r>
                        <w:rPr>
                          <w:rFonts w:ascii="Times New Roman" w:eastAsia="宋体" w:hAnsi="Times New Roman" w:cs="Times New Roman" w:hint="eastAsia"/>
                          <w:sz w:val="24"/>
                          <w:szCs w:val="24"/>
                        </w:rPr>
                        <w:t>2008-03-01</w:t>
                      </w:r>
                      <w:r>
                        <w:rPr>
                          <w:rFonts w:ascii="Times New Roman" w:eastAsia="宋体" w:hAnsi="Times New Roman" w:cs="Times New Roman" w:hint="eastAsia"/>
                          <w:sz w:val="24"/>
                          <w:szCs w:val="24"/>
                        </w:rPr>
                        <w:t>被认定为中国驰名商标。</w:t>
                      </w:r>
                    </w:p>
                  </w:txbxContent>
                </v:textbox>
              </v:shape>
            </w:pict>
          </mc:Fallback>
        </mc:AlternateContent>
      </w:r>
      <w:r>
        <w:rPr>
          <w:rFonts w:ascii="Times New Roman" w:eastAsia="宋体" w:hAnsi="Times New Roman" w:cs="Times New Roman" w:hint="eastAsia"/>
          <w:b/>
          <w:sz w:val="24"/>
          <w:szCs w:val="20"/>
        </w:rPr>
        <w:t>监测商标：</w:t>
      </w:r>
    </w:p>
    <w:p w14:paraId="30B08513" w14:textId="5B201E9B" w:rsidR="00224264" w:rsidRDefault="001D27B5" w:rsidP="00014BBC">
      <w:pPr>
        <w:spacing w:line="288" w:lineRule="auto"/>
        <w:ind w:firstLineChars="196" w:firstLine="412"/>
        <w:rPr>
          <w:rFonts w:ascii="Times New Roman" w:eastAsia="宋体" w:hAnsi="Times New Roman" w:cs="Times New Roman"/>
          <w:b/>
          <w:sz w:val="24"/>
          <w:szCs w:val="20"/>
        </w:rPr>
      </w:pPr>
      <w:r>
        <w:rPr>
          <w:noProof/>
        </w:rPr>
        <w:drawing>
          <wp:inline distT="0" distB="0" distL="114300" distR="114300" wp14:anchorId="4EF7D462" wp14:editId="76891537">
            <wp:extent cx="1297305" cy="1486535"/>
            <wp:effectExtent l="0" t="0" r="17145" b="18415"/>
            <wp:docPr id="7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5"/>
                    <pic:cNvPicPr>
                      <a:picLocks noChangeAspect="1"/>
                    </pic:cNvPicPr>
                  </pic:nvPicPr>
                  <pic:blipFill>
                    <a:blip r:embed="rId58"/>
                    <a:stretch>
                      <a:fillRect/>
                    </a:stretch>
                  </pic:blipFill>
                  <pic:spPr>
                    <a:xfrm>
                      <a:off x="0" y="0"/>
                      <a:ext cx="1297305" cy="1486535"/>
                    </a:xfrm>
                    <a:prstGeom prst="rect">
                      <a:avLst/>
                    </a:prstGeom>
                    <a:noFill/>
                    <a:ln>
                      <a:noFill/>
                    </a:ln>
                  </pic:spPr>
                </pic:pic>
              </a:graphicData>
            </a:graphic>
          </wp:inline>
        </w:drawing>
      </w:r>
    </w:p>
    <w:p w14:paraId="7EEDF461" w14:textId="532312C3" w:rsidR="00224264" w:rsidRDefault="00ED4C97">
      <w:pPr>
        <w:ind w:firstLineChars="200" w:firstLine="480"/>
        <w:rPr>
          <w:rFonts w:ascii="Times New Roman" w:eastAsia="宋体" w:hAnsi="Times New Roman" w:cs="Times New Roman"/>
          <w:b/>
          <w:sz w:val="24"/>
          <w:szCs w:val="20"/>
        </w:rPr>
      </w:pPr>
      <w:r>
        <w:rPr>
          <w:rFonts w:ascii="宋体" w:eastAsia="宋体" w:hAnsi="宋体" w:cs="Times New Roman"/>
          <w:noProof/>
          <w:color w:val="000000"/>
          <w:sz w:val="24"/>
          <w:szCs w:val="20"/>
        </w:rPr>
        <mc:AlternateContent>
          <mc:Choice Requires="wps">
            <w:drawing>
              <wp:anchor distT="0" distB="0" distL="114300" distR="114300" simplePos="0" relativeHeight="251849728" behindDoc="0" locked="0" layoutInCell="1" allowOverlap="1" wp14:anchorId="30EC7E70" wp14:editId="211243E6">
                <wp:simplePos x="0" y="0"/>
                <wp:positionH relativeFrom="column">
                  <wp:posOffset>2501265</wp:posOffset>
                </wp:positionH>
                <wp:positionV relativeFrom="paragraph">
                  <wp:posOffset>53340</wp:posOffset>
                </wp:positionV>
                <wp:extent cx="3893820" cy="1508760"/>
                <wp:effectExtent l="0" t="0" r="0" b="0"/>
                <wp:wrapNone/>
                <wp:docPr id="66" name="文本框 109"/>
                <wp:cNvGraphicFramePr/>
                <a:graphic xmlns:a="http://schemas.openxmlformats.org/drawingml/2006/main">
                  <a:graphicData uri="http://schemas.microsoft.com/office/word/2010/wordprocessingShape">
                    <wps:wsp>
                      <wps:cNvSpPr txBox="1"/>
                      <wps:spPr>
                        <a:xfrm>
                          <a:off x="0" y="0"/>
                          <a:ext cx="3893820" cy="1508760"/>
                        </a:xfrm>
                        <a:prstGeom prst="rect">
                          <a:avLst/>
                        </a:prstGeom>
                        <a:solidFill>
                          <a:srgbClr val="FFFFFF"/>
                        </a:solidFill>
                        <a:ln>
                          <a:noFill/>
                        </a:ln>
                      </wps:spPr>
                      <wps:txbx>
                        <w:txbxContent>
                          <w:p w14:paraId="6BC39EF6" w14:textId="66D111C0"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上海富可森企业管理中心</w:t>
                            </w:r>
                            <w:r>
                              <w:rPr>
                                <w:rFonts w:ascii="Arial" w:eastAsia="宋体" w:hAnsi="Arial" w:cs="Arial" w:hint="eastAsia"/>
                                <w:b/>
                                <w:color w:val="000000"/>
                                <w:kern w:val="0"/>
                                <w:sz w:val="24"/>
                                <w:szCs w:val="20"/>
                              </w:rPr>
                              <w:t xml:space="preserve"> </w:t>
                            </w:r>
                          </w:p>
                          <w:p w14:paraId="4AB63568" w14:textId="77777777" w:rsidR="002617E0" w:rsidRDefault="002617E0">
                            <w:pPr>
                              <w:rPr>
                                <w:rFonts w:ascii="Times New Roman" w:eastAsia="宋体" w:hAnsi="Times New Roman" w:cs="Times New Roman"/>
                                <w:sz w:val="24"/>
                                <w:szCs w:val="20"/>
                              </w:rPr>
                            </w:pPr>
                            <w:r>
                              <w:rPr>
                                <w:rFonts w:ascii="Arial" w:eastAsia="宋体" w:hAnsi="Arial" w:cs="Arial" w:hint="eastAsia"/>
                                <w:b/>
                                <w:color w:val="000000"/>
                                <w:kern w:val="0"/>
                                <w:sz w:val="24"/>
                                <w:szCs w:val="20"/>
                              </w:rPr>
                              <w:t>类别：</w:t>
                            </w:r>
                            <w:r>
                              <w:rPr>
                                <w:rFonts w:ascii="Arial" w:eastAsia="宋体" w:hAnsi="Arial" w:cs="Arial" w:hint="eastAsia"/>
                                <w:bCs/>
                                <w:color w:val="000000"/>
                                <w:kern w:val="0"/>
                                <w:sz w:val="24"/>
                                <w:szCs w:val="20"/>
                              </w:rPr>
                              <w:t>11</w:t>
                            </w:r>
                          </w:p>
                          <w:p w14:paraId="4B2BC24E"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饮水机；水净化装置；医用消毒设备；空气净化装置；空气净化器；电暖足器（暖脚套）；空气净化用杀菌灯；非医用熏蒸设备；便携式取暖器；非医用电热毯</w:t>
                            </w:r>
                          </w:p>
                          <w:p w14:paraId="68C9F6E9" w14:textId="77777777" w:rsidR="002617E0" w:rsidRDefault="002617E0">
                            <w:pPr>
                              <w:jc w:val="left"/>
                              <w:rPr>
                                <w:rFonts w:ascii="宋体" w:eastAsia="宋体" w:hAnsi="Times New Roman" w:cs="宋体"/>
                                <w:kern w:val="0"/>
                                <w:sz w:val="24"/>
                                <w:szCs w:val="20"/>
                                <w:lang w:val="zh-CN"/>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02</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06</w:t>
                            </w:r>
                            <w:r>
                              <w:rPr>
                                <w:rFonts w:ascii="Times New Roman" w:eastAsia="宋体" w:hAnsi="Times New Roman" w:cs="Times New Roman" w:hint="eastAsia"/>
                                <w:sz w:val="24"/>
                                <w:szCs w:val="24"/>
                              </w:rPr>
                              <w:t>日</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30EC7E70" id="_x0000_s1043" type="#_x0000_t202" style="position:absolute;left:0;text-align:left;margin-left:196.95pt;margin-top:4.2pt;width:306.6pt;height:118.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" stroked="f">
                <v:textbox>
                  <w:txbxContent>
                    <w:p w14:paraId="6BC39EF6" w14:textId="66D111C0"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上海富可森企业管理中心</w:t>
                      </w:r>
                      <w:r>
                        <w:rPr>
                          <w:rFonts w:ascii="Arial" w:eastAsia="宋体" w:hAnsi="Arial" w:cs="Arial" w:hint="eastAsia"/>
                          <w:b/>
                          <w:color w:val="000000"/>
                          <w:kern w:val="0"/>
                          <w:sz w:val="24"/>
                          <w:szCs w:val="20"/>
                        </w:rPr>
                        <w:t xml:space="preserve"> </w:t>
                      </w:r>
                    </w:p>
                    <w:p w14:paraId="4AB63568" w14:textId="77777777" w:rsidR="002617E0" w:rsidRDefault="002617E0">
                      <w:pPr>
                        <w:rPr>
                          <w:rFonts w:ascii="Times New Roman" w:eastAsia="宋体" w:hAnsi="Times New Roman" w:cs="Times New Roman"/>
                          <w:sz w:val="24"/>
                          <w:szCs w:val="20"/>
                        </w:rPr>
                      </w:pPr>
                      <w:r>
                        <w:rPr>
                          <w:rFonts w:ascii="Arial" w:eastAsia="宋体" w:hAnsi="Arial" w:cs="Arial" w:hint="eastAsia"/>
                          <w:b/>
                          <w:color w:val="000000"/>
                          <w:kern w:val="0"/>
                          <w:sz w:val="24"/>
                          <w:szCs w:val="20"/>
                        </w:rPr>
                        <w:t>类别：</w:t>
                      </w:r>
                      <w:r>
                        <w:rPr>
                          <w:rFonts w:ascii="Arial" w:eastAsia="宋体" w:hAnsi="Arial" w:cs="Arial" w:hint="eastAsia"/>
                          <w:bCs/>
                          <w:color w:val="000000"/>
                          <w:kern w:val="0"/>
                          <w:sz w:val="24"/>
                          <w:szCs w:val="20"/>
                        </w:rPr>
                        <w:t>11</w:t>
                      </w:r>
                    </w:p>
                    <w:p w14:paraId="4B2BC24E"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饮水机；水净化装置；医用消毒设备；空气净化装置；空气净化器；电暖足器（暖脚套）；空气净化用杀菌灯；非医用熏蒸设备；便携式取暖器；非医用电热毯</w:t>
                      </w:r>
                    </w:p>
                    <w:p w14:paraId="68C9F6E9" w14:textId="77777777" w:rsidR="002617E0" w:rsidRDefault="002617E0">
                      <w:pPr>
                        <w:jc w:val="left"/>
                        <w:rPr>
                          <w:rFonts w:ascii="宋体" w:eastAsia="宋体" w:hAnsi="Times New Roman" w:cs="宋体"/>
                          <w:kern w:val="0"/>
                          <w:sz w:val="24"/>
                          <w:szCs w:val="20"/>
                          <w:lang w:val="zh-CN"/>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02</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06</w:t>
                      </w:r>
                      <w:r>
                        <w:rPr>
                          <w:rFonts w:ascii="Times New Roman" w:eastAsia="宋体" w:hAnsi="Times New Roman" w:cs="Times New Roman" w:hint="eastAsia"/>
                          <w:sz w:val="24"/>
                          <w:szCs w:val="24"/>
                        </w:rPr>
                        <w:t>日</w:t>
                      </w:r>
                    </w:p>
                  </w:txbxContent>
                </v:textbox>
              </v:shape>
            </w:pict>
          </mc:Fallback>
        </mc:AlternateContent>
      </w:r>
    </w:p>
    <w:p w14:paraId="0C4D69CA" w14:textId="77777777" w:rsidR="00ED4C97" w:rsidRDefault="00ED4C97">
      <w:pPr>
        <w:ind w:firstLineChars="200" w:firstLine="482"/>
        <w:rPr>
          <w:rFonts w:ascii="Times New Roman" w:eastAsia="宋体" w:hAnsi="Times New Roman" w:cs="Times New Roman"/>
          <w:b/>
          <w:sz w:val="24"/>
          <w:szCs w:val="20"/>
        </w:rPr>
      </w:pPr>
    </w:p>
    <w:p w14:paraId="09C51C36" w14:textId="692F3577" w:rsidR="00224264" w:rsidRDefault="001D27B5">
      <w:pPr>
        <w:ind w:firstLineChars="200" w:firstLine="482"/>
        <w:rPr>
          <w:rFonts w:ascii="Times New Roman" w:eastAsia="宋体" w:hAnsi="Times New Roman" w:cs="Times New Roman"/>
          <w:b/>
          <w:sz w:val="15"/>
          <w:szCs w:val="15"/>
        </w:rPr>
      </w:pPr>
      <w:r>
        <w:rPr>
          <w:rFonts w:ascii="Times New Roman" w:eastAsia="宋体" w:hAnsi="Times New Roman" w:cs="Times New Roman" w:hint="eastAsia"/>
          <w:b/>
          <w:sz w:val="24"/>
          <w:szCs w:val="20"/>
        </w:rPr>
        <w:t>监测结果商标：</w:t>
      </w:r>
    </w:p>
    <w:p w14:paraId="69D7F78A" w14:textId="44894AA3" w:rsidR="00224264" w:rsidRDefault="001D27B5">
      <w:pPr>
        <w:spacing w:line="288" w:lineRule="auto"/>
        <w:ind w:firstLineChars="196" w:firstLine="412"/>
        <w:rPr>
          <w:rFonts w:ascii="宋体" w:eastAsia="宋体" w:hAnsi="宋体" w:cs="Times New Roman"/>
          <w:color w:val="000000"/>
          <w:sz w:val="24"/>
          <w:szCs w:val="20"/>
        </w:rPr>
      </w:pPr>
      <w:r>
        <w:rPr>
          <w:noProof/>
        </w:rPr>
        <w:drawing>
          <wp:inline distT="0" distB="0" distL="114300" distR="114300" wp14:anchorId="5BC06197" wp14:editId="601806E8">
            <wp:extent cx="1409700" cy="800690"/>
            <wp:effectExtent l="0" t="0" r="0" b="0"/>
            <wp:docPr id="7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6"/>
                    <pic:cNvPicPr>
                      <a:picLocks noChangeAspect="1"/>
                    </pic:cNvPicPr>
                  </pic:nvPicPr>
                  <pic:blipFill>
                    <a:blip r:embed="rId59"/>
                    <a:stretch>
                      <a:fillRect/>
                    </a:stretch>
                  </pic:blipFill>
                  <pic:spPr>
                    <a:xfrm>
                      <a:off x="0" y="0"/>
                      <a:ext cx="1415521" cy="803996"/>
                    </a:xfrm>
                    <a:prstGeom prst="rect">
                      <a:avLst/>
                    </a:prstGeom>
                    <a:noFill/>
                    <a:ln>
                      <a:noFill/>
                    </a:ln>
                  </pic:spPr>
                </pic:pic>
              </a:graphicData>
            </a:graphic>
          </wp:inline>
        </w:drawing>
      </w:r>
    </w:p>
    <w:p w14:paraId="3076E7BD" w14:textId="7EBE6A34" w:rsidR="00224264" w:rsidRPr="00AC2D29" w:rsidRDefault="001D27B5">
      <w:pPr>
        <w:pStyle w:val="2"/>
        <w:rPr>
          <w:sz w:val="32"/>
        </w:rPr>
      </w:pPr>
      <w:bookmarkStart w:id="93" w:name="_Toc31512"/>
      <w:bookmarkStart w:id="94" w:name="_Toc37749675"/>
      <w:r w:rsidRPr="00AC2D29">
        <w:rPr>
          <w:rFonts w:hint="eastAsia"/>
          <w:sz w:val="32"/>
        </w:rPr>
        <w:t>4.</w:t>
      </w:r>
      <w:r w:rsidR="004F335B">
        <w:rPr>
          <w:sz w:val="32"/>
        </w:rPr>
        <w:t>5</w:t>
      </w:r>
      <w:r w:rsidRPr="00AC2D29">
        <w:rPr>
          <w:rFonts w:hint="eastAsia"/>
          <w:sz w:val="32"/>
        </w:rPr>
        <w:t xml:space="preserve"> </w:t>
      </w:r>
      <w:r w:rsidRPr="00AC2D29">
        <w:rPr>
          <w:rFonts w:hint="eastAsia"/>
          <w:sz w:val="32"/>
        </w:rPr>
        <w:t>知名产地、景点、公共资源等被抢注为企业商标的监测结果</w:t>
      </w:r>
      <w:bookmarkEnd w:id="93"/>
      <w:bookmarkEnd w:id="94"/>
    </w:p>
    <w:p w14:paraId="5CA50A63" w14:textId="77777777" w:rsidR="00224264" w:rsidRPr="00D92A78" w:rsidRDefault="001D27B5" w:rsidP="00D92A78">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知名产地名称、知名旅游景点、文化遗产及其他公共资源等应由全体社会成员共同享有,是人类社会经济发展共同所有的基础条件，其公共权利应以维护。</w:t>
      </w:r>
    </w:p>
    <w:p w14:paraId="428C51CE" w14:textId="44CB9412" w:rsidR="00224264" w:rsidRDefault="001D27B5" w:rsidP="00D92A78">
      <w:pPr>
        <w:spacing w:line="360" w:lineRule="auto"/>
        <w:ind w:firstLineChars="200" w:firstLine="560"/>
        <w:rPr>
          <w:rFonts w:asciiTheme="minorEastAsia" w:hAnsiTheme="minorEastAsia" w:cstheme="minorEastAsia"/>
          <w:sz w:val="28"/>
          <w:szCs w:val="28"/>
        </w:rPr>
      </w:pPr>
      <w:r w:rsidRPr="00D92A78">
        <w:rPr>
          <w:rFonts w:asciiTheme="minorEastAsia" w:hAnsiTheme="minorEastAsia" w:cstheme="minorEastAsia" w:hint="eastAsia"/>
          <w:sz w:val="28"/>
          <w:szCs w:val="28"/>
        </w:rPr>
        <w:t>本局运用佛山地区商标统计分析与预警保护软件系统对初审公告期的商标是否存在将本市的知名产地名称、知名旅游景点、文化遗产等公共资源抢注为商标的行为进行监测。近期部分抢注监测结果案例公布如下：</w:t>
      </w:r>
    </w:p>
    <w:p w14:paraId="50FC4D01" w14:textId="6B8AA1AE" w:rsidR="00ED4C97" w:rsidRDefault="00ED4C97" w:rsidP="00D92A78">
      <w:pPr>
        <w:spacing w:line="360" w:lineRule="auto"/>
        <w:ind w:firstLineChars="200" w:firstLine="560"/>
        <w:rPr>
          <w:rFonts w:asciiTheme="minorEastAsia" w:hAnsiTheme="minorEastAsia" w:cstheme="minorEastAsia"/>
          <w:sz w:val="28"/>
          <w:szCs w:val="28"/>
        </w:rPr>
      </w:pPr>
    </w:p>
    <w:p w14:paraId="40697896" w14:textId="77777777" w:rsidR="00ED4C97" w:rsidRPr="00D92A78" w:rsidRDefault="00ED4C97" w:rsidP="00D92A78">
      <w:pPr>
        <w:spacing w:line="360" w:lineRule="auto"/>
        <w:ind w:firstLineChars="200" w:firstLine="560"/>
        <w:rPr>
          <w:rFonts w:asciiTheme="minorEastAsia" w:hAnsiTheme="minorEastAsia" w:cstheme="minorEastAsia"/>
          <w:sz w:val="28"/>
          <w:szCs w:val="28"/>
        </w:rPr>
      </w:pPr>
    </w:p>
    <w:p w14:paraId="579DC49F" w14:textId="77777777" w:rsidR="00224264" w:rsidRDefault="001D27B5">
      <w:pPr>
        <w:shd w:val="solid" w:color="FFFFFF" w:fill="auto"/>
        <w:autoSpaceDN w:val="0"/>
        <w:spacing w:before="105" w:after="105"/>
        <w:rPr>
          <w:rFonts w:ascii="宋体" w:eastAsia="宋体" w:hAnsi="宋体" w:cs="Times New Roman"/>
          <w:b/>
          <w:sz w:val="28"/>
          <w:szCs w:val="28"/>
        </w:rPr>
      </w:pPr>
      <w:r>
        <w:rPr>
          <w:rFonts w:ascii="宋体" w:eastAsia="宋体" w:hAnsi="宋体" w:cs="Times New Roman" w:hint="eastAsia"/>
          <w:b/>
          <w:sz w:val="28"/>
          <w:szCs w:val="28"/>
        </w:rPr>
        <w:lastRenderedPageBreak/>
        <w:t>案例1：</w:t>
      </w:r>
    </w:p>
    <w:p w14:paraId="5A8CF9E0" w14:textId="5FB784F1" w:rsidR="00224264" w:rsidRDefault="001D27B5">
      <w:pPr>
        <w:shd w:val="solid" w:color="FFFFFF" w:fill="auto"/>
        <w:autoSpaceDN w:val="0"/>
        <w:spacing w:before="105" w:after="105"/>
        <w:ind w:firstLineChars="200" w:firstLine="480"/>
        <w:rPr>
          <w:rFonts w:ascii="Times New Roman" w:eastAsia="宋体" w:hAnsi="Times New Roman" w:cs="Times New Roman"/>
          <w:b/>
          <w:sz w:val="24"/>
          <w:szCs w:val="20"/>
        </w:rPr>
      </w:pPr>
      <w:r>
        <w:rPr>
          <w:rFonts w:ascii="Times New Roman" w:eastAsia="宋体" w:hAnsi="Times New Roman" w:cs="Times New Roman"/>
          <w:noProof/>
          <w:sz w:val="24"/>
          <w:szCs w:val="20"/>
        </w:rPr>
        <mc:AlternateContent>
          <mc:Choice Requires="wps">
            <w:drawing>
              <wp:anchor distT="0" distB="0" distL="114300" distR="114300" simplePos="0" relativeHeight="252106752" behindDoc="0" locked="0" layoutInCell="1" allowOverlap="1" wp14:anchorId="2D56E7C0" wp14:editId="7A0572E9">
                <wp:simplePos x="0" y="0"/>
                <wp:positionH relativeFrom="column">
                  <wp:posOffset>2453005</wp:posOffset>
                </wp:positionH>
                <wp:positionV relativeFrom="paragraph">
                  <wp:posOffset>243205</wp:posOffset>
                </wp:positionV>
                <wp:extent cx="3829050" cy="1235710"/>
                <wp:effectExtent l="0" t="0" r="0" b="2540"/>
                <wp:wrapNone/>
                <wp:docPr id="82" name="Quad Arrow 8"/>
                <wp:cNvGraphicFramePr/>
                <a:graphic xmlns:a="http://schemas.openxmlformats.org/drawingml/2006/main">
                  <a:graphicData uri="http://schemas.microsoft.com/office/word/2010/wordprocessingShape">
                    <wps:wsp>
                      <wps:cNvSpPr txBox="1"/>
                      <wps:spPr>
                        <a:xfrm>
                          <a:off x="0" y="0"/>
                          <a:ext cx="3829050" cy="1235710"/>
                        </a:xfrm>
                        <a:prstGeom prst="rect">
                          <a:avLst/>
                        </a:prstGeom>
                        <a:solidFill>
                          <a:srgbClr val="FFFFFF"/>
                        </a:solidFill>
                        <a:ln>
                          <a:noFill/>
                        </a:ln>
                      </wps:spPr>
                      <wps:txbx>
                        <w:txbxContent>
                          <w:p w14:paraId="016AD690" w14:textId="77777777" w:rsidR="002617E0" w:rsidRDefault="002617E0">
                            <w:pPr>
                              <w:jc w:val="left"/>
                              <w:rPr>
                                <w:rFonts w:ascii="Times New Roman" w:eastAsia="宋体" w:hAnsi="Times New Roman" w:cs="Times New Roman"/>
                                <w:sz w:val="24"/>
                                <w:szCs w:val="20"/>
                              </w:rPr>
                            </w:pPr>
                            <w:r>
                              <w:rPr>
                                <w:rFonts w:ascii="Times New Roman" w:eastAsia="宋体" w:hAnsi="Times New Roman" w:cs="Times New Roman" w:hint="eastAsia"/>
                                <w:b/>
                                <w:sz w:val="24"/>
                                <w:szCs w:val="20"/>
                              </w:rPr>
                              <w:t>资源管理部门：</w:t>
                            </w:r>
                            <w:r>
                              <w:rPr>
                                <w:rFonts w:ascii="Times New Roman" w:eastAsia="宋体" w:hAnsi="Times New Roman" w:cs="Times New Roman" w:hint="eastAsia"/>
                                <w:sz w:val="24"/>
                                <w:szCs w:val="20"/>
                              </w:rPr>
                              <w:t>禅城区文化体育局</w:t>
                            </w:r>
                          </w:p>
                          <w:p w14:paraId="7AB60496" w14:textId="77777777" w:rsidR="002617E0" w:rsidRDefault="002617E0">
                            <w:pPr>
                              <w:rPr>
                                <w:rFonts w:ascii="Times New Roman" w:eastAsia="宋体" w:hAnsi="Times New Roman" w:cs="Times New Roman"/>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行通济是广东省佛山市一带的传统民俗活动。作为在元宵节期间举行的游玩祈福活动。真正行通济是正月十六，行通济是反映传统信仰、风俗习惯及祈福仪式的民俗文化活动。</w:t>
                            </w:r>
                          </w:p>
                          <w:p w14:paraId="33DAEA20" w14:textId="77777777" w:rsidR="002617E0" w:rsidRDefault="002617E0">
                            <w:pPr>
                              <w:rPr>
                                <w:rFonts w:ascii="Times New Roman" w:eastAsia="宋体" w:hAnsi="Times New Roman" w:cs="Times New Roman"/>
                                <w:szCs w:val="20"/>
                              </w:rPr>
                            </w:pPr>
                          </w:p>
                          <w:p w14:paraId="7054A7C3" w14:textId="77777777" w:rsidR="002617E0" w:rsidRDefault="002617E0">
                            <w:pPr>
                              <w:rPr>
                                <w:rFonts w:ascii="宋体" w:eastAsia="宋体" w:hAnsi="Times New Roman" w:cs="宋体"/>
                                <w:kern w:val="0"/>
                                <w:sz w:val="24"/>
                                <w:szCs w:val="20"/>
                              </w:rPr>
                            </w:pPr>
                          </w:p>
                        </w:txbxContent>
                      </wps:txbx>
                      <wps:bodyPr upright="1"/>
                    </wps:wsp>
                  </a:graphicData>
                </a:graphic>
              </wp:anchor>
            </w:drawing>
          </mc:Choice>
          <mc:Fallback>
            <w:pict>
              <v:shape w14:anchorId="2D56E7C0" id="_x0000_s1044" type="#_x0000_t202" style="position:absolute;left:0;text-align:left;margin-left:193.15pt;margin-top:19.15pt;width:301.5pt;height:97.3pt;z-index:25210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" stroked="f">
                <v:textbox>
                  <w:txbxContent>
                    <w:p w14:paraId="016AD690" w14:textId="77777777" w:rsidR="002617E0" w:rsidRDefault="002617E0">
                      <w:pPr>
                        <w:jc w:val="left"/>
                        <w:rPr>
                          <w:rFonts w:ascii="Times New Roman" w:eastAsia="宋体" w:hAnsi="Times New Roman" w:cs="Times New Roman"/>
                          <w:sz w:val="24"/>
                          <w:szCs w:val="20"/>
                        </w:rPr>
                      </w:pPr>
                      <w:r>
                        <w:rPr>
                          <w:rFonts w:ascii="Times New Roman" w:eastAsia="宋体" w:hAnsi="Times New Roman" w:cs="Times New Roman" w:hint="eastAsia"/>
                          <w:b/>
                          <w:sz w:val="24"/>
                          <w:szCs w:val="20"/>
                        </w:rPr>
                        <w:t>资源管理部门：</w:t>
                      </w:r>
                      <w:r>
                        <w:rPr>
                          <w:rFonts w:ascii="Times New Roman" w:eastAsia="宋体" w:hAnsi="Times New Roman" w:cs="Times New Roman" w:hint="eastAsia"/>
                          <w:sz w:val="24"/>
                          <w:szCs w:val="20"/>
                        </w:rPr>
                        <w:t>禅城区文化体育局</w:t>
                      </w:r>
                    </w:p>
                    <w:p w14:paraId="7AB60496" w14:textId="77777777" w:rsidR="002617E0" w:rsidRDefault="002617E0">
                      <w:pPr>
                        <w:rPr>
                          <w:rFonts w:ascii="Times New Roman" w:eastAsia="宋体" w:hAnsi="Times New Roman" w:cs="Times New Roman"/>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行通济是广东省佛山市一带的传统民俗活动。作为在元宵节期间举行的游玩祈福活动。真正行通济是正月十六，行通济是反映传统信仰、风俗习惯及祈福仪式的民俗文化活动。</w:t>
                      </w:r>
                    </w:p>
                    <w:p w14:paraId="33DAEA20" w14:textId="77777777" w:rsidR="002617E0" w:rsidRDefault="002617E0">
                      <w:pPr>
                        <w:rPr>
                          <w:rFonts w:ascii="Times New Roman" w:eastAsia="宋体" w:hAnsi="Times New Roman" w:cs="Times New Roman"/>
                          <w:szCs w:val="20"/>
                        </w:rPr>
                      </w:pPr>
                    </w:p>
                    <w:p w14:paraId="7054A7C3" w14:textId="77777777" w:rsidR="002617E0" w:rsidRDefault="002617E0">
                      <w:pPr>
                        <w:rPr>
                          <w:rFonts w:ascii="宋体" w:eastAsia="宋体" w:hAnsi="Times New Roman" w:cs="宋体"/>
                          <w:kern w:val="0"/>
                          <w:sz w:val="24"/>
                          <w:szCs w:val="20"/>
                        </w:rPr>
                      </w:pPr>
                    </w:p>
                  </w:txbxContent>
                </v:textbox>
              </v:shape>
            </w:pict>
          </mc:Fallback>
        </mc:AlternateContent>
      </w:r>
      <w:r>
        <w:rPr>
          <w:rFonts w:ascii="Times New Roman" w:eastAsia="宋体" w:hAnsi="Times New Roman" w:cs="Times New Roman" w:hint="eastAsia"/>
          <w:b/>
          <w:sz w:val="24"/>
          <w:szCs w:val="20"/>
        </w:rPr>
        <w:t>监测商标：</w:t>
      </w:r>
    </w:p>
    <w:p w14:paraId="6D5AF8B7" w14:textId="77777777" w:rsidR="00224264" w:rsidRDefault="001D27B5">
      <w:pPr>
        <w:rPr>
          <w:rFonts w:ascii="Times New Roman" w:eastAsia="宋体" w:hAnsi="Times New Roman" w:cs="Times New Roman"/>
          <w:b/>
          <w:sz w:val="24"/>
          <w:szCs w:val="20"/>
        </w:rPr>
      </w:pPr>
      <w:r>
        <w:rPr>
          <w:rFonts w:ascii="Times New Roman" w:eastAsia="宋体" w:hAnsi="Times New Roman" w:cs="Times New Roman" w:hint="eastAsia"/>
          <w:b/>
          <w:sz w:val="84"/>
          <w:szCs w:val="84"/>
        </w:rPr>
        <w:t>行通济</w:t>
      </w:r>
    </w:p>
    <w:p w14:paraId="5604655D" w14:textId="77777777" w:rsidR="00224264" w:rsidRDefault="00224264">
      <w:pPr>
        <w:ind w:firstLineChars="200" w:firstLine="420"/>
        <w:rPr>
          <w:rFonts w:ascii="Times New Roman" w:eastAsia="宋体" w:hAnsi="Times New Roman" w:cs="Times New Roman"/>
          <w:szCs w:val="20"/>
        </w:rPr>
      </w:pPr>
    </w:p>
    <w:p w14:paraId="01B17562" w14:textId="18BE6AF2" w:rsidR="00224264" w:rsidRDefault="00224264">
      <w:pPr>
        <w:rPr>
          <w:rFonts w:ascii="Times New Roman" w:eastAsia="宋体" w:hAnsi="Times New Roman" w:cs="Times New Roman"/>
          <w:b/>
          <w:sz w:val="24"/>
          <w:szCs w:val="20"/>
        </w:rPr>
      </w:pPr>
    </w:p>
    <w:p w14:paraId="5C1971E5" w14:textId="77777777" w:rsidR="005C72D2" w:rsidRDefault="005C72D2">
      <w:pPr>
        <w:rPr>
          <w:rFonts w:ascii="Times New Roman" w:eastAsia="宋体" w:hAnsi="Times New Roman" w:cs="Times New Roman"/>
          <w:b/>
          <w:sz w:val="24"/>
          <w:szCs w:val="20"/>
        </w:rPr>
      </w:pPr>
    </w:p>
    <w:p w14:paraId="27D50028" w14:textId="77777777" w:rsidR="00224264" w:rsidRDefault="001D27B5">
      <w:pPr>
        <w:ind w:firstLineChars="200" w:firstLine="482"/>
        <w:rPr>
          <w:rFonts w:ascii="Times New Roman" w:eastAsia="宋体" w:hAnsi="Times New Roman" w:cs="Times New Roman"/>
          <w:b/>
          <w:sz w:val="24"/>
          <w:szCs w:val="20"/>
        </w:rPr>
      </w:pPr>
      <w:r>
        <w:rPr>
          <w:rFonts w:ascii="Times New Roman" w:eastAsia="宋体" w:hAnsi="Times New Roman" w:cs="Times New Roman" w:hint="eastAsia"/>
          <w:b/>
          <w:sz w:val="24"/>
          <w:szCs w:val="20"/>
        </w:rPr>
        <w:t>监测结果商标：</w:t>
      </w:r>
      <w:r>
        <w:rPr>
          <w:rFonts w:ascii="MS Sans Serif" w:eastAsia="宋体" w:hAnsi="MS Sans Serif" w:cs="Times New Roman"/>
          <w:noProof/>
          <w:kern w:val="0"/>
          <w:sz w:val="24"/>
          <w:szCs w:val="20"/>
        </w:rPr>
        <mc:AlternateContent>
          <mc:Choice Requires="wps">
            <w:drawing>
              <wp:anchor distT="0" distB="0" distL="114300" distR="114300" simplePos="0" relativeHeight="252105728" behindDoc="0" locked="0" layoutInCell="1" allowOverlap="1" wp14:anchorId="3E163D65" wp14:editId="763E2321">
                <wp:simplePos x="0" y="0"/>
                <wp:positionH relativeFrom="column">
                  <wp:posOffset>2459355</wp:posOffset>
                </wp:positionH>
                <wp:positionV relativeFrom="paragraph">
                  <wp:posOffset>133350</wp:posOffset>
                </wp:positionV>
                <wp:extent cx="3840480" cy="1289050"/>
                <wp:effectExtent l="0" t="0" r="7620" b="6350"/>
                <wp:wrapNone/>
                <wp:docPr id="84" name="Quad Arrow 7"/>
                <wp:cNvGraphicFramePr/>
                <a:graphic xmlns:a="http://schemas.openxmlformats.org/drawingml/2006/main">
                  <a:graphicData uri="http://schemas.microsoft.com/office/word/2010/wordprocessingShape">
                    <wps:wsp>
                      <wps:cNvSpPr txBox="1"/>
                      <wps:spPr>
                        <a:xfrm>
                          <a:off x="0" y="0"/>
                          <a:ext cx="3840480" cy="1289050"/>
                        </a:xfrm>
                        <a:prstGeom prst="rect">
                          <a:avLst/>
                        </a:prstGeom>
                        <a:solidFill>
                          <a:srgbClr val="FFFFFF"/>
                        </a:solidFill>
                        <a:ln>
                          <a:noFill/>
                        </a:ln>
                      </wps:spPr>
                      <wps:txbx>
                        <w:txbxContent>
                          <w:p w14:paraId="05D18C06" w14:textId="77777777"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proofErr w:type="gramStart"/>
                            <w:r>
                              <w:rPr>
                                <w:rFonts w:ascii="Times New Roman" w:eastAsia="宋体" w:hAnsi="Times New Roman" w:cs="Times New Roman" w:hint="eastAsia"/>
                                <w:sz w:val="24"/>
                                <w:szCs w:val="24"/>
                              </w:rPr>
                              <w:t>佛山市禅城区</w:t>
                            </w:r>
                            <w:proofErr w:type="gramEnd"/>
                            <w:r>
                              <w:rPr>
                                <w:rFonts w:ascii="Times New Roman" w:eastAsia="宋体" w:hAnsi="Times New Roman" w:cs="Times New Roman" w:hint="eastAsia"/>
                                <w:sz w:val="24"/>
                                <w:szCs w:val="24"/>
                              </w:rPr>
                              <w:t>腾飞文化技术学校</w:t>
                            </w:r>
                            <w:r>
                              <w:rPr>
                                <w:rFonts w:ascii="Arial" w:eastAsia="宋体" w:hAnsi="Arial" w:cs="Arial" w:hint="eastAsia"/>
                                <w:b/>
                                <w:color w:val="000000"/>
                                <w:kern w:val="0"/>
                                <w:sz w:val="24"/>
                                <w:szCs w:val="20"/>
                              </w:rPr>
                              <w:tab/>
                            </w:r>
                          </w:p>
                          <w:p w14:paraId="52F5798D" w14:textId="77777777" w:rsidR="002617E0" w:rsidRDefault="002617E0">
                            <w:pPr>
                              <w:rPr>
                                <w:rFonts w:ascii="Times New Roman" w:eastAsia="宋体" w:hAnsi="Times New Roman" w:cs="Times New Roman"/>
                                <w:sz w:val="24"/>
                                <w:szCs w:val="24"/>
                              </w:rPr>
                            </w:pPr>
                            <w:r>
                              <w:rPr>
                                <w:rFonts w:ascii="Arial" w:eastAsia="宋体" w:hAnsi="Arial" w:cs="Arial" w:hint="eastAsia"/>
                                <w:b/>
                                <w:color w:val="000000"/>
                                <w:kern w:val="0"/>
                                <w:sz w:val="24"/>
                                <w:szCs w:val="20"/>
                              </w:rPr>
                              <w:t>类别：</w:t>
                            </w:r>
                            <w:r>
                              <w:rPr>
                                <w:rFonts w:ascii="Arial" w:eastAsia="宋体" w:hAnsi="Arial" w:cs="Arial" w:hint="eastAsia"/>
                                <w:bCs/>
                                <w:color w:val="000000"/>
                                <w:kern w:val="0"/>
                                <w:sz w:val="24"/>
                                <w:szCs w:val="20"/>
                              </w:rPr>
                              <w:t>44</w:t>
                            </w:r>
                          </w:p>
                          <w:p w14:paraId="2E44F8FB"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理疗；医疗护理；保健站；饮食营养指导；美容服务；理发；按摩；宠物清洁；园艺；配眼镜</w:t>
                            </w:r>
                          </w:p>
                          <w:p w14:paraId="27107819"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20</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01</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13</w:t>
                            </w:r>
                            <w:r>
                              <w:rPr>
                                <w:rFonts w:ascii="Times New Roman" w:eastAsia="宋体" w:hAnsi="Times New Roman" w:cs="Times New Roman"/>
                                <w:sz w:val="24"/>
                                <w:szCs w:val="24"/>
                              </w:rPr>
                              <w:t>日</w:t>
                            </w:r>
                          </w:p>
                        </w:txbxContent>
                      </wps:txbx>
                      <wps:bodyPr upright="1"/>
                    </wps:wsp>
                  </a:graphicData>
                </a:graphic>
              </wp:anchor>
            </w:drawing>
          </mc:Choice>
          <mc:Fallback>
            <w:pict>
              <v:shape w14:anchorId="3E163D65" id="_x0000_s1045" type="#_x0000_t202" style="position:absolute;left:0;text-align:left;margin-left:193.65pt;margin-top:10.5pt;width:302.4pt;height:101.5pt;z-index:25210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" stroked="f">
                <v:textbox>
                  <w:txbxContent>
                    <w:p w14:paraId="05D18C06" w14:textId="77777777"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proofErr w:type="gramStart"/>
                      <w:r>
                        <w:rPr>
                          <w:rFonts w:ascii="Times New Roman" w:eastAsia="宋体" w:hAnsi="Times New Roman" w:cs="Times New Roman" w:hint="eastAsia"/>
                          <w:sz w:val="24"/>
                          <w:szCs w:val="24"/>
                        </w:rPr>
                        <w:t>佛山市禅城区</w:t>
                      </w:r>
                      <w:proofErr w:type="gramEnd"/>
                      <w:r>
                        <w:rPr>
                          <w:rFonts w:ascii="Times New Roman" w:eastAsia="宋体" w:hAnsi="Times New Roman" w:cs="Times New Roman" w:hint="eastAsia"/>
                          <w:sz w:val="24"/>
                          <w:szCs w:val="24"/>
                        </w:rPr>
                        <w:t>腾飞文化技术学校</w:t>
                      </w:r>
                      <w:r>
                        <w:rPr>
                          <w:rFonts w:ascii="Arial" w:eastAsia="宋体" w:hAnsi="Arial" w:cs="Arial" w:hint="eastAsia"/>
                          <w:b/>
                          <w:color w:val="000000"/>
                          <w:kern w:val="0"/>
                          <w:sz w:val="24"/>
                          <w:szCs w:val="20"/>
                        </w:rPr>
                        <w:tab/>
                      </w:r>
                    </w:p>
                    <w:p w14:paraId="52F5798D" w14:textId="77777777" w:rsidR="002617E0" w:rsidRDefault="002617E0">
                      <w:pPr>
                        <w:rPr>
                          <w:rFonts w:ascii="Times New Roman" w:eastAsia="宋体" w:hAnsi="Times New Roman" w:cs="Times New Roman"/>
                          <w:sz w:val="24"/>
                          <w:szCs w:val="24"/>
                        </w:rPr>
                      </w:pPr>
                      <w:r>
                        <w:rPr>
                          <w:rFonts w:ascii="Arial" w:eastAsia="宋体" w:hAnsi="Arial" w:cs="Arial" w:hint="eastAsia"/>
                          <w:b/>
                          <w:color w:val="000000"/>
                          <w:kern w:val="0"/>
                          <w:sz w:val="24"/>
                          <w:szCs w:val="20"/>
                        </w:rPr>
                        <w:t>类别：</w:t>
                      </w:r>
                      <w:r>
                        <w:rPr>
                          <w:rFonts w:ascii="Arial" w:eastAsia="宋体" w:hAnsi="Arial" w:cs="Arial" w:hint="eastAsia"/>
                          <w:bCs/>
                          <w:color w:val="000000"/>
                          <w:kern w:val="0"/>
                          <w:sz w:val="24"/>
                          <w:szCs w:val="20"/>
                        </w:rPr>
                        <w:t>44</w:t>
                      </w:r>
                    </w:p>
                    <w:p w14:paraId="2E44F8FB"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理疗；医疗护理；保健站；饮食营养指导；美容服务；理发；按摩；宠物清洁；园艺；配眼镜</w:t>
                      </w:r>
                    </w:p>
                    <w:p w14:paraId="27107819"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20</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01</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13</w:t>
                      </w:r>
                      <w:r>
                        <w:rPr>
                          <w:rFonts w:ascii="Times New Roman" w:eastAsia="宋体" w:hAnsi="Times New Roman" w:cs="Times New Roman"/>
                          <w:sz w:val="24"/>
                          <w:szCs w:val="24"/>
                        </w:rPr>
                        <w:t>日</w:t>
                      </w:r>
                    </w:p>
                  </w:txbxContent>
                </v:textbox>
              </v:shape>
            </w:pict>
          </mc:Fallback>
        </mc:AlternateContent>
      </w:r>
    </w:p>
    <w:p w14:paraId="3173C989" w14:textId="77777777" w:rsidR="00224264" w:rsidRDefault="001D27B5">
      <w:pPr>
        <w:rPr>
          <w:rFonts w:ascii="宋体" w:eastAsia="宋体" w:hAnsi="宋体" w:cs="Times New Roman"/>
          <w:b/>
          <w:sz w:val="28"/>
          <w:szCs w:val="28"/>
        </w:rPr>
      </w:pPr>
      <w:r>
        <w:rPr>
          <w:rFonts w:hint="eastAsia"/>
        </w:rPr>
        <w:t xml:space="preserve">  </w:t>
      </w:r>
      <w:r>
        <w:rPr>
          <w:noProof/>
        </w:rPr>
        <w:drawing>
          <wp:inline distT="0" distB="0" distL="114300" distR="114300" wp14:anchorId="48D6A837" wp14:editId="6E00304D">
            <wp:extent cx="1497965" cy="1555750"/>
            <wp:effectExtent l="0" t="0" r="6985" b="6350"/>
            <wp:docPr id="10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9"/>
                    <pic:cNvPicPr>
                      <a:picLocks noChangeAspect="1"/>
                    </pic:cNvPicPr>
                  </pic:nvPicPr>
                  <pic:blipFill>
                    <a:blip r:embed="rId60"/>
                    <a:stretch>
                      <a:fillRect/>
                    </a:stretch>
                  </pic:blipFill>
                  <pic:spPr>
                    <a:xfrm>
                      <a:off x="0" y="0"/>
                      <a:ext cx="1497965" cy="1555750"/>
                    </a:xfrm>
                    <a:prstGeom prst="rect">
                      <a:avLst/>
                    </a:prstGeom>
                    <a:noFill/>
                    <a:ln>
                      <a:noFill/>
                    </a:ln>
                  </pic:spPr>
                </pic:pic>
              </a:graphicData>
            </a:graphic>
          </wp:inline>
        </w:drawing>
      </w:r>
    </w:p>
    <w:p w14:paraId="47FC4D02" w14:textId="77777777" w:rsidR="00ED4C97" w:rsidRDefault="00ED4C97">
      <w:pPr>
        <w:rPr>
          <w:rFonts w:ascii="宋体" w:eastAsia="宋体" w:hAnsi="宋体" w:cs="Times New Roman"/>
          <w:b/>
          <w:sz w:val="28"/>
          <w:szCs w:val="28"/>
        </w:rPr>
      </w:pPr>
    </w:p>
    <w:p w14:paraId="0BC1A550" w14:textId="496BCF4B" w:rsidR="00224264" w:rsidRDefault="00ED4C97">
      <w:pPr>
        <w:rPr>
          <w:rFonts w:ascii="宋体" w:eastAsia="宋体" w:hAnsi="宋体" w:cs="Times New Roman"/>
          <w:b/>
          <w:sz w:val="28"/>
          <w:szCs w:val="28"/>
        </w:rPr>
      </w:pPr>
      <w:r>
        <w:rPr>
          <w:rFonts w:ascii="Times New Roman" w:eastAsia="宋体" w:hAnsi="Times New Roman" w:cs="Times New Roman"/>
          <w:b/>
          <w:noProof/>
          <w:sz w:val="24"/>
          <w:szCs w:val="20"/>
        </w:rPr>
        <mc:AlternateContent>
          <mc:Choice Requires="wps">
            <w:drawing>
              <wp:anchor distT="0" distB="0" distL="114300" distR="114300" simplePos="0" relativeHeight="252137472" behindDoc="0" locked="0" layoutInCell="1" allowOverlap="1" wp14:anchorId="1849F083" wp14:editId="4BDFEFCC">
                <wp:simplePos x="0" y="0"/>
                <wp:positionH relativeFrom="column">
                  <wp:posOffset>2447925</wp:posOffset>
                </wp:positionH>
                <wp:positionV relativeFrom="paragraph">
                  <wp:posOffset>133350</wp:posOffset>
                </wp:positionV>
                <wp:extent cx="3834765" cy="1333500"/>
                <wp:effectExtent l="0" t="0" r="0" b="0"/>
                <wp:wrapNone/>
                <wp:docPr id="86" name="文本框 108"/>
                <wp:cNvGraphicFramePr/>
                <a:graphic xmlns:a="http://schemas.openxmlformats.org/drawingml/2006/main">
                  <a:graphicData uri="http://schemas.microsoft.com/office/word/2010/wordprocessingShape">
                    <wps:wsp>
                      <wps:cNvSpPr txBox="1"/>
                      <wps:spPr>
                        <a:xfrm>
                          <a:off x="0" y="0"/>
                          <a:ext cx="3834765" cy="1333500"/>
                        </a:xfrm>
                        <a:prstGeom prst="rect">
                          <a:avLst/>
                        </a:prstGeom>
                        <a:solidFill>
                          <a:srgbClr val="FFFFFF"/>
                        </a:solidFill>
                        <a:ln>
                          <a:noFill/>
                        </a:ln>
                      </wps:spPr>
                      <wps:txbx>
                        <w:txbxContent>
                          <w:p w14:paraId="3EBBB40B" w14:textId="77777777" w:rsidR="002617E0" w:rsidRDefault="002617E0">
                            <w:pPr>
                              <w:rPr>
                                <w:rFonts w:ascii="Times New Roman" w:eastAsia="宋体" w:hAnsi="Times New Roman" w:cs="Times New Roman"/>
                                <w:sz w:val="24"/>
                                <w:szCs w:val="20"/>
                              </w:rPr>
                            </w:pPr>
                            <w:r>
                              <w:rPr>
                                <w:rFonts w:ascii="Times New Roman" w:eastAsia="宋体" w:hAnsi="Times New Roman" w:cs="Times New Roman" w:hint="eastAsia"/>
                                <w:b/>
                                <w:sz w:val="24"/>
                                <w:szCs w:val="20"/>
                              </w:rPr>
                              <w:t>资源管理部门：</w:t>
                            </w:r>
                            <w:r>
                              <w:rPr>
                                <w:rFonts w:ascii="Times New Roman" w:eastAsia="宋体" w:hAnsi="Times New Roman" w:cs="Times New Roman" w:hint="eastAsia"/>
                                <w:sz w:val="24"/>
                                <w:szCs w:val="20"/>
                              </w:rPr>
                              <w:t>佛山市南海区个体劳动者协会</w:t>
                            </w:r>
                          </w:p>
                          <w:p w14:paraId="41F6D8AC" w14:textId="6158549A" w:rsidR="002617E0" w:rsidRDefault="002617E0">
                            <w:pPr>
                              <w:rPr>
                                <w:rFonts w:ascii="宋体" w:eastAsia="宋体" w:hAnsi="Times New Roman" w:cs="宋体"/>
                                <w:kern w:val="0"/>
                                <w:sz w:val="24"/>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南国桃园旅游度假区是广东省佛山市南海区新兴的一个旅游胜地，是佛山新八景之一，由南海市松岗镇的平顶山、尖峰岭组成，占地面积</w:t>
                            </w:r>
                            <w:r>
                              <w:rPr>
                                <w:rFonts w:ascii="Times New Roman" w:eastAsia="宋体" w:hAnsi="Times New Roman" w:cs="Times New Roman" w:hint="eastAsia"/>
                                <w:sz w:val="24"/>
                                <w:szCs w:val="24"/>
                              </w:rPr>
                              <w:t>6.8</w:t>
                            </w:r>
                            <w:r>
                              <w:rPr>
                                <w:rFonts w:ascii="Times New Roman" w:eastAsia="宋体" w:hAnsi="Times New Roman" w:cs="Times New Roman" w:hint="eastAsia"/>
                                <w:sz w:val="24"/>
                                <w:szCs w:val="24"/>
                              </w:rPr>
                              <w:t>平方公里，始于</w:t>
                            </w:r>
                            <w:r>
                              <w:rPr>
                                <w:rFonts w:ascii="Times New Roman" w:eastAsia="宋体" w:hAnsi="Times New Roman" w:cs="Times New Roman" w:hint="eastAsia"/>
                                <w:sz w:val="24"/>
                                <w:szCs w:val="24"/>
                              </w:rPr>
                              <w:t>92</w:t>
                            </w:r>
                            <w:r>
                              <w:rPr>
                                <w:rFonts w:ascii="Times New Roman" w:eastAsia="宋体" w:hAnsi="Times New Roman" w:cs="Times New Roman" w:hint="eastAsia"/>
                                <w:sz w:val="24"/>
                                <w:szCs w:val="24"/>
                              </w:rPr>
                              <w:t>年底投资开发。南国桃园一带是广东著名的桃花之乡。</w:t>
                            </w:r>
                          </w:p>
                        </w:txbxContent>
                      </wps:txbx>
                      <wps:bodyPr upright="1">
                        <a:noAutofit/>
                      </wps:bodyPr>
                    </wps:wsp>
                  </a:graphicData>
                </a:graphic>
                <wp14:sizeRelV relativeFrom="margin">
                  <wp14:pctHeight>0</wp14:pctHeight>
                </wp14:sizeRelV>
              </wp:anchor>
            </w:drawing>
          </mc:Choice>
          <mc:Fallback>
            <w:pict>
              <v:shape w14:anchorId="1849F083" id="_x0000_s1046" type="#_x0000_t202" style="position:absolute;left:0;text-align:left;margin-left:192.75pt;margin-top:10.5pt;width:301.95pt;height:105pt;z-index:25213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" stroked="f">
                <v:textbox>
                  <w:txbxContent>
                    <w:p w14:paraId="3EBBB40B" w14:textId="77777777" w:rsidR="002617E0" w:rsidRDefault="002617E0">
                      <w:pPr>
                        <w:rPr>
                          <w:rFonts w:ascii="Times New Roman" w:eastAsia="宋体" w:hAnsi="Times New Roman" w:cs="Times New Roman"/>
                          <w:sz w:val="24"/>
                          <w:szCs w:val="20"/>
                        </w:rPr>
                      </w:pPr>
                      <w:r>
                        <w:rPr>
                          <w:rFonts w:ascii="Times New Roman" w:eastAsia="宋体" w:hAnsi="Times New Roman" w:cs="Times New Roman" w:hint="eastAsia"/>
                          <w:b/>
                          <w:sz w:val="24"/>
                          <w:szCs w:val="20"/>
                        </w:rPr>
                        <w:t>资源管理部门：</w:t>
                      </w:r>
                      <w:r>
                        <w:rPr>
                          <w:rFonts w:ascii="Times New Roman" w:eastAsia="宋体" w:hAnsi="Times New Roman" w:cs="Times New Roman" w:hint="eastAsia"/>
                          <w:sz w:val="24"/>
                          <w:szCs w:val="20"/>
                        </w:rPr>
                        <w:t>佛山市南海区个体劳动者协会</w:t>
                      </w:r>
                    </w:p>
                    <w:p w14:paraId="41F6D8AC" w14:textId="6158549A" w:rsidR="002617E0" w:rsidRDefault="002617E0">
                      <w:pPr>
                        <w:rPr>
                          <w:rFonts w:ascii="宋体" w:eastAsia="宋体" w:hAnsi="Times New Roman" w:cs="宋体"/>
                          <w:kern w:val="0"/>
                          <w:sz w:val="24"/>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南国桃园旅游度假区是广东省佛山市南海区新兴的一个旅游胜地，是佛山新八景之一，由南海市松岗镇的平顶山、尖峰岭组成，占地面积</w:t>
                      </w:r>
                      <w:r>
                        <w:rPr>
                          <w:rFonts w:ascii="Times New Roman" w:eastAsia="宋体" w:hAnsi="Times New Roman" w:cs="Times New Roman" w:hint="eastAsia"/>
                          <w:sz w:val="24"/>
                          <w:szCs w:val="24"/>
                        </w:rPr>
                        <w:t>6.8</w:t>
                      </w:r>
                      <w:r>
                        <w:rPr>
                          <w:rFonts w:ascii="Times New Roman" w:eastAsia="宋体" w:hAnsi="Times New Roman" w:cs="Times New Roman" w:hint="eastAsia"/>
                          <w:sz w:val="24"/>
                          <w:szCs w:val="24"/>
                        </w:rPr>
                        <w:t>平方公里，始于</w:t>
                      </w:r>
                      <w:r>
                        <w:rPr>
                          <w:rFonts w:ascii="Times New Roman" w:eastAsia="宋体" w:hAnsi="Times New Roman" w:cs="Times New Roman" w:hint="eastAsia"/>
                          <w:sz w:val="24"/>
                          <w:szCs w:val="24"/>
                        </w:rPr>
                        <w:t>92</w:t>
                      </w:r>
                      <w:r>
                        <w:rPr>
                          <w:rFonts w:ascii="Times New Roman" w:eastAsia="宋体" w:hAnsi="Times New Roman" w:cs="Times New Roman" w:hint="eastAsia"/>
                          <w:sz w:val="24"/>
                          <w:szCs w:val="24"/>
                        </w:rPr>
                        <w:t>年底投资开发。南国桃园一带是广东著名的桃花之乡。</w:t>
                      </w:r>
                    </w:p>
                  </w:txbxContent>
                </v:textbox>
              </v:shape>
            </w:pict>
          </mc:Fallback>
        </mc:AlternateContent>
      </w:r>
      <w:r w:rsidR="001D27B5">
        <w:rPr>
          <w:rFonts w:ascii="宋体" w:eastAsia="宋体" w:hAnsi="宋体" w:cs="Times New Roman" w:hint="eastAsia"/>
          <w:b/>
          <w:sz w:val="28"/>
          <w:szCs w:val="28"/>
        </w:rPr>
        <w:t>案例2：</w:t>
      </w:r>
    </w:p>
    <w:p w14:paraId="1EEF9A33" w14:textId="167BE159" w:rsidR="00224264" w:rsidRDefault="001D27B5">
      <w:pPr>
        <w:spacing w:line="288" w:lineRule="auto"/>
        <w:ind w:firstLineChars="196" w:firstLine="472"/>
        <w:rPr>
          <w:rFonts w:ascii="Times New Roman" w:eastAsia="宋体" w:hAnsi="Times New Roman" w:cs="Times New Roman"/>
          <w:b/>
          <w:sz w:val="24"/>
          <w:szCs w:val="20"/>
        </w:rPr>
      </w:pPr>
      <w:r>
        <w:rPr>
          <w:rFonts w:ascii="Times New Roman" w:eastAsia="宋体" w:hAnsi="Times New Roman" w:cs="Times New Roman" w:hint="eastAsia"/>
          <w:b/>
          <w:sz w:val="24"/>
          <w:szCs w:val="20"/>
        </w:rPr>
        <w:t>监测商标：</w:t>
      </w:r>
    </w:p>
    <w:p w14:paraId="68FB497A" w14:textId="77777777" w:rsidR="00224264" w:rsidRDefault="001D27B5">
      <w:pPr>
        <w:rPr>
          <w:rFonts w:ascii="Times New Roman" w:eastAsia="宋体" w:hAnsi="Times New Roman" w:cs="Times New Roman"/>
          <w:b/>
          <w:sz w:val="72"/>
          <w:szCs w:val="72"/>
        </w:rPr>
      </w:pPr>
      <w:r>
        <w:rPr>
          <w:rFonts w:ascii="Times New Roman" w:eastAsia="宋体" w:hAnsi="Times New Roman" w:cs="Times New Roman" w:hint="eastAsia"/>
          <w:b/>
          <w:sz w:val="72"/>
          <w:szCs w:val="72"/>
        </w:rPr>
        <w:t>南国桃园</w:t>
      </w:r>
    </w:p>
    <w:p w14:paraId="0B3EBAF2" w14:textId="77777777" w:rsidR="00224264" w:rsidRDefault="00224264">
      <w:pPr>
        <w:spacing w:line="288" w:lineRule="auto"/>
        <w:ind w:firstLineChars="196" w:firstLine="551"/>
        <w:rPr>
          <w:rFonts w:ascii="宋体" w:eastAsia="宋体" w:hAnsi="宋体" w:cs="宋体"/>
          <w:b/>
          <w:bCs/>
          <w:sz w:val="28"/>
          <w:szCs w:val="28"/>
        </w:rPr>
      </w:pPr>
    </w:p>
    <w:p w14:paraId="28A34434" w14:textId="77777777" w:rsidR="00224264" w:rsidRDefault="00224264">
      <w:pPr>
        <w:ind w:firstLineChars="200" w:firstLine="482"/>
        <w:rPr>
          <w:rFonts w:ascii="Times New Roman" w:eastAsia="宋体" w:hAnsi="Times New Roman" w:cs="Times New Roman"/>
          <w:b/>
          <w:sz w:val="24"/>
          <w:szCs w:val="20"/>
        </w:rPr>
      </w:pPr>
    </w:p>
    <w:p w14:paraId="1A7C3CEF" w14:textId="77777777" w:rsidR="00224264" w:rsidRDefault="001D27B5">
      <w:pPr>
        <w:ind w:firstLineChars="200" w:firstLine="482"/>
        <w:rPr>
          <w:rFonts w:ascii="Times New Roman" w:eastAsia="宋体" w:hAnsi="Times New Roman" w:cs="Times New Roman"/>
          <w:b/>
          <w:sz w:val="15"/>
          <w:szCs w:val="15"/>
        </w:rPr>
      </w:pPr>
      <w:r>
        <w:rPr>
          <w:rFonts w:ascii="Times New Roman" w:eastAsia="宋体" w:hAnsi="Times New Roman" w:cs="Times New Roman" w:hint="eastAsia"/>
          <w:b/>
          <w:sz w:val="24"/>
          <w:szCs w:val="20"/>
        </w:rPr>
        <w:t>监测结果商标：</w:t>
      </w:r>
    </w:p>
    <w:p w14:paraId="2B3A6B17" w14:textId="77777777" w:rsidR="00224264" w:rsidRDefault="001D27B5">
      <w:pPr>
        <w:spacing w:line="288" w:lineRule="auto"/>
        <w:rPr>
          <w:rFonts w:ascii="宋体" w:eastAsia="宋体" w:hAnsi="宋体" w:cs="Times New Roman"/>
          <w:color w:val="000000"/>
          <w:sz w:val="24"/>
          <w:szCs w:val="20"/>
        </w:rPr>
      </w:pPr>
      <w:r>
        <w:rPr>
          <w:rFonts w:ascii="宋体" w:eastAsia="宋体" w:hAnsi="宋体" w:cs="Times New Roman"/>
          <w:noProof/>
          <w:color w:val="000000"/>
          <w:sz w:val="24"/>
          <w:szCs w:val="20"/>
        </w:rPr>
        <mc:AlternateContent>
          <mc:Choice Requires="wps">
            <w:drawing>
              <wp:anchor distT="0" distB="0" distL="114300" distR="114300" simplePos="0" relativeHeight="252138496" behindDoc="0" locked="0" layoutInCell="1" allowOverlap="1" wp14:anchorId="7CBA970C" wp14:editId="1D41B01B">
                <wp:simplePos x="0" y="0"/>
                <wp:positionH relativeFrom="column">
                  <wp:posOffset>2465070</wp:posOffset>
                </wp:positionH>
                <wp:positionV relativeFrom="paragraph">
                  <wp:posOffset>85725</wp:posOffset>
                </wp:positionV>
                <wp:extent cx="4101465" cy="1641475"/>
                <wp:effectExtent l="0" t="0" r="13335" b="15875"/>
                <wp:wrapNone/>
                <wp:docPr id="88" name="文本框 109"/>
                <wp:cNvGraphicFramePr/>
                <a:graphic xmlns:a="http://schemas.openxmlformats.org/drawingml/2006/main">
                  <a:graphicData uri="http://schemas.microsoft.com/office/word/2010/wordprocessingShape">
                    <wps:wsp>
                      <wps:cNvSpPr txBox="1"/>
                      <wps:spPr>
                        <a:xfrm>
                          <a:off x="0" y="0"/>
                          <a:ext cx="4101465" cy="1641475"/>
                        </a:xfrm>
                        <a:prstGeom prst="rect">
                          <a:avLst/>
                        </a:prstGeom>
                        <a:solidFill>
                          <a:srgbClr val="FFFFFF"/>
                        </a:solidFill>
                        <a:ln>
                          <a:noFill/>
                        </a:ln>
                      </wps:spPr>
                      <wps:txbx>
                        <w:txbxContent>
                          <w:p w14:paraId="6290CC30" w14:textId="36A6A58C"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佛山市金</w:t>
                            </w:r>
                            <w:proofErr w:type="gramStart"/>
                            <w:r>
                              <w:rPr>
                                <w:rFonts w:ascii="Times New Roman" w:eastAsia="宋体" w:hAnsi="Times New Roman" w:cs="Times New Roman" w:hint="eastAsia"/>
                                <w:sz w:val="24"/>
                                <w:szCs w:val="24"/>
                              </w:rPr>
                              <w:t>缤</w:t>
                            </w:r>
                            <w:proofErr w:type="gramEnd"/>
                            <w:r>
                              <w:rPr>
                                <w:rFonts w:ascii="Times New Roman" w:eastAsia="宋体" w:hAnsi="Times New Roman" w:cs="Times New Roman" w:hint="eastAsia"/>
                                <w:sz w:val="24"/>
                                <w:szCs w:val="24"/>
                              </w:rPr>
                              <w:t>智电器有限公司</w:t>
                            </w:r>
                          </w:p>
                          <w:p w14:paraId="67F63091" w14:textId="77777777" w:rsidR="002617E0" w:rsidRDefault="002617E0">
                            <w:pPr>
                              <w:rPr>
                                <w:rFonts w:ascii="Times New Roman" w:eastAsia="宋体" w:hAnsi="Times New Roman" w:cs="Times New Roman"/>
                                <w:sz w:val="24"/>
                                <w:szCs w:val="20"/>
                              </w:rPr>
                            </w:pPr>
                            <w:r>
                              <w:rPr>
                                <w:rFonts w:ascii="Arial" w:eastAsia="宋体" w:hAnsi="Arial" w:cs="Arial" w:hint="eastAsia"/>
                                <w:b/>
                                <w:color w:val="000000"/>
                                <w:kern w:val="0"/>
                                <w:sz w:val="24"/>
                                <w:szCs w:val="20"/>
                              </w:rPr>
                              <w:t>类别：</w:t>
                            </w:r>
                            <w:r>
                              <w:rPr>
                                <w:rFonts w:ascii="Arial" w:eastAsia="宋体" w:hAnsi="Arial" w:cs="Arial" w:hint="eastAsia"/>
                                <w:color w:val="000000"/>
                                <w:kern w:val="0"/>
                                <w:sz w:val="24"/>
                                <w:szCs w:val="20"/>
                              </w:rPr>
                              <w:t>11</w:t>
                            </w:r>
                          </w:p>
                          <w:p w14:paraId="6AB2106D"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电炊具；空气调节设备；风扇（空气调节）；厨房用抽油烟机；个人用电风扇；电吹风；屋顶扇；便携式</w:t>
                            </w:r>
                            <w:proofErr w:type="gramStart"/>
                            <w:r>
                              <w:rPr>
                                <w:rFonts w:ascii="Times New Roman" w:eastAsia="宋体" w:hAnsi="Times New Roman" w:cs="Times New Roman" w:hint="eastAsia"/>
                                <w:sz w:val="24"/>
                                <w:szCs w:val="24"/>
                              </w:rPr>
                              <w:t>蒸发式冷风扇</w:t>
                            </w:r>
                            <w:proofErr w:type="gramEnd"/>
                            <w:r>
                              <w:rPr>
                                <w:rFonts w:ascii="Times New Roman" w:eastAsia="宋体" w:hAnsi="Times New Roman" w:cs="Times New Roman" w:hint="eastAsia"/>
                                <w:sz w:val="24"/>
                                <w:szCs w:val="24"/>
                              </w:rPr>
                              <w:t>；吊扇；便携式电风扇；空气净化器；工业用排风扇；家用电风扇</w:t>
                            </w:r>
                          </w:p>
                          <w:p w14:paraId="4C2D1910" w14:textId="77777777" w:rsidR="002617E0" w:rsidRDefault="002617E0">
                            <w:pPr>
                              <w:jc w:val="left"/>
                              <w:rPr>
                                <w:rFonts w:ascii="宋体" w:eastAsia="宋体" w:hAnsi="Times New Roman" w:cs="宋体"/>
                                <w:kern w:val="0"/>
                                <w:sz w:val="24"/>
                                <w:szCs w:val="20"/>
                                <w:lang w:val="zh-CN"/>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02</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27</w:t>
                            </w:r>
                            <w:r>
                              <w:rPr>
                                <w:rFonts w:ascii="Times New Roman" w:eastAsia="宋体" w:hAnsi="Times New Roman" w:cs="Times New Roman" w:hint="eastAsia"/>
                                <w:sz w:val="24"/>
                                <w:szCs w:val="24"/>
                              </w:rPr>
                              <w:t>日</w:t>
                            </w:r>
                          </w:p>
                        </w:txbxContent>
                      </wps:txbx>
                      <wps:bodyPr upright="1"/>
                    </wps:wsp>
                  </a:graphicData>
                </a:graphic>
              </wp:anchor>
            </w:drawing>
          </mc:Choice>
          <mc:Fallback>
            <w:pict>
              <v:shape w14:anchorId="7CBA970C" id="_x0000_s1047" type="#_x0000_t202" style="position:absolute;left:0;text-align:left;margin-left:194.1pt;margin-top:6.75pt;width:322.95pt;height:129.25pt;z-index:252138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" stroked="f">
                <v:textbox>
                  <w:txbxContent>
                    <w:p w14:paraId="6290CC30" w14:textId="36A6A58C"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佛山市金</w:t>
                      </w:r>
                      <w:proofErr w:type="gramStart"/>
                      <w:r>
                        <w:rPr>
                          <w:rFonts w:ascii="Times New Roman" w:eastAsia="宋体" w:hAnsi="Times New Roman" w:cs="Times New Roman" w:hint="eastAsia"/>
                          <w:sz w:val="24"/>
                          <w:szCs w:val="24"/>
                        </w:rPr>
                        <w:t>缤</w:t>
                      </w:r>
                      <w:proofErr w:type="gramEnd"/>
                      <w:r>
                        <w:rPr>
                          <w:rFonts w:ascii="Times New Roman" w:eastAsia="宋体" w:hAnsi="Times New Roman" w:cs="Times New Roman" w:hint="eastAsia"/>
                          <w:sz w:val="24"/>
                          <w:szCs w:val="24"/>
                        </w:rPr>
                        <w:t>智电器有限公司</w:t>
                      </w:r>
                    </w:p>
                    <w:p w14:paraId="67F63091" w14:textId="77777777" w:rsidR="002617E0" w:rsidRDefault="002617E0">
                      <w:pPr>
                        <w:rPr>
                          <w:rFonts w:ascii="Times New Roman" w:eastAsia="宋体" w:hAnsi="Times New Roman" w:cs="Times New Roman"/>
                          <w:sz w:val="24"/>
                          <w:szCs w:val="20"/>
                        </w:rPr>
                      </w:pPr>
                      <w:r>
                        <w:rPr>
                          <w:rFonts w:ascii="Arial" w:eastAsia="宋体" w:hAnsi="Arial" w:cs="Arial" w:hint="eastAsia"/>
                          <w:b/>
                          <w:color w:val="000000"/>
                          <w:kern w:val="0"/>
                          <w:sz w:val="24"/>
                          <w:szCs w:val="20"/>
                        </w:rPr>
                        <w:t>类别：</w:t>
                      </w:r>
                      <w:r>
                        <w:rPr>
                          <w:rFonts w:ascii="Arial" w:eastAsia="宋体" w:hAnsi="Arial" w:cs="Arial" w:hint="eastAsia"/>
                          <w:color w:val="000000"/>
                          <w:kern w:val="0"/>
                          <w:sz w:val="24"/>
                          <w:szCs w:val="20"/>
                        </w:rPr>
                        <w:t>11</w:t>
                      </w:r>
                    </w:p>
                    <w:p w14:paraId="6AB2106D"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电炊具；空气调节设备；风扇（空气调节）；厨房用抽油烟机；个人用电风扇；电吹风；屋顶扇；便携式</w:t>
                      </w:r>
                      <w:proofErr w:type="gramStart"/>
                      <w:r>
                        <w:rPr>
                          <w:rFonts w:ascii="Times New Roman" w:eastAsia="宋体" w:hAnsi="Times New Roman" w:cs="Times New Roman" w:hint="eastAsia"/>
                          <w:sz w:val="24"/>
                          <w:szCs w:val="24"/>
                        </w:rPr>
                        <w:t>蒸发式冷风扇</w:t>
                      </w:r>
                      <w:proofErr w:type="gramEnd"/>
                      <w:r>
                        <w:rPr>
                          <w:rFonts w:ascii="Times New Roman" w:eastAsia="宋体" w:hAnsi="Times New Roman" w:cs="Times New Roman" w:hint="eastAsia"/>
                          <w:sz w:val="24"/>
                          <w:szCs w:val="24"/>
                        </w:rPr>
                        <w:t>；吊扇；便携式电风扇；空气净化器；工业用排风扇；家用电风扇</w:t>
                      </w:r>
                    </w:p>
                    <w:p w14:paraId="4C2D1910" w14:textId="77777777" w:rsidR="002617E0" w:rsidRDefault="002617E0">
                      <w:pPr>
                        <w:jc w:val="left"/>
                        <w:rPr>
                          <w:rFonts w:ascii="宋体" w:eastAsia="宋体" w:hAnsi="Times New Roman" w:cs="宋体"/>
                          <w:kern w:val="0"/>
                          <w:sz w:val="24"/>
                          <w:szCs w:val="20"/>
                          <w:lang w:val="zh-CN"/>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02</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27</w:t>
                      </w:r>
                      <w:r>
                        <w:rPr>
                          <w:rFonts w:ascii="Times New Roman" w:eastAsia="宋体" w:hAnsi="Times New Roman" w:cs="Times New Roman" w:hint="eastAsia"/>
                          <w:sz w:val="24"/>
                          <w:szCs w:val="24"/>
                        </w:rPr>
                        <w:t>日</w:t>
                      </w:r>
                    </w:p>
                  </w:txbxContent>
                </v:textbox>
              </v:shape>
            </w:pict>
          </mc:Fallback>
        </mc:AlternateContent>
      </w:r>
      <w:r>
        <w:rPr>
          <w:noProof/>
        </w:rPr>
        <w:drawing>
          <wp:inline distT="0" distB="0" distL="114300" distR="114300" wp14:anchorId="7C0DC250" wp14:editId="36E47458">
            <wp:extent cx="1875790" cy="1005205"/>
            <wp:effectExtent l="0" t="0" r="10160" b="4445"/>
            <wp:docPr id="10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20"/>
                    <pic:cNvPicPr>
                      <a:picLocks noChangeAspect="1"/>
                    </pic:cNvPicPr>
                  </pic:nvPicPr>
                  <pic:blipFill>
                    <a:blip r:embed="rId61"/>
                    <a:stretch>
                      <a:fillRect/>
                    </a:stretch>
                  </pic:blipFill>
                  <pic:spPr>
                    <a:xfrm>
                      <a:off x="0" y="0"/>
                      <a:ext cx="1875790" cy="1005205"/>
                    </a:xfrm>
                    <a:prstGeom prst="rect">
                      <a:avLst/>
                    </a:prstGeom>
                    <a:noFill/>
                    <a:ln>
                      <a:noFill/>
                    </a:ln>
                  </pic:spPr>
                </pic:pic>
              </a:graphicData>
            </a:graphic>
          </wp:inline>
        </w:drawing>
      </w:r>
    </w:p>
    <w:p w14:paraId="7B2B0D68" w14:textId="77777777" w:rsidR="00224264" w:rsidRDefault="00224264"/>
    <w:p w14:paraId="3DAE523E" w14:textId="77777777" w:rsidR="00224264" w:rsidRDefault="00224264">
      <w:pPr>
        <w:rPr>
          <w:rFonts w:ascii="Times New Roman" w:eastAsia="宋体" w:hAnsi="Times New Roman" w:cs="Times New Roman"/>
          <w:szCs w:val="21"/>
        </w:rPr>
      </w:pPr>
    </w:p>
    <w:p w14:paraId="0AFFEAC9" w14:textId="37F8F3B1" w:rsidR="00224264" w:rsidRDefault="00224264">
      <w:pPr>
        <w:shd w:val="solid" w:color="FFFFFF" w:fill="auto"/>
        <w:autoSpaceDN w:val="0"/>
        <w:spacing w:before="105" w:after="105"/>
        <w:rPr>
          <w:rFonts w:ascii="宋体" w:eastAsia="宋体" w:hAnsi="宋体" w:cs="Times New Roman"/>
          <w:b/>
          <w:sz w:val="28"/>
          <w:szCs w:val="28"/>
        </w:rPr>
      </w:pPr>
    </w:p>
    <w:p w14:paraId="64A9B1ED" w14:textId="77777777" w:rsidR="00ED4C97" w:rsidRDefault="00ED4C97">
      <w:pPr>
        <w:shd w:val="solid" w:color="FFFFFF" w:fill="auto"/>
        <w:autoSpaceDN w:val="0"/>
        <w:spacing w:before="105" w:after="105"/>
        <w:rPr>
          <w:rFonts w:ascii="宋体" w:eastAsia="宋体" w:hAnsi="宋体" w:cs="Times New Roman"/>
          <w:b/>
          <w:sz w:val="28"/>
          <w:szCs w:val="28"/>
        </w:rPr>
      </w:pPr>
    </w:p>
    <w:p w14:paraId="16DEE62E" w14:textId="77777777" w:rsidR="00224264" w:rsidRDefault="001D27B5">
      <w:pPr>
        <w:rPr>
          <w:rFonts w:ascii="宋体" w:eastAsia="宋体" w:hAnsi="宋体" w:cs="Times New Roman"/>
          <w:b/>
          <w:sz w:val="28"/>
          <w:szCs w:val="28"/>
        </w:rPr>
      </w:pPr>
      <w:r>
        <w:rPr>
          <w:rFonts w:ascii="宋体" w:eastAsia="宋体" w:hAnsi="宋体" w:cs="Times New Roman" w:hint="eastAsia"/>
          <w:b/>
          <w:sz w:val="28"/>
          <w:szCs w:val="28"/>
        </w:rPr>
        <w:lastRenderedPageBreak/>
        <w:t>案例3：</w:t>
      </w:r>
    </w:p>
    <w:p w14:paraId="00313F4B" w14:textId="77777777" w:rsidR="00224264" w:rsidRDefault="001D27B5">
      <w:pPr>
        <w:spacing w:line="288" w:lineRule="auto"/>
        <w:ind w:firstLineChars="196" w:firstLine="472"/>
        <w:rPr>
          <w:rFonts w:ascii="Times New Roman" w:eastAsia="宋体" w:hAnsi="Times New Roman" w:cs="Times New Roman"/>
          <w:b/>
          <w:sz w:val="24"/>
          <w:szCs w:val="20"/>
        </w:rPr>
      </w:pPr>
      <w:r>
        <w:rPr>
          <w:rFonts w:ascii="Times New Roman" w:eastAsia="宋体" w:hAnsi="Times New Roman" w:cs="Times New Roman"/>
          <w:b/>
          <w:noProof/>
          <w:sz w:val="24"/>
          <w:szCs w:val="20"/>
        </w:rPr>
        <mc:AlternateContent>
          <mc:Choice Requires="wps">
            <w:drawing>
              <wp:anchor distT="0" distB="0" distL="114300" distR="114300" simplePos="0" relativeHeight="252329984" behindDoc="0" locked="0" layoutInCell="1" allowOverlap="1" wp14:anchorId="7550226A" wp14:editId="1E454388">
                <wp:simplePos x="0" y="0"/>
                <wp:positionH relativeFrom="column">
                  <wp:posOffset>2465070</wp:posOffset>
                </wp:positionH>
                <wp:positionV relativeFrom="paragraph">
                  <wp:posOffset>180975</wp:posOffset>
                </wp:positionV>
                <wp:extent cx="3834765" cy="1068070"/>
                <wp:effectExtent l="0" t="0" r="13335" b="17780"/>
                <wp:wrapNone/>
                <wp:docPr id="90" name="文本框 108"/>
                <wp:cNvGraphicFramePr/>
                <a:graphic xmlns:a="http://schemas.openxmlformats.org/drawingml/2006/main">
                  <a:graphicData uri="http://schemas.microsoft.com/office/word/2010/wordprocessingShape">
                    <wps:wsp>
                      <wps:cNvSpPr txBox="1"/>
                      <wps:spPr>
                        <a:xfrm>
                          <a:off x="0" y="0"/>
                          <a:ext cx="3834765" cy="1068070"/>
                        </a:xfrm>
                        <a:prstGeom prst="rect">
                          <a:avLst/>
                        </a:prstGeom>
                        <a:solidFill>
                          <a:srgbClr val="FFFFFF"/>
                        </a:solidFill>
                        <a:ln>
                          <a:noFill/>
                        </a:ln>
                      </wps:spPr>
                      <wps:txbx>
                        <w:txbxContent>
                          <w:p w14:paraId="7460426A" w14:textId="77777777" w:rsidR="002617E0" w:rsidRDefault="002617E0">
                            <w:pPr>
                              <w:rPr>
                                <w:rFonts w:ascii="Times New Roman" w:eastAsia="宋体" w:hAnsi="Times New Roman" w:cs="Times New Roman"/>
                                <w:sz w:val="24"/>
                                <w:szCs w:val="24"/>
                              </w:rPr>
                            </w:pPr>
                            <w:r>
                              <w:rPr>
                                <w:rFonts w:ascii="Times New Roman" w:eastAsia="宋体" w:hAnsi="Times New Roman" w:cs="Times New Roman" w:hint="eastAsia"/>
                                <w:b/>
                                <w:sz w:val="24"/>
                                <w:szCs w:val="20"/>
                              </w:rPr>
                              <w:t>资源管理部门：</w:t>
                            </w:r>
                            <w:r>
                              <w:rPr>
                                <w:rFonts w:ascii="Times New Roman" w:eastAsia="宋体" w:hAnsi="Times New Roman" w:cs="Times New Roman" w:hint="eastAsia"/>
                                <w:sz w:val="24"/>
                                <w:szCs w:val="20"/>
                              </w:rPr>
                              <w:t>顺德区人民政府</w:t>
                            </w:r>
                          </w:p>
                          <w:p w14:paraId="2BE0DE36" w14:textId="77777777" w:rsidR="002617E0" w:rsidRDefault="002617E0">
                            <w:pPr>
                              <w:rPr>
                                <w:rFonts w:ascii="宋体" w:eastAsia="宋体" w:hAnsi="Times New Roman" w:cs="宋体"/>
                                <w:kern w:val="0"/>
                                <w:sz w:val="24"/>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杏坛镇，广东佛山市顺德区辖镇，位于广东省佛山市顺德区西南部，水陆交通方便，是典型的珠三角水乡。</w:t>
                            </w:r>
                          </w:p>
                        </w:txbxContent>
                      </wps:txbx>
                      <wps:bodyPr upright="1"/>
                    </wps:wsp>
                  </a:graphicData>
                </a:graphic>
              </wp:anchor>
            </w:drawing>
          </mc:Choice>
          <mc:Fallback>
            <w:pict>
              <v:shape w14:anchorId="7550226A" id="_x0000_s1048" type="#_x0000_t202" style="position:absolute;left:0;text-align:left;margin-left:194.1pt;margin-top:14.25pt;width:301.95pt;height:84.1pt;z-index:25232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" stroked="f">
                <v:textbox>
                  <w:txbxContent>
                    <w:p w14:paraId="7460426A" w14:textId="77777777" w:rsidR="002617E0" w:rsidRDefault="002617E0">
                      <w:pPr>
                        <w:rPr>
                          <w:rFonts w:ascii="Times New Roman" w:eastAsia="宋体" w:hAnsi="Times New Roman" w:cs="Times New Roman"/>
                          <w:sz w:val="24"/>
                          <w:szCs w:val="24"/>
                        </w:rPr>
                      </w:pPr>
                      <w:r>
                        <w:rPr>
                          <w:rFonts w:ascii="Times New Roman" w:eastAsia="宋体" w:hAnsi="Times New Roman" w:cs="Times New Roman" w:hint="eastAsia"/>
                          <w:b/>
                          <w:sz w:val="24"/>
                          <w:szCs w:val="20"/>
                        </w:rPr>
                        <w:t>资源管理部门：</w:t>
                      </w:r>
                      <w:r>
                        <w:rPr>
                          <w:rFonts w:ascii="Times New Roman" w:eastAsia="宋体" w:hAnsi="Times New Roman" w:cs="Times New Roman" w:hint="eastAsia"/>
                          <w:sz w:val="24"/>
                          <w:szCs w:val="20"/>
                        </w:rPr>
                        <w:t>顺德区人民政府</w:t>
                      </w:r>
                    </w:p>
                    <w:p w14:paraId="2BE0DE36" w14:textId="77777777" w:rsidR="002617E0" w:rsidRDefault="002617E0">
                      <w:pPr>
                        <w:rPr>
                          <w:rFonts w:ascii="宋体" w:eastAsia="宋体" w:hAnsi="Times New Roman" w:cs="宋体"/>
                          <w:kern w:val="0"/>
                          <w:sz w:val="24"/>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杏坛镇，广东佛山市顺德区辖镇，位于广东省佛山市顺德区西南部，水陆交通方便，是典型的珠三角水乡。</w:t>
                      </w:r>
                    </w:p>
                  </w:txbxContent>
                </v:textbox>
              </v:shape>
            </w:pict>
          </mc:Fallback>
        </mc:AlternateContent>
      </w:r>
      <w:r>
        <w:rPr>
          <w:rFonts w:ascii="Times New Roman" w:eastAsia="宋体" w:hAnsi="Times New Roman" w:cs="Times New Roman" w:hint="eastAsia"/>
          <w:b/>
          <w:sz w:val="24"/>
          <w:szCs w:val="20"/>
        </w:rPr>
        <w:t>监测商标：</w:t>
      </w:r>
    </w:p>
    <w:p w14:paraId="7C55C5C8" w14:textId="77777777" w:rsidR="00224264" w:rsidRDefault="001D27B5">
      <w:pPr>
        <w:rPr>
          <w:rFonts w:ascii="Times New Roman" w:eastAsia="宋体" w:hAnsi="Times New Roman" w:cs="Times New Roman"/>
          <w:b/>
          <w:sz w:val="72"/>
          <w:szCs w:val="72"/>
        </w:rPr>
      </w:pPr>
      <w:r>
        <w:rPr>
          <w:rFonts w:ascii="宋体" w:eastAsia="宋体" w:hAnsi="宋体" w:cs="宋体"/>
          <w:b/>
          <w:bCs/>
          <w:sz w:val="28"/>
          <w:szCs w:val="28"/>
        </w:rPr>
        <w:t xml:space="preserve"> </w:t>
      </w:r>
      <w:r>
        <w:rPr>
          <w:rFonts w:ascii="Times New Roman" w:eastAsia="宋体" w:hAnsi="Times New Roman" w:cs="Times New Roman" w:hint="eastAsia"/>
          <w:b/>
          <w:sz w:val="84"/>
          <w:szCs w:val="84"/>
        </w:rPr>
        <w:t>杏坛</w:t>
      </w:r>
    </w:p>
    <w:p w14:paraId="47657CDA" w14:textId="7030E247" w:rsidR="00224264" w:rsidRDefault="00224264">
      <w:pPr>
        <w:rPr>
          <w:rFonts w:ascii="Times New Roman" w:eastAsia="宋体" w:hAnsi="Times New Roman" w:cs="Times New Roman"/>
          <w:b/>
          <w:sz w:val="24"/>
          <w:szCs w:val="20"/>
        </w:rPr>
      </w:pPr>
    </w:p>
    <w:p w14:paraId="1E65BFB9" w14:textId="77777777" w:rsidR="001B536C" w:rsidRDefault="001B536C">
      <w:pPr>
        <w:rPr>
          <w:rFonts w:ascii="Times New Roman" w:eastAsia="宋体" w:hAnsi="Times New Roman" w:cs="Times New Roman"/>
          <w:b/>
          <w:sz w:val="24"/>
          <w:szCs w:val="20"/>
        </w:rPr>
      </w:pPr>
    </w:p>
    <w:p w14:paraId="1B7387AC" w14:textId="77777777" w:rsidR="00224264" w:rsidRDefault="001D27B5">
      <w:pPr>
        <w:ind w:firstLineChars="200" w:firstLine="482"/>
        <w:rPr>
          <w:rFonts w:ascii="Times New Roman" w:eastAsia="宋体" w:hAnsi="Times New Roman" w:cs="Times New Roman"/>
          <w:b/>
          <w:sz w:val="15"/>
          <w:szCs w:val="15"/>
        </w:rPr>
      </w:pPr>
      <w:r>
        <w:rPr>
          <w:rFonts w:ascii="Times New Roman" w:eastAsia="宋体" w:hAnsi="Times New Roman" w:cs="Times New Roman" w:hint="eastAsia"/>
          <w:b/>
          <w:sz w:val="24"/>
          <w:szCs w:val="20"/>
        </w:rPr>
        <w:t>监测结果商标：</w:t>
      </w:r>
    </w:p>
    <w:p w14:paraId="3A289392" w14:textId="77777777" w:rsidR="00224264" w:rsidRDefault="001D27B5">
      <w:pPr>
        <w:spacing w:line="288" w:lineRule="auto"/>
        <w:rPr>
          <w:rFonts w:ascii="宋体" w:eastAsia="宋体" w:hAnsi="宋体" w:cs="Times New Roman"/>
          <w:color w:val="000000"/>
          <w:sz w:val="24"/>
          <w:szCs w:val="20"/>
        </w:rPr>
      </w:pPr>
      <w:r>
        <w:rPr>
          <w:rFonts w:ascii="宋体" w:eastAsia="宋体" w:hAnsi="宋体" w:cs="Times New Roman"/>
          <w:noProof/>
          <w:color w:val="000000"/>
          <w:sz w:val="24"/>
          <w:szCs w:val="20"/>
        </w:rPr>
        <mc:AlternateContent>
          <mc:Choice Requires="wps">
            <w:drawing>
              <wp:anchor distT="0" distB="0" distL="114300" distR="114300" simplePos="0" relativeHeight="252331008" behindDoc="0" locked="0" layoutInCell="1" allowOverlap="1" wp14:anchorId="623C782B" wp14:editId="44DAF990">
                <wp:simplePos x="0" y="0"/>
                <wp:positionH relativeFrom="column">
                  <wp:posOffset>2465070</wp:posOffset>
                </wp:positionH>
                <wp:positionV relativeFrom="paragraph">
                  <wp:posOffset>85725</wp:posOffset>
                </wp:positionV>
                <wp:extent cx="4101465" cy="1609090"/>
                <wp:effectExtent l="0" t="0" r="13335" b="10160"/>
                <wp:wrapNone/>
                <wp:docPr id="92" name="文本框 109"/>
                <wp:cNvGraphicFramePr/>
                <a:graphic xmlns:a="http://schemas.openxmlformats.org/drawingml/2006/main">
                  <a:graphicData uri="http://schemas.microsoft.com/office/word/2010/wordprocessingShape">
                    <wps:wsp>
                      <wps:cNvSpPr txBox="1"/>
                      <wps:spPr>
                        <a:xfrm>
                          <a:off x="0" y="0"/>
                          <a:ext cx="4101465" cy="1609090"/>
                        </a:xfrm>
                        <a:prstGeom prst="rect">
                          <a:avLst/>
                        </a:prstGeom>
                        <a:solidFill>
                          <a:srgbClr val="FFFFFF"/>
                        </a:solidFill>
                        <a:ln>
                          <a:noFill/>
                        </a:ln>
                      </wps:spPr>
                      <wps:txbx>
                        <w:txbxContent>
                          <w:p w14:paraId="23A15B75" w14:textId="60D2B45F"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山东金科状元餐饮管理有限公司</w:t>
                            </w:r>
                          </w:p>
                          <w:p w14:paraId="003E6941" w14:textId="77777777" w:rsidR="002617E0" w:rsidRDefault="002617E0">
                            <w:pPr>
                              <w:rPr>
                                <w:rFonts w:ascii="Times New Roman" w:eastAsia="宋体" w:hAnsi="Times New Roman" w:cs="Times New Roman"/>
                                <w:sz w:val="24"/>
                                <w:szCs w:val="20"/>
                              </w:rPr>
                            </w:pPr>
                            <w:r>
                              <w:rPr>
                                <w:rFonts w:ascii="Arial" w:eastAsia="宋体" w:hAnsi="Arial" w:cs="Arial" w:hint="eastAsia"/>
                                <w:b/>
                                <w:color w:val="000000"/>
                                <w:kern w:val="0"/>
                                <w:sz w:val="24"/>
                                <w:szCs w:val="20"/>
                              </w:rPr>
                              <w:t>类别：</w:t>
                            </w:r>
                            <w:r>
                              <w:rPr>
                                <w:rFonts w:ascii="Arial" w:eastAsia="宋体" w:hAnsi="Arial" w:cs="Arial" w:hint="eastAsia"/>
                                <w:color w:val="000000"/>
                                <w:kern w:val="0"/>
                                <w:sz w:val="24"/>
                                <w:szCs w:val="20"/>
                              </w:rPr>
                              <w:t>29</w:t>
                            </w:r>
                          </w:p>
                          <w:p w14:paraId="75589C9B"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加工过的肉；肉；熟肉制品；冷冻鱼；腌制蔬菜；腌制水果；食用油；花生油（食用）</w:t>
                            </w:r>
                          </w:p>
                          <w:p w14:paraId="637CD6C7" w14:textId="77777777" w:rsidR="002617E0" w:rsidRDefault="002617E0">
                            <w:pPr>
                              <w:jc w:val="left"/>
                              <w:rPr>
                                <w:rFonts w:ascii="宋体" w:eastAsia="宋体" w:hAnsi="Times New Roman" w:cs="宋体"/>
                                <w:kern w:val="0"/>
                                <w:sz w:val="24"/>
                                <w:szCs w:val="20"/>
                                <w:lang w:val="zh-CN"/>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hint="eastAsia"/>
                                <w:sz w:val="24"/>
                                <w:szCs w:val="24"/>
                              </w:rPr>
                              <w:t>2019</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27</w:t>
                            </w:r>
                            <w:r>
                              <w:rPr>
                                <w:rFonts w:ascii="Times New Roman" w:eastAsia="宋体" w:hAnsi="Times New Roman" w:cs="Times New Roman" w:hint="eastAsia"/>
                                <w:sz w:val="24"/>
                                <w:szCs w:val="24"/>
                              </w:rPr>
                              <w:t>日</w:t>
                            </w:r>
                          </w:p>
                        </w:txbxContent>
                      </wps:txbx>
                      <wps:bodyPr upright="1"/>
                    </wps:wsp>
                  </a:graphicData>
                </a:graphic>
              </wp:anchor>
            </w:drawing>
          </mc:Choice>
          <mc:Fallback>
            <w:pict>
              <v:shape w14:anchorId="623C782B" id="_x0000_s1049" type="#_x0000_t202" style="position:absolute;left:0;text-align:left;margin-left:194.1pt;margin-top:6.75pt;width:322.95pt;height:126.7pt;z-index:25233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" stroked="f">
                <v:textbox>
                  <w:txbxContent>
                    <w:p w14:paraId="23A15B75" w14:textId="60D2B45F"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山东金科状元餐饮管理有限公司</w:t>
                      </w:r>
                    </w:p>
                    <w:p w14:paraId="003E6941" w14:textId="77777777" w:rsidR="002617E0" w:rsidRDefault="002617E0">
                      <w:pPr>
                        <w:rPr>
                          <w:rFonts w:ascii="Times New Roman" w:eastAsia="宋体" w:hAnsi="Times New Roman" w:cs="Times New Roman"/>
                          <w:sz w:val="24"/>
                          <w:szCs w:val="20"/>
                        </w:rPr>
                      </w:pPr>
                      <w:r>
                        <w:rPr>
                          <w:rFonts w:ascii="Arial" w:eastAsia="宋体" w:hAnsi="Arial" w:cs="Arial" w:hint="eastAsia"/>
                          <w:b/>
                          <w:color w:val="000000"/>
                          <w:kern w:val="0"/>
                          <w:sz w:val="24"/>
                          <w:szCs w:val="20"/>
                        </w:rPr>
                        <w:t>类别：</w:t>
                      </w:r>
                      <w:r>
                        <w:rPr>
                          <w:rFonts w:ascii="Arial" w:eastAsia="宋体" w:hAnsi="Arial" w:cs="Arial" w:hint="eastAsia"/>
                          <w:color w:val="000000"/>
                          <w:kern w:val="0"/>
                          <w:sz w:val="24"/>
                          <w:szCs w:val="20"/>
                        </w:rPr>
                        <w:t>29</w:t>
                      </w:r>
                    </w:p>
                    <w:p w14:paraId="75589C9B"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加工过的肉；肉；熟肉制品；冷冻鱼；腌制蔬菜；腌制水果；食用油；花生油（食用）</w:t>
                      </w:r>
                    </w:p>
                    <w:p w14:paraId="637CD6C7" w14:textId="77777777" w:rsidR="002617E0" w:rsidRDefault="002617E0">
                      <w:pPr>
                        <w:jc w:val="left"/>
                        <w:rPr>
                          <w:rFonts w:ascii="宋体" w:eastAsia="宋体" w:hAnsi="Times New Roman" w:cs="宋体"/>
                          <w:kern w:val="0"/>
                          <w:sz w:val="24"/>
                          <w:szCs w:val="20"/>
                          <w:lang w:val="zh-CN"/>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hint="eastAsia"/>
                          <w:sz w:val="24"/>
                          <w:szCs w:val="24"/>
                        </w:rPr>
                        <w:t>2019</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27</w:t>
                      </w:r>
                      <w:r>
                        <w:rPr>
                          <w:rFonts w:ascii="Times New Roman" w:eastAsia="宋体" w:hAnsi="Times New Roman" w:cs="Times New Roman" w:hint="eastAsia"/>
                          <w:sz w:val="24"/>
                          <w:szCs w:val="24"/>
                        </w:rPr>
                        <w:t>日</w:t>
                      </w:r>
                    </w:p>
                  </w:txbxContent>
                </v:textbox>
              </v:shape>
            </w:pict>
          </mc:Fallback>
        </mc:AlternateContent>
      </w:r>
      <w:r>
        <w:rPr>
          <w:noProof/>
        </w:rPr>
        <w:drawing>
          <wp:inline distT="0" distB="0" distL="114300" distR="114300" wp14:anchorId="1FA4F164" wp14:editId="15CD4845">
            <wp:extent cx="1330960" cy="837565"/>
            <wp:effectExtent l="0" t="0" r="2540" b="635"/>
            <wp:docPr id="10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21"/>
                    <pic:cNvPicPr>
                      <a:picLocks noChangeAspect="1"/>
                    </pic:cNvPicPr>
                  </pic:nvPicPr>
                  <pic:blipFill>
                    <a:blip r:embed="rId62"/>
                    <a:stretch>
                      <a:fillRect/>
                    </a:stretch>
                  </pic:blipFill>
                  <pic:spPr>
                    <a:xfrm>
                      <a:off x="0" y="0"/>
                      <a:ext cx="1330960" cy="837565"/>
                    </a:xfrm>
                    <a:prstGeom prst="rect">
                      <a:avLst/>
                    </a:prstGeom>
                    <a:noFill/>
                    <a:ln>
                      <a:noFill/>
                    </a:ln>
                  </pic:spPr>
                </pic:pic>
              </a:graphicData>
            </a:graphic>
          </wp:inline>
        </w:drawing>
      </w:r>
    </w:p>
    <w:p w14:paraId="719F8B5F" w14:textId="77777777" w:rsidR="00224264" w:rsidRDefault="001D27B5">
      <w:pPr>
        <w:shd w:val="solid" w:color="FFFFFF" w:fill="auto"/>
        <w:autoSpaceDN w:val="0"/>
        <w:spacing w:before="105" w:after="105"/>
        <w:rPr>
          <w:rFonts w:ascii="宋体" w:eastAsia="宋体" w:hAnsi="宋体" w:cs="Times New Roman"/>
          <w:b/>
          <w:sz w:val="28"/>
          <w:szCs w:val="28"/>
        </w:rPr>
      </w:pPr>
      <w:r>
        <w:rPr>
          <w:rFonts w:ascii="宋体" w:eastAsia="宋体" w:hAnsi="宋体" w:cs="Times New Roman" w:hint="eastAsia"/>
          <w:b/>
          <w:sz w:val="28"/>
          <w:szCs w:val="28"/>
        </w:rPr>
        <w:t>案例4：</w:t>
      </w:r>
    </w:p>
    <w:p w14:paraId="10B2AC48" w14:textId="06C45E50" w:rsidR="00224264" w:rsidRDefault="001D27B5">
      <w:pPr>
        <w:shd w:val="solid" w:color="FFFFFF" w:fill="auto"/>
        <w:autoSpaceDN w:val="0"/>
        <w:spacing w:before="105" w:after="105"/>
        <w:ind w:firstLineChars="200" w:firstLine="480"/>
        <w:rPr>
          <w:rFonts w:ascii="Times New Roman" w:eastAsia="宋体" w:hAnsi="Times New Roman" w:cs="Times New Roman"/>
          <w:b/>
          <w:sz w:val="24"/>
          <w:szCs w:val="20"/>
        </w:rPr>
      </w:pPr>
      <w:r>
        <w:rPr>
          <w:rFonts w:ascii="Times New Roman" w:eastAsia="宋体" w:hAnsi="Times New Roman" w:cs="Times New Roman"/>
          <w:noProof/>
          <w:sz w:val="24"/>
          <w:szCs w:val="20"/>
        </w:rPr>
        <mc:AlternateContent>
          <mc:Choice Requires="wps">
            <w:drawing>
              <wp:anchor distT="0" distB="0" distL="114300" distR="114300" simplePos="0" relativeHeight="252154880" behindDoc="0" locked="0" layoutInCell="1" allowOverlap="1" wp14:anchorId="7F5A48B8" wp14:editId="45A4A9E3">
                <wp:simplePos x="0" y="0"/>
                <wp:positionH relativeFrom="column">
                  <wp:posOffset>2453005</wp:posOffset>
                </wp:positionH>
                <wp:positionV relativeFrom="paragraph">
                  <wp:posOffset>243205</wp:posOffset>
                </wp:positionV>
                <wp:extent cx="3829050" cy="886460"/>
                <wp:effectExtent l="0" t="0" r="0" b="8890"/>
                <wp:wrapNone/>
                <wp:docPr id="94" name="Quad Arrow 8"/>
                <wp:cNvGraphicFramePr/>
                <a:graphic xmlns:a="http://schemas.openxmlformats.org/drawingml/2006/main">
                  <a:graphicData uri="http://schemas.microsoft.com/office/word/2010/wordprocessingShape">
                    <wps:wsp>
                      <wps:cNvSpPr txBox="1"/>
                      <wps:spPr>
                        <a:xfrm>
                          <a:off x="0" y="0"/>
                          <a:ext cx="3829050" cy="886460"/>
                        </a:xfrm>
                        <a:prstGeom prst="rect">
                          <a:avLst/>
                        </a:prstGeom>
                        <a:solidFill>
                          <a:srgbClr val="FFFFFF"/>
                        </a:solidFill>
                        <a:ln>
                          <a:noFill/>
                        </a:ln>
                      </wps:spPr>
                      <wps:txbx>
                        <w:txbxContent>
                          <w:p w14:paraId="40392ABB" w14:textId="77777777" w:rsidR="002617E0" w:rsidRDefault="002617E0">
                            <w:pPr>
                              <w:rPr>
                                <w:rFonts w:ascii="Times New Roman" w:eastAsia="宋体" w:hAnsi="Times New Roman" w:cs="Times New Roman"/>
                                <w:szCs w:val="20"/>
                              </w:rPr>
                            </w:pPr>
                            <w:r>
                              <w:rPr>
                                <w:rFonts w:ascii="Times New Roman" w:eastAsia="宋体" w:hAnsi="Times New Roman" w:cs="Times New Roman" w:hint="eastAsia"/>
                                <w:b/>
                                <w:sz w:val="24"/>
                                <w:szCs w:val="20"/>
                              </w:rPr>
                              <w:t>资源管理部门：</w:t>
                            </w:r>
                            <w:r>
                              <w:rPr>
                                <w:rFonts w:ascii="Times New Roman" w:eastAsia="宋体" w:hAnsi="Times New Roman" w:cs="Times New Roman" w:hint="eastAsia"/>
                                <w:sz w:val="24"/>
                                <w:szCs w:val="20"/>
                              </w:rPr>
                              <w:t>佛山市知识产权局</w:t>
                            </w:r>
                          </w:p>
                          <w:p w14:paraId="6C291E79" w14:textId="77777777" w:rsidR="002617E0" w:rsidRDefault="002617E0">
                            <w:pPr>
                              <w:rPr>
                                <w:rFonts w:ascii="Times New Roman" w:eastAsia="宋体" w:hAnsi="Times New Roman" w:cs="Times New Roman"/>
                                <w:szCs w:val="20"/>
                              </w:rPr>
                            </w:pPr>
                            <w:r>
                              <w:rPr>
                                <w:rFonts w:ascii="Times New Roman" w:eastAsia="宋体" w:hAnsi="Times New Roman" w:cs="Times New Roman" w:hint="eastAsia"/>
                                <w:b/>
                                <w:sz w:val="24"/>
                                <w:szCs w:val="20"/>
                              </w:rPr>
                              <w:t>描述：</w:t>
                            </w:r>
                            <w:proofErr w:type="gramStart"/>
                            <w:r>
                              <w:rPr>
                                <w:rFonts w:ascii="Times New Roman" w:eastAsia="宋体" w:hAnsi="Times New Roman" w:cs="Times New Roman" w:hint="eastAsia"/>
                                <w:sz w:val="24"/>
                                <w:szCs w:val="24"/>
                              </w:rPr>
                              <w:t>皂幕山是</w:t>
                            </w:r>
                            <w:proofErr w:type="gramEnd"/>
                            <w:r>
                              <w:rPr>
                                <w:rFonts w:ascii="Times New Roman" w:eastAsia="宋体" w:hAnsi="Times New Roman" w:cs="Times New Roman" w:hint="eastAsia"/>
                                <w:sz w:val="24"/>
                                <w:szCs w:val="24"/>
                              </w:rPr>
                              <w:t>广东省佛山市高明区的一个</w:t>
                            </w:r>
                            <w:r>
                              <w:rPr>
                                <w:rFonts w:ascii="Times New Roman" w:eastAsia="宋体" w:hAnsi="Times New Roman" w:cs="Times New Roman" w:hint="eastAsia"/>
                                <w:sz w:val="24"/>
                                <w:szCs w:val="24"/>
                              </w:rPr>
                              <w:t>4A</w:t>
                            </w:r>
                            <w:r>
                              <w:rPr>
                                <w:rFonts w:ascii="Times New Roman" w:eastAsia="宋体" w:hAnsi="Times New Roman" w:cs="Times New Roman" w:hint="eastAsia"/>
                                <w:sz w:val="24"/>
                                <w:szCs w:val="24"/>
                              </w:rPr>
                              <w:t>级景区。少有伟岸之山的珠三角，位于高明区的</w:t>
                            </w:r>
                            <w:proofErr w:type="gramStart"/>
                            <w:r>
                              <w:rPr>
                                <w:rFonts w:ascii="Times New Roman" w:eastAsia="宋体" w:hAnsi="Times New Roman" w:cs="Times New Roman" w:hint="eastAsia"/>
                                <w:sz w:val="24"/>
                                <w:szCs w:val="24"/>
                              </w:rPr>
                              <w:t>皂幕山实属</w:t>
                            </w:r>
                            <w:proofErr w:type="gramEnd"/>
                            <w:r>
                              <w:rPr>
                                <w:rFonts w:ascii="Times New Roman" w:eastAsia="宋体" w:hAnsi="Times New Roman" w:cs="Times New Roman" w:hint="eastAsia"/>
                                <w:sz w:val="24"/>
                                <w:szCs w:val="24"/>
                              </w:rPr>
                              <w:t>造化对佛山的厚赠。</w:t>
                            </w:r>
                          </w:p>
                          <w:p w14:paraId="0083004C" w14:textId="77777777" w:rsidR="002617E0" w:rsidRDefault="002617E0">
                            <w:pPr>
                              <w:rPr>
                                <w:rFonts w:ascii="Times New Roman" w:eastAsia="宋体" w:hAnsi="Times New Roman" w:cs="Times New Roman"/>
                                <w:szCs w:val="20"/>
                              </w:rPr>
                            </w:pPr>
                          </w:p>
                          <w:p w14:paraId="3CAF0C4C" w14:textId="77777777" w:rsidR="002617E0" w:rsidRDefault="002617E0">
                            <w:pPr>
                              <w:rPr>
                                <w:rFonts w:ascii="宋体" w:eastAsia="宋体" w:hAnsi="Times New Roman" w:cs="宋体"/>
                                <w:kern w:val="0"/>
                                <w:sz w:val="24"/>
                                <w:szCs w:val="20"/>
                              </w:rPr>
                            </w:pPr>
                          </w:p>
                        </w:txbxContent>
                      </wps:txbx>
                      <wps:bodyPr upright="1"/>
                    </wps:wsp>
                  </a:graphicData>
                </a:graphic>
              </wp:anchor>
            </w:drawing>
          </mc:Choice>
          <mc:Fallback>
            <w:pict>
              <v:shape w14:anchorId="7F5A48B8" id="_x0000_s1050" type="#_x0000_t202" style="position:absolute;left:0;text-align:left;margin-left:193.15pt;margin-top:19.15pt;width:301.5pt;height:69.8pt;z-index:25215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" stroked="f">
                <v:textbox>
                  <w:txbxContent>
                    <w:p w14:paraId="40392ABB" w14:textId="77777777" w:rsidR="002617E0" w:rsidRDefault="002617E0">
                      <w:pPr>
                        <w:rPr>
                          <w:rFonts w:ascii="Times New Roman" w:eastAsia="宋体" w:hAnsi="Times New Roman" w:cs="Times New Roman"/>
                          <w:szCs w:val="20"/>
                        </w:rPr>
                      </w:pPr>
                      <w:r>
                        <w:rPr>
                          <w:rFonts w:ascii="Times New Roman" w:eastAsia="宋体" w:hAnsi="Times New Roman" w:cs="Times New Roman" w:hint="eastAsia"/>
                          <w:b/>
                          <w:sz w:val="24"/>
                          <w:szCs w:val="20"/>
                        </w:rPr>
                        <w:t>资源管理部门：</w:t>
                      </w:r>
                      <w:r>
                        <w:rPr>
                          <w:rFonts w:ascii="Times New Roman" w:eastAsia="宋体" w:hAnsi="Times New Roman" w:cs="Times New Roman" w:hint="eastAsia"/>
                          <w:sz w:val="24"/>
                          <w:szCs w:val="20"/>
                        </w:rPr>
                        <w:t>佛山市知识产权局</w:t>
                      </w:r>
                    </w:p>
                    <w:p w14:paraId="6C291E79" w14:textId="77777777" w:rsidR="002617E0" w:rsidRDefault="002617E0">
                      <w:pPr>
                        <w:rPr>
                          <w:rFonts w:ascii="Times New Roman" w:eastAsia="宋体" w:hAnsi="Times New Roman" w:cs="Times New Roman"/>
                          <w:szCs w:val="20"/>
                        </w:rPr>
                      </w:pPr>
                      <w:r>
                        <w:rPr>
                          <w:rFonts w:ascii="Times New Roman" w:eastAsia="宋体" w:hAnsi="Times New Roman" w:cs="Times New Roman" w:hint="eastAsia"/>
                          <w:b/>
                          <w:sz w:val="24"/>
                          <w:szCs w:val="20"/>
                        </w:rPr>
                        <w:t>描述：</w:t>
                      </w:r>
                      <w:proofErr w:type="gramStart"/>
                      <w:r>
                        <w:rPr>
                          <w:rFonts w:ascii="Times New Roman" w:eastAsia="宋体" w:hAnsi="Times New Roman" w:cs="Times New Roman" w:hint="eastAsia"/>
                          <w:sz w:val="24"/>
                          <w:szCs w:val="24"/>
                        </w:rPr>
                        <w:t>皂幕山是</w:t>
                      </w:r>
                      <w:proofErr w:type="gramEnd"/>
                      <w:r>
                        <w:rPr>
                          <w:rFonts w:ascii="Times New Roman" w:eastAsia="宋体" w:hAnsi="Times New Roman" w:cs="Times New Roman" w:hint="eastAsia"/>
                          <w:sz w:val="24"/>
                          <w:szCs w:val="24"/>
                        </w:rPr>
                        <w:t>广东省佛山市高明区的一个</w:t>
                      </w:r>
                      <w:r>
                        <w:rPr>
                          <w:rFonts w:ascii="Times New Roman" w:eastAsia="宋体" w:hAnsi="Times New Roman" w:cs="Times New Roman" w:hint="eastAsia"/>
                          <w:sz w:val="24"/>
                          <w:szCs w:val="24"/>
                        </w:rPr>
                        <w:t>4A</w:t>
                      </w:r>
                      <w:r>
                        <w:rPr>
                          <w:rFonts w:ascii="Times New Roman" w:eastAsia="宋体" w:hAnsi="Times New Roman" w:cs="Times New Roman" w:hint="eastAsia"/>
                          <w:sz w:val="24"/>
                          <w:szCs w:val="24"/>
                        </w:rPr>
                        <w:t>级景区。少有伟岸之山的珠三角，位于高明区的</w:t>
                      </w:r>
                      <w:proofErr w:type="gramStart"/>
                      <w:r>
                        <w:rPr>
                          <w:rFonts w:ascii="Times New Roman" w:eastAsia="宋体" w:hAnsi="Times New Roman" w:cs="Times New Roman" w:hint="eastAsia"/>
                          <w:sz w:val="24"/>
                          <w:szCs w:val="24"/>
                        </w:rPr>
                        <w:t>皂幕山实属</w:t>
                      </w:r>
                      <w:proofErr w:type="gramEnd"/>
                      <w:r>
                        <w:rPr>
                          <w:rFonts w:ascii="Times New Roman" w:eastAsia="宋体" w:hAnsi="Times New Roman" w:cs="Times New Roman" w:hint="eastAsia"/>
                          <w:sz w:val="24"/>
                          <w:szCs w:val="24"/>
                        </w:rPr>
                        <w:t>造化对佛山的厚赠。</w:t>
                      </w:r>
                    </w:p>
                    <w:p w14:paraId="0083004C" w14:textId="77777777" w:rsidR="002617E0" w:rsidRDefault="002617E0">
                      <w:pPr>
                        <w:rPr>
                          <w:rFonts w:ascii="Times New Roman" w:eastAsia="宋体" w:hAnsi="Times New Roman" w:cs="Times New Roman"/>
                          <w:szCs w:val="20"/>
                        </w:rPr>
                      </w:pPr>
                    </w:p>
                    <w:p w14:paraId="3CAF0C4C" w14:textId="77777777" w:rsidR="002617E0" w:rsidRDefault="002617E0">
                      <w:pPr>
                        <w:rPr>
                          <w:rFonts w:ascii="宋体" w:eastAsia="宋体" w:hAnsi="Times New Roman" w:cs="宋体"/>
                          <w:kern w:val="0"/>
                          <w:sz w:val="24"/>
                          <w:szCs w:val="20"/>
                        </w:rPr>
                      </w:pPr>
                    </w:p>
                  </w:txbxContent>
                </v:textbox>
              </v:shape>
            </w:pict>
          </mc:Fallback>
        </mc:AlternateContent>
      </w:r>
      <w:r>
        <w:rPr>
          <w:rFonts w:ascii="Times New Roman" w:eastAsia="宋体" w:hAnsi="Times New Roman" w:cs="Times New Roman" w:hint="eastAsia"/>
          <w:b/>
          <w:sz w:val="24"/>
          <w:szCs w:val="20"/>
        </w:rPr>
        <w:t>监测商标：</w:t>
      </w:r>
    </w:p>
    <w:p w14:paraId="318807DF" w14:textId="77777777" w:rsidR="00224264" w:rsidRDefault="001D27B5">
      <w:pPr>
        <w:rPr>
          <w:rFonts w:ascii="Times New Roman" w:eastAsia="宋体" w:hAnsi="Times New Roman" w:cs="Times New Roman"/>
          <w:b/>
          <w:sz w:val="24"/>
          <w:szCs w:val="20"/>
        </w:rPr>
      </w:pPr>
      <w:r>
        <w:rPr>
          <w:rFonts w:ascii="Times New Roman" w:eastAsia="宋体" w:hAnsi="Times New Roman" w:cs="Times New Roman" w:hint="eastAsia"/>
          <w:b/>
          <w:sz w:val="84"/>
          <w:szCs w:val="84"/>
        </w:rPr>
        <w:t>皂幕山</w:t>
      </w:r>
    </w:p>
    <w:p w14:paraId="4AA2B4F3" w14:textId="77777777" w:rsidR="00224264" w:rsidRDefault="00224264">
      <w:pPr>
        <w:ind w:firstLineChars="200" w:firstLine="482"/>
        <w:rPr>
          <w:rFonts w:ascii="Times New Roman" w:eastAsia="宋体" w:hAnsi="Times New Roman" w:cs="Times New Roman"/>
          <w:b/>
          <w:sz w:val="24"/>
          <w:szCs w:val="20"/>
        </w:rPr>
      </w:pPr>
    </w:p>
    <w:p w14:paraId="5F04BE4B" w14:textId="6E4758DC" w:rsidR="00224264" w:rsidRDefault="00ED4C97">
      <w:pPr>
        <w:ind w:firstLineChars="200" w:firstLine="480"/>
        <w:rPr>
          <w:rFonts w:ascii="Times New Roman" w:eastAsia="宋体" w:hAnsi="Times New Roman" w:cs="Times New Roman"/>
          <w:b/>
          <w:sz w:val="24"/>
          <w:szCs w:val="20"/>
        </w:rPr>
      </w:pPr>
      <w:r>
        <w:rPr>
          <w:rFonts w:ascii="MS Sans Serif" w:eastAsia="宋体" w:hAnsi="MS Sans Serif" w:cs="Times New Roman"/>
          <w:noProof/>
          <w:kern w:val="0"/>
          <w:sz w:val="24"/>
          <w:szCs w:val="20"/>
        </w:rPr>
        <mc:AlternateContent>
          <mc:Choice Requires="wps">
            <w:drawing>
              <wp:anchor distT="0" distB="0" distL="114300" distR="114300" simplePos="0" relativeHeight="252153856" behindDoc="0" locked="0" layoutInCell="1" allowOverlap="1" wp14:anchorId="59164ACC" wp14:editId="3E0A63AE">
                <wp:simplePos x="0" y="0"/>
                <wp:positionH relativeFrom="column">
                  <wp:posOffset>2453640</wp:posOffset>
                </wp:positionH>
                <wp:positionV relativeFrom="paragraph">
                  <wp:posOffset>-102870</wp:posOffset>
                </wp:positionV>
                <wp:extent cx="3840480" cy="1574165"/>
                <wp:effectExtent l="0" t="0" r="7620" b="6985"/>
                <wp:wrapNone/>
                <wp:docPr id="96" name="Quad Arrow 7"/>
                <wp:cNvGraphicFramePr/>
                <a:graphic xmlns:a="http://schemas.openxmlformats.org/drawingml/2006/main">
                  <a:graphicData uri="http://schemas.microsoft.com/office/word/2010/wordprocessingShape">
                    <wps:wsp>
                      <wps:cNvSpPr txBox="1"/>
                      <wps:spPr>
                        <a:xfrm>
                          <a:off x="0" y="0"/>
                          <a:ext cx="3840480" cy="1574165"/>
                        </a:xfrm>
                        <a:prstGeom prst="rect">
                          <a:avLst/>
                        </a:prstGeom>
                        <a:solidFill>
                          <a:srgbClr val="FFFFFF"/>
                        </a:solidFill>
                        <a:ln>
                          <a:noFill/>
                        </a:ln>
                      </wps:spPr>
                      <wps:txbx>
                        <w:txbxContent>
                          <w:p w14:paraId="5F27665B" w14:textId="77777777"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佛山市高明盛世辉煌木业有限公司</w:t>
                            </w:r>
                          </w:p>
                          <w:p w14:paraId="058E8E0C" w14:textId="77777777" w:rsidR="002617E0" w:rsidRDefault="002617E0">
                            <w:pPr>
                              <w:rPr>
                                <w:rFonts w:ascii="Times New Roman" w:eastAsia="宋体" w:hAnsi="Times New Roman" w:cs="Times New Roman"/>
                                <w:sz w:val="24"/>
                                <w:szCs w:val="24"/>
                              </w:rPr>
                            </w:pPr>
                            <w:r>
                              <w:rPr>
                                <w:rFonts w:ascii="Arial" w:eastAsia="宋体" w:hAnsi="Arial" w:cs="Arial" w:hint="eastAsia"/>
                                <w:b/>
                                <w:color w:val="000000"/>
                                <w:kern w:val="0"/>
                                <w:sz w:val="24"/>
                                <w:szCs w:val="20"/>
                              </w:rPr>
                              <w:t>类别：</w:t>
                            </w:r>
                            <w:r>
                              <w:rPr>
                                <w:rFonts w:ascii="Arial" w:eastAsia="宋体" w:hAnsi="Arial" w:cs="Arial" w:hint="eastAsia"/>
                                <w:bCs/>
                                <w:color w:val="000000"/>
                                <w:kern w:val="0"/>
                                <w:sz w:val="24"/>
                                <w:szCs w:val="20"/>
                              </w:rPr>
                              <w:t>43</w:t>
                            </w:r>
                          </w:p>
                          <w:p w14:paraId="48EC25CB"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住所代理（旅馆、供膳寄宿处）；提供野营场地设施；旅游房屋出租；饭店；旅馆预订；假日野营住宿服务；活动房屋出租；预订临时住所；帐篷出租；照明设备出租</w:t>
                            </w:r>
                          </w:p>
                          <w:p w14:paraId="2672C8DF"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20</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03</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27</w:t>
                            </w:r>
                            <w:r>
                              <w:rPr>
                                <w:rFonts w:ascii="Times New Roman" w:eastAsia="宋体" w:hAnsi="Times New Roman" w:cs="Times New Roman"/>
                                <w:sz w:val="24"/>
                                <w:szCs w:val="24"/>
                              </w:rPr>
                              <w:t>日</w:t>
                            </w:r>
                          </w:p>
                        </w:txbxContent>
                      </wps:txbx>
                      <wps:bodyPr upright="1"/>
                    </wps:wsp>
                  </a:graphicData>
                </a:graphic>
              </wp:anchor>
            </w:drawing>
          </mc:Choice>
          <mc:Fallback>
            <w:pict>
              <v:shape w14:anchorId="59164ACC" id="_x0000_s1051" type="#_x0000_t202" style="position:absolute;left:0;text-align:left;margin-left:193.2pt;margin-top:-8.1pt;width:302.4pt;height:123.95pt;z-index:25215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" stroked="f">
                <v:textbox>
                  <w:txbxContent>
                    <w:p w14:paraId="5F27665B" w14:textId="77777777"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佛山市高明盛世辉煌木业有限公司</w:t>
                      </w:r>
                    </w:p>
                    <w:p w14:paraId="058E8E0C" w14:textId="77777777" w:rsidR="002617E0" w:rsidRDefault="002617E0">
                      <w:pPr>
                        <w:rPr>
                          <w:rFonts w:ascii="Times New Roman" w:eastAsia="宋体" w:hAnsi="Times New Roman" w:cs="Times New Roman"/>
                          <w:sz w:val="24"/>
                          <w:szCs w:val="24"/>
                        </w:rPr>
                      </w:pPr>
                      <w:r>
                        <w:rPr>
                          <w:rFonts w:ascii="Arial" w:eastAsia="宋体" w:hAnsi="Arial" w:cs="Arial" w:hint="eastAsia"/>
                          <w:b/>
                          <w:color w:val="000000"/>
                          <w:kern w:val="0"/>
                          <w:sz w:val="24"/>
                          <w:szCs w:val="20"/>
                        </w:rPr>
                        <w:t>类别：</w:t>
                      </w:r>
                      <w:r>
                        <w:rPr>
                          <w:rFonts w:ascii="Arial" w:eastAsia="宋体" w:hAnsi="Arial" w:cs="Arial" w:hint="eastAsia"/>
                          <w:bCs/>
                          <w:color w:val="000000"/>
                          <w:kern w:val="0"/>
                          <w:sz w:val="24"/>
                          <w:szCs w:val="20"/>
                        </w:rPr>
                        <w:t>43</w:t>
                      </w:r>
                    </w:p>
                    <w:p w14:paraId="48EC25CB"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住所代理（旅馆、供膳寄宿处）；提供野营场地设施；旅游房屋出租；饭店；旅馆预订；假日野营住宿服务；活动房屋出租；预订临时住所；帐篷出租；照明设备出租</w:t>
                      </w:r>
                    </w:p>
                    <w:p w14:paraId="2672C8DF"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20</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03</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27</w:t>
                      </w:r>
                      <w:r>
                        <w:rPr>
                          <w:rFonts w:ascii="Times New Roman" w:eastAsia="宋体" w:hAnsi="Times New Roman" w:cs="Times New Roman"/>
                          <w:sz w:val="24"/>
                          <w:szCs w:val="24"/>
                        </w:rPr>
                        <w:t>日</w:t>
                      </w:r>
                    </w:p>
                  </w:txbxContent>
                </v:textbox>
              </v:shape>
            </w:pict>
          </mc:Fallback>
        </mc:AlternateContent>
      </w:r>
    </w:p>
    <w:p w14:paraId="0F523043" w14:textId="108151E9" w:rsidR="004F335B" w:rsidRDefault="001D27B5">
      <w:pPr>
        <w:ind w:firstLineChars="200" w:firstLine="482"/>
        <w:rPr>
          <w:rFonts w:ascii="Times New Roman" w:eastAsia="宋体" w:hAnsi="Times New Roman" w:cs="Times New Roman"/>
          <w:b/>
          <w:sz w:val="24"/>
          <w:szCs w:val="20"/>
        </w:rPr>
      </w:pPr>
      <w:r>
        <w:rPr>
          <w:rFonts w:ascii="Times New Roman" w:eastAsia="宋体" w:hAnsi="Times New Roman" w:cs="Times New Roman" w:hint="eastAsia"/>
          <w:b/>
          <w:sz w:val="24"/>
          <w:szCs w:val="20"/>
        </w:rPr>
        <w:t>监测结果商标：</w:t>
      </w:r>
    </w:p>
    <w:p w14:paraId="5405324A" w14:textId="2C19A122" w:rsidR="00224264" w:rsidRDefault="004F335B">
      <w:pPr>
        <w:ind w:firstLineChars="200" w:firstLine="420"/>
        <w:rPr>
          <w:rFonts w:ascii="Times New Roman" w:eastAsia="宋体" w:hAnsi="Times New Roman" w:cs="Times New Roman"/>
          <w:b/>
          <w:sz w:val="24"/>
          <w:szCs w:val="20"/>
        </w:rPr>
      </w:pPr>
      <w:r>
        <w:rPr>
          <w:noProof/>
        </w:rPr>
        <w:drawing>
          <wp:inline distT="0" distB="0" distL="114300" distR="114300" wp14:anchorId="711888D8" wp14:editId="3650997C">
            <wp:extent cx="1196340" cy="765470"/>
            <wp:effectExtent l="0" t="0" r="3810" b="0"/>
            <wp:docPr id="105"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22"/>
                    <pic:cNvPicPr>
                      <a:picLocks noChangeAspect="1"/>
                    </pic:cNvPicPr>
                  </pic:nvPicPr>
                  <pic:blipFill>
                    <a:blip r:embed="rId63"/>
                    <a:stretch>
                      <a:fillRect/>
                    </a:stretch>
                  </pic:blipFill>
                  <pic:spPr>
                    <a:xfrm>
                      <a:off x="0" y="0"/>
                      <a:ext cx="1203338" cy="769948"/>
                    </a:xfrm>
                    <a:prstGeom prst="rect">
                      <a:avLst/>
                    </a:prstGeom>
                    <a:noFill/>
                    <a:ln>
                      <a:noFill/>
                    </a:ln>
                  </pic:spPr>
                </pic:pic>
              </a:graphicData>
            </a:graphic>
          </wp:inline>
        </w:drawing>
      </w:r>
    </w:p>
    <w:p w14:paraId="58C2FD15" w14:textId="0C25FAD2" w:rsidR="00224264" w:rsidRDefault="001D27B5">
      <w:pPr>
        <w:rPr>
          <w:rFonts w:ascii="宋体" w:eastAsia="宋体" w:hAnsi="宋体" w:cs="Times New Roman"/>
          <w:b/>
          <w:sz w:val="28"/>
          <w:szCs w:val="28"/>
        </w:rPr>
      </w:pPr>
      <w:r>
        <w:rPr>
          <w:rFonts w:ascii="宋体" w:eastAsia="宋体" w:hAnsi="宋体" w:cs="Times New Roman" w:hint="eastAsia"/>
          <w:b/>
          <w:sz w:val="28"/>
          <w:szCs w:val="28"/>
        </w:rPr>
        <w:t>案例5：</w:t>
      </w:r>
    </w:p>
    <w:p w14:paraId="4B7400E5" w14:textId="77777777" w:rsidR="00224264" w:rsidRDefault="001D27B5">
      <w:pPr>
        <w:spacing w:line="288" w:lineRule="auto"/>
        <w:ind w:firstLineChars="196" w:firstLine="472"/>
        <w:rPr>
          <w:rFonts w:ascii="Times New Roman" w:eastAsia="宋体" w:hAnsi="Times New Roman" w:cs="Times New Roman"/>
          <w:b/>
          <w:sz w:val="24"/>
          <w:szCs w:val="20"/>
        </w:rPr>
      </w:pPr>
      <w:r>
        <w:rPr>
          <w:rFonts w:ascii="Times New Roman" w:eastAsia="宋体" w:hAnsi="Times New Roman" w:cs="Times New Roman"/>
          <w:b/>
          <w:noProof/>
          <w:sz w:val="24"/>
          <w:szCs w:val="20"/>
        </w:rPr>
        <mc:AlternateContent>
          <mc:Choice Requires="wps">
            <w:drawing>
              <wp:anchor distT="0" distB="0" distL="114300" distR="114300" simplePos="0" relativeHeight="252185600" behindDoc="0" locked="0" layoutInCell="1" allowOverlap="1" wp14:anchorId="4829C447" wp14:editId="055BAEDD">
                <wp:simplePos x="0" y="0"/>
                <wp:positionH relativeFrom="column">
                  <wp:posOffset>2465070</wp:posOffset>
                </wp:positionH>
                <wp:positionV relativeFrom="paragraph">
                  <wp:posOffset>180975</wp:posOffset>
                </wp:positionV>
                <wp:extent cx="3834765" cy="1068070"/>
                <wp:effectExtent l="0" t="0" r="13335" b="17780"/>
                <wp:wrapNone/>
                <wp:docPr id="98" name="文本框 108"/>
                <wp:cNvGraphicFramePr/>
                <a:graphic xmlns:a="http://schemas.openxmlformats.org/drawingml/2006/main">
                  <a:graphicData uri="http://schemas.microsoft.com/office/word/2010/wordprocessingShape">
                    <wps:wsp>
                      <wps:cNvSpPr txBox="1"/>
                      <wps:spPr>
                        <a:xfrm>
                          <a:off x="0" y="0"/>
                          <a:ext cx="3834765" cy="1068070"/>
                        </a:xfrm>
                        <a:prstGeom prst="rect">
                          <a:avLst/>
                        </a:prstGeom>
                        <a:solidFill>
                          <a:srgbClr val="FFFFFF"/>
                        </a:solidFill>
                        <a:ln>
                          <a:noFill/>
                        </a:ln>
                      </wps:spPr>
                      <wps:txbx>
                        <w:txbxContent>
                          <w:p w14:paraId="79B993F7" w14:textId="77777777" w:rsidR="002617E0" w:rsidRDefault="002617E0">
                            <w:pPr>
                              <w:rPr>
                                <w:rFonts w:ascii="Times New Roman" w:eastAsia="宋体" w:hAnsi="Times New Roman" w:cs="Times New Roman"/>
                                <w:sz w:val="24"/>
                                <w:szCs w:val="24"/>
                              </w:rPr>
                            </w:pPr>
                            <w:r>
                              <w:rPr>
                                <w:rFonts w:ascii="Times New Roman" w:eastAsia="宋体" w:hAnsi="Times New Roman" w:cs="Times New Roman" w:hint="eastAsia"/>
                                <w:b/>
                                <w:sz w:val="24"/>
                                <w:szCs w:val="20"/>
                              </w:rPr>
                              <w:t>资源管理部门：</w:t>
                            </w:r>
                            <w:r>
                              <w:rPr>
                                <w:rFonts w:ascii="Times New Roman" w:eastAsia="宋体" w:hAnsi="Times New Roman" w:cs="Times New Roman" w:hint="eastAsia"/>
                                <w:sz w:val="24"/>
                                <w:szCs w:val="20"/>
                              </w:rPr>
                              <w:t>佛山市知识产权局</w:t>
                            </w:r>
                          </w:p>
                          <w:p w14:paraId="5F6E6E01" w14:textId="4B0CCB3E" w:rsidR="002617E0" w:rsidRDefault="002617E0">
                            <w:pPr>
                              <w:rPr>
                                <w:rFonts w:ascii="宋体" w:eastAsia="宋体" w:hAnsi="Times New Roman" w:cs="宋体"/>
                                <w:kern w:val="0"/>
                                <w:sz w:val="24"/>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佛山季华公园位于佛山市城南新区，</w:t>
                            </w:r>
                            <w:r>
                              <w:rPr>
                                <w:rFonts w:ascii="Times New Roman" w:eastAsia="宋体" w:hAnsi="Times New Roman" w:cs="Times New Roman" w:hint="eastAsia"/>
                                <w:sz w:val="24"/>
                                <w:szCs w:val="24"/>
                              </w:rPr>
                              <w:t>1994</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月建成。占地</w:t>
                            </w:r>
                            <w:r>
                              <w:rPr>
                                <w:rFonts w:ascii="Times New Roman" w:eastAsia="宋体" w:hAnsi="Times New Roman" w:cs="Times New Roman" w:hint="eastAsia"/>
                                <w:sz w:val="24"/>
                                <w:szCs w:val="24"/>
                              </w:rPr>
                              <w:t>200</w:t>
                            </w:r>
                            <w:r>
                              <w:rPr>
                                <w:rFonts w:ascii="Times New Roman" w:eastAsia="宋体" w:hAnsi="Times New Roman" w:cs="Times New Roman" w:hint="eastAsia"/>
                                <w:sz w:val="24"/>
                                <w:szCs w:val="24"/>
                              </w:rPr>
                              <w:t>多亩，风格清新、意境优雅，具有亚热带风光的大型开放游览性公园。</w:t>
                            </w:r>
                          </w:p>
                        </w:txbxContent>
                      </wps:txbx>
                      <wps:bodyPr upright="1"/>
                    </wps:wsp>
                  </a:graphicData>
                </a:graphic>
              </wp:anchor>
            </w:drawing>
          </mc:Choice>
          <mc:Fallback>
            <w:pict>
              <v:shape w14:anchorId="4829C447" id="_x0000_s1052" type="#_x0000_t202" style="position:absolute;left:0;text-align:left;margin-left:194.1pt;margin-top:14.25pt;width:301.95pt;height:84.1pt;z-index:252185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" stroked="f">
                <v:textbox>
                  <w:txbxContent>
                    <w:p w14:paraId="79B993F7" w14:textId="77777777" w:rsidR="002617E0" w:rsidRDefault="002617E0">
                      <w:pPr>
                        <w:rPr>
                          <w:rFonts w:ascii="Times New Roman" w:eastAsia="宋体" w:hAnsi="Times New Roman" w:cs="Times New Roman"/>
                          <w:sz w:val="24"/>
                          <w:szCs w:val="24"/>
                        </w:rPr>
                      </w:pPr>
                      <w:r>
                        <w:rPr>
                          <w:rFonts w:ascii="Times New Roman" w:eastAsia="宋体" w:hAnsi="Times New Roman" w:cs="Times New Roman" w:hint="eastAsia"/>
                          <w:b/>
                          <w:sz w:val="24"/>
                          <w:szCs w:val="20"/>
                        </w:rPr>
                        <w:t>资源管理部门：</w:t>
                      </w:r>
                      <w:r>
                        <w:rPr>
                          <w:rFonts w:ascii="Times New Roman" w:eastAsia="宋体" w:hAnsi="Times New Roman" w:cs="Times New Roman" w:hint="eastAsia"/>
                          <w:sz w:val="24"/>
                          <w:szCs w:val="20"/>
                        </w:rPr>
                        <w:t>佛山市知识产权局</w:t>
                      </w:r>
                    </w:p>
                    <w:p w14:paraId="5F6E6E01" w14:textId="4B0CCB3E" w:rsidR="002617E0" w:rsidRDefault="002617E0">
                      <w:pPr>
                        <w:rPr>
                          <w:rFonts w:ascii="宋体" w:eastAsia="宋体" w:hAnsi="Times New Roman" w:cs="宋体"/>
                          <w:kern w:val="0"/>
                          <w:sz w:val="24"/>
                          <w:szCs w:val="20"/>
                        </w:rPr>
                      </w:pPr>
                      <w:r>
                        <w:rPr>
                          <w:rFonts w:ascii="Times New Roman" w:eastAsia="宋体" w:hAnsi="Times New Roman" w:cs="Times New Roman" w:hint="eastAsia"/>
                          <w:b/>
                          <w:sz w:val="24"/>
                          <w:szCs w:val="20"/>
                        </w:rPr>
                        <w:t>描述：</w:t>
                      </w:r>
                      <w:r>
                        <w:rPr>
                          <w:rFonts w:ascii="Times New Roman" w:eastAsia="宋体" w:hAnsi="Times New Roman" w:cs="Times New Roman" w:hint="eastAsia"/>
                          <w:sz w:val="24"/>
                          <w:szCs w:val="24"/>
                        </w:rPr>
                        <w:t>佛山季华公园位于佛山市城南新区，</w:t>
                      </w:r>
                      <w:r>
                        <w:rPr>
                          <w:rFonts w:ascii="Times New Roman" w:eastAsia="宋体" w:hAnsi="Times New Roman" w:cs="Times New Roman" w:hint="eastAsia"/>
                          <w:sz w:val="24"/>
                          <w:szCs w:val="24"/>
                        </w:rPr>
                        <w:t>1994</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月建成。占地</w:t>
                      </w:r>
                      <w:r>
                        <w:rPr>
                          <w:rFonts w:ascii="Times New Roman" w:eastAsia="宋体" w:hAnsi="Times New Roman" w:cs="Times New Roman" w:hint="eastAsia"/>
                          <w:sz w:val="24"/>
                          <w:szCs w:val="24"/>
                        </w:rPr>
                        <w:t>200</w:t>
                      </w:r>
                      <w:r>
                        <w:rPr>
                          <w:rFonts w:ascii="Times New Roman" w:eastAsia="宋体" w:hAnsi="Times New Roman" w:cs="Times New Roman" w:hint="eastAsia"/>
                          <w:sz w:val="24"/>
                          <w:szCs w:val="24"/>
                        </w:rPr>
                        <w:t>多亩，风格清新、意境优雅，具有亚热带风光的大型开放游览性公园。</w:t>
                      </w:r>
                    </w:p>
                  </w:txbxContent>
                </v:textbox>
              </v:shape>
            </w:pict>
          </mc:Fallback>
        </mc:AlternateContent>
      </w:r>
      <w:r>
        <w:rPr>
          <w:rFonts w:ascii="Times New Roman" w:eastAsia="宋体" w:hAnsi="Times New Roman" w:cs="Times New Roman" w:hint="eastAsia"/>
          <w:b/>
          <w:sz w:val="24"/>
          <w:szCs w:val="20"/>
        </w:rPr>
        <w:t>监测商标：</w:t>
      </w:r>
    </w:p>
    <w:p w14:paraId="3C532B1B" w14:textId="77777777" w:rsidR="00224264" w:rsidRDefault="001D27B5">
      <w:pPr>
        <w:spacing w:line="288" w:lineRule="auto"/>
        <w:rPr>
          <w:rFonts w:ascii="宋体" w:eastAsia="宋体" w:hAnsi="宋体" w:cs="宋体"/>
          <w:b/>
          <w:bCs/>
          <w:sz w:val="28"/>
          <w:szCs w:val="28"/>
        </w:rPr>
      </w:pPr>
      <w:r>
        <w:rPr>
          <w:rFonts w:ascii="Times New Roman" w:eastAsia="宋体" w:hAnsi="Times New Roman" w:cs="Times New Roman" w:hint="eastAsia"/>
          <w:b/>
          <w:sz w:val="84"/>
          <w:szCs w:val="84"/>
        </w:rPr>
        <w:t>季华园</w:t>
      </w:r>
    </w:p>
    <w:p w14:paraId="5DA98373" w14:textId="77777777" w:rsidR="00224264" w:rsidRDefault="00224264">
      <w:pPr>
        <w:rPr>
          <w:rFonts w:ascii="Times New Roman" w:eastAsia="宋体" w:hAnsi="Times New Roman" w:cs="Times New Roman"/>
          <w:b/>
          <w:sz w:val="24"/>
          <w:szCs w:val="20"/>
        </w:rPr>
      </w:pPr>
    </w:p>
    <w:p w14:paraId="584FA2F5" w14:textId="05C1D64E" w:rsidR="00224264" w:rsidRDefault="00ED4C97">
      <w:pPr>
        <w:ind w:firstLineChars="200" w:firstLine="480"/>
        <w:rPr>
          <w:rFonts w:ascii="Times New Roman" w:eastAsia="宋体" w:hAnsi="Times New Roman" w:cs="Times New Roman"/>
          <w:b/>
          <w:sz w:val="15"/>
          <w:szCs w:val="15"/>
        </w:rPr>
      </w:pPr>
      <w:r>
        <w:rPr>
          <w:rFonts w:ascii="宋体" w:eastAsia="宋体" w:hAnsi="宋体" w:cs="Times New Roman"/>
          <w:noProof/>
          <w:color w:val="000000"/>
          <w:sz w:val="24"/>
          <w:szCs w:val="20"/>
        </w:rPr>
        <mc:AlternateContent>
          <mc:Choice Requires="wps">
            <w:drawing>
              <wp:anchor distT="0" distB="0" distL="114300" distR="114300" simplePos="0" relativeHeight="252186624" behindDoc="0" locked="0" layoutInCell="1" allowOverlap="1" wp14:anchorId="29500A4F" wp14:editId="753BB03C">
                <wp:simplePos x="0" y="0"/>
                <wp:positionH relativeFrom="column">
                  <wp:posOffset>2457450</wp:posOffset>
                </wp:positionH>
                <wp:positionV relativeFrom="paragraph">
                  <wp:posOffset>17145</wp:posOffset>
                </wp:positionV>
                <wp:extent cx="4101465" cy="1376680"/>
                <wp:effectExtent l="0" t="0" r="13335" b="13970"/>
                <wp:wrapNone/>
                <wp:docPr id="100" name="文本框 109"/>
                <wp:cNvGraphicFramePr/>
                <a:graphic xmlns:a="http://schemas.openxmlformats.org/drawingml/2006/main">
                  <a:graphicData uri="http://schemas.microsoft.com/office/word/2010/wordprocessingShape">
                    <wps:wsp>
                      <wps:cNvSpPr txBox="1"/>
                      <wps:spPr>
                        <a:xfrm>
                          <a:off x="0" y="0"/>
                          <a:ext cx="4101465" cy="1376680"/>
                        </a:xfrm>
                        <a:prstGeom prst="rect">
                          <a:avLst/>
                        </a:prstGeom>
                        <a:solidFill>
                          <a:srgbClr val="FFFFFF"/>
                        </a:solidFill>
                        <a:ln>
                          <a:noFill/>
                        </a:ln>
                      </wps:spPr>
                      <wps:txbx>
                        <w:txbxContent>
                          <w:p w14:paraId="6510EB0B" w14:textId="55116F10"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陈华健</w:t>
                            </w:r>
                            <w:r>
                              <w:rPr>
                                <w:rFonts w:ascii="Arial" w:eastAsia="宋体" w:hAnsi="Arial" w:cs="Arial" w:hint="eastAsia"/>
                                <w:b/>
                                <w:color w:val="000000"/>
                                <w:kern w:val="0"/>
                                <w:sz w:val="24"/>
                                <w:szCs w:val="20"/>
                              </w:rPr>
                              <w:t xml:space="preserve"> </w:t>
                            </w:r>
                          </w:p>
                          <w:p w14:paraId="5515E295" w14:textId="77777777" w:rsidR="002617E0" w:rsidRDefault="002617E0">
                            <w:pPr>
                              <w:rPr>
                                <w:rFonts w:ascii="Times New Roman" w:eastAsia="宋体" w:hAnsi="Times New Roman" w:cs="Times New Roman"/>
                                <w:sz w:val="24"/>
                                <w:szCs w:val="20"/>
                              </w:rPr>
                            </w:pPr>
                            <w:r>
                              <w:rPr>
                                <w:rFonts w:ascii="Arial" w:eastAsia="宋体" w:hAnsi="Arial" w:cs="Arial" w:hint="eastAsia"/>
                                <w:b/>
                                <w:color w:val="000000"/>
                                <w:kern w:val="0"/>
                                <w:sz w:val="24"/>
                                <w:szCs w:val="20"/>
                              </w:rPr>
                              <w:t>类别：</w:t>
                            </w:r>
                            <w:r>
                              <w:rPr>
                                <w:rFonts w:ascii="Arial" w:eastAsia="宋体" w:hAnsi="Arial" w:cs="Arial" w:hint="eastAsia"/>
                                <w:bCs/>
                                <w:color w:val="000000"/>
                                <w:kern w:val="0"/>
                                <w:sz w:val="24"/>
                                <w:szCs w:val="20"/>
                              </w:rPr>
                              <w:t>5</w:t>
                            </w:r>
                          </w:p>
                          <w:p w14:paraId="43A242F3"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人用药；医用血；针剂；片剂；中药成药；中药材；兽医用药；消毒剂；医用营养品；卫生巾</w:t>
                            </w:r>
                          </w:p>
                          <w:p w14:paraId="42EF2F6E" w14:textId="77777777" w:rsidR="002617E0" w:rsidRDefault="002617E0">
                            <w:pPr>
                              <w:jc w:val="left"/>
                              <w:rPr>
                                <w:rFonts w:ascii="宋体" w:eastAsia="宋体" w:hAnsi="Times New Roman" w:cs="宋体"/>
                                <w:kern w:val="0"/>
                                <w:sz w:val="24"/>
                                <w:szCs w:val="20"/>
                                <w:lang w:val="zh-CN"/>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03</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27</w:t>
                            </w:r>
                            <w:r>
                              <w:rPr>
                                <w:rFonts w:ascii="Times New Roman" w:eastAsia="宋体" w:hAnsi="Times New Roman" w:cs="Times New Roman" w:hint="eastAsia"/>
                                <w:sz w:val="24"/>
                                <w:szCs w:val="24"/>
                              </w:rPr>
                              <w:t>日</w:t>
                            </w:r>
                          </w:p>
                        </w:txbxContent>
                      </wps:txbx>
                      <wps:bodyPr upright="1"/>
                    </wps:wsp>
                  </a:graphicData>
                </a:graphic>
              </wp:anchor>
            </w:drawing>
          </mc:Choice>
          <mc:Fallback>
            <w:pict>
              <v:shape w14:anchorId="29500A4F" id="_x0000_s1053" type="#_x0000_t202" style="position:absolute;left:0;text-align:left;margin-left:193.5pt;margin-top:1.35pt;width:322.95pt;height:108.4pt;z-index:25218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" stroked="f">
                <v:textbox>
                  <w:txbxContent>
                    <w:p w14:paraId="6510EB0B" w14:textId="55116F10" w:rsidR="002617E0" w:rsidRDefault="002617E0">
                      <w:pPr>
                        <w:rPr>
                          <w:rFonts w:ascii="Arial" w:eastAsia="宋体" w:hAnsi="Arial" w:cs="Arial"/>
                          <w:b/>
                          <w:color w:val="000000"/>
                          <w:kern w:val="0"/>
                          <w:sz w:val="24"/>
                          <w:szCs w:val="20"/>
                        </w:rPr>
                      </w:pPr>
                      <w:r>
                        <w:rPr>
                          <w:rFonts w:ascii="Times New Roman" w:eastAsia="宋体" w:hAnsi="Times New Roman" w:cs="Times New Roman" w:hint="eastAsia"/>
                          <w:b/>
                          <w:sz w:val="24"/>
                          <w:szCs w:val="20"/>
                        </w:rPr>
                        <w:t>注册人：</w:t>
                      </w:r>
                      <w:r>
                        <w:rPr>
                          <w:rFonts w:ascii="Times New Roman" w:eastAsia="宋体" w:hAnsi="Times New Roman" w:cs="Times New Roman" w:hint="eastAsia"/>
                          <w:sz w:val="24"/>
                          <w:szCs w:val="24"/>
                        </w:rPr>
                        <w:t>陈华健</w:t>
                      </w:r>
                      <w:r>
                        <w:rPr>
                          <w:rFonts w:ascii="Arial" w:eastAsia="宋体" w:hAnsi="Arial" w:cs="Arial" w:hint="eastAsia"/>
                          <w:b/>
                          <w:color w:val="000000"/>
                          <w:kern w:val="0"/>
                          <w:sz w:val="24"/>
                          <w:szCs w:val="20"/>
                        </w:rPr>
                        <w:t xml:space="preserve"> </w:t>
                      </w:r>
                    </w:p>
                    <w:p w14:paraId="5515E295" w14:textId="77777777" w:rsidR="002617E0" w:rsidRDefault="002617E0">
                      <w:pPr>
                        <w:rPr>
                          <w:rFonts w:ascii="Times New Roman" w:eastAsia="宋体" w:hAnsi="Times New Roman" w:cs="Times New Roman"/>
                          <w:sz w:val="24"/>
                          <w:szCs w:val="20"/>
                        </w:rPr>
                      </w:pPr>
                      <w:r>
                        <w:rPr>
                          <w:rFonts w:ascii="Arial" w:eastAsia="宋体" w:hAnsi="Arial" w:cs="Arial" w:hint="eastAsia"/>
                          <w:b/>
                          <w:color w:val="000000"/>
                          <w:kern w:val="0"/>
                          <w:sz w:val="24"/>
                          <w:szCs w:val="20"/>
                        </w:rPr>
                        <w:t>类别：</w:t>
                      </w:r>
                      <w:r>
                        <w:rPr>
                          <w:rFonts w:ascii="Arial" w:eastAsia="宋体" w:hAnsi="Arial" w:cs="Arial" w:hint="eastAsia"/>
                          <w:bCs/>
                          <w:color w:val="000000"/>
                          <w:kern w:val="0"/>
                          <w:sz w:val="24"/>
                          <w:szCs w:val="20"/>
                        </w:rPr>
                        <w:t>5</w:t>
                      </w:r>
                    </w:p>
                    <w:p w14:paraId="43A242F3" w14:textId="77777777" w:rsidR="002617E0" w:rsidRDefault="002617E0">
                      <w:pPr>
                        <w:autoSpaceDE w:val="0"/>
                        <w:autoSpaceDN w:val="0"/>
                        <w:adjustRightInd w:val="0"/>
                        <w:jc w:val="left"/>
                        <w:rPr>
                          <w:rFonts w:ascii="Times New Roman" w:eastAsia="宋体" w:hAnsi="Times New Roman" w:cs="Times New Roman"/>
                          <w:sz w:val="24"/>
                          <w:szCs w:val="24"/>
                        </w:rPr>
                      </w:pPr>
                      <w:r>
                        <w:rPr>
                          <w:rFonts w:ascii="宋体" w:eastAsia="宋体" w:hAnsi="MS Sans Serif" w:cs="宋体" w:hint="eastAsia"/>
                          <w:b/>
                          <w:color w:val="000000"/>
                          <w:kern w:val="0"/>
                          <w:sz w:val="24"/>
                          <w:szCs w:val="20"/>
                        </w:rPr>
                        <w:t>商品或服务：</w:t>
                      </w:r>
                      <w:r>
                        <w:rPr>
                          <w:rFonts w:ascii="Times New Roman" w:eastAsia="宋体" w:hAnsi="Times New Roman" w:cs="Times New Roman" w:hint="eastAsia"/>
                          <w:sz w:val="24"/>
                          <w:szCs w:val="24"/>
                        </w:rPr>
                        <w:t>人用药；医用血；针剂；片剂；中药成药；中药材；兽医用药；消毒剂；医用营养品；卫生巾</w:t>
                      </w:r>
                    </w:p>
                    <w:p w14:paraId="42EF2F6E" w14:textId="77777777" w:rsidR="002617E0" w:rsidRDefault="002617E0">
                      <w:pPr>
                        <w:jc w:val="left"/>
                        <w:rPr>
                          <w:rFonts w:ascii="宋体" w:eastAsia="宋体" w:hAnsi="Times New Roman" w:cs="宋体"/>
                          <w:kern w:val="0"/>
                          <w:sz w:val="24"/>
                          <w:szCs w:val="20"/>
                          <w:lang w:val="zh-CN"/>
                        </w:rPr>
                      </w:pPr>
                      <w:r>
                        <w:rPr>
                          <w:rFonts w:ascii="Times New Roman" w:eastAsia="宋体" w:hAnsi="Times New Roman" w:cs="Times New Roman" w:hint="eastAsia"/>
                          <w:b/>
                          <w:sz w:val="24"/>
                          <w:szCs w:val="20"/>
                        </w:rPr>
                        <w:t>商标的异议期截止日：</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03</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27</w:t>
                      </w:r>
                      <w:r>
                        <w:rPr>
                          <w:rFonts w:ascii="Times New Roman" w:eastAsia="宋体" w:hAnsi="Times New Roman" w:cs="Times New Roman" w:hint="eastAsia"/>
                          <w:sz w:val="24"/>
                          <w:szCs w:val="24"/>
                        </w:rPr>
                        <w:t>日</w:t>
                      </w:r>
                    </w:p>
                  </w:txbxContent>
                </v:textbox>
              </v:shape>
            </w:pict>
          </mc:Fallback>
        </mc:AlternateContent>
      </w:r>
      <w:r w:rsidR="001D27B5">
        <w:rPr>
          <w:rFonts w:ascii="Times New Roman" w:eastAsia="宋体" w:hAnsi="Times New Roman" w:cs="Times New Roman" w:hint="eastAsia"/>
          <w:b/>
          <w:sz w:val="24"/>
          <w:szCs w:val="20"/>
        </w:rPr>
        <w:t>监测结果商标：</w:t>
      </w:r>
    </w:p>
    <w:p w14:paraId="022B7F9A" w14:textId="47EDB83D" w:rsidR="00224264" w:rsidRDefault="001D27B5">
      <w:pPr>
        <w:spacing w:line="288" w:lineRule="auto"/>
        <w:rPr>
          <w:rFonts w:ascii="宋体" w:eastAsia="宋体" w:hAnsi="宋体" w:cs="Times New Roman"/>
          <w:color w:val="000000"/>
          <w:sz w:val="24"/>
          <w:szCs w:val="20"/>
        </w:rPr>
      </w:pPr>
      <w:r>
        <w:rPr>
          <w:noProof/>
        </w:rPr>
        <w:drawing>
          <wp:inline distT="0" distB="0" distL="114300" distR="114300" wp14:anchorId="1A3CAC44" wp14:editId="0CC32C75">
            <wp:extent cx="1363980" cy="1165593"/>
            <wp:effectExtent l="0" t="0" r="7620" b="0"/>
            <wp:docPr id="10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23"/>
                    <pic:cNvPicPr>
                      <a:picLocks noChangeAspect="1"/>
                    </pic:cNvPicPr>
                  </pic:nvPicPr>
                  <pic:blipFill>
                    <a:blip r:embed="rId64"/>
                    <a:stretch>
                      <a:fillRect/>
                    </a:stretch>
                  </pic:blipFill>
                  <pic:spPr>
                    <a:xfrm>
                      <a:off x="0" y="0"/>
                      <a:ext cx="1375247" cy="1175221"/>
                    </a:xfrm>
                    <a:prstGeom prst="rect">
                      <a:avLst/>
                    </a:prstGeom>
                    <a:noFill/>
                    <a:ln>
                      <a:noFill/>
                    </a:ln>
                  </pic:spPr>
                </pic:pic>
              </a:graphicData>
            </a:graphic>
          </wp:inline>
        </w:drawing>
      </w:r>
    </w:p>
    <w:p w14:paraId="63088976" w14:textId="77777777" w:rsidR="004F335B" w:rsidRDefault="004F335B" w:rsidP="004F335B">
      <w:pPr>
        <w:spacing w:line="288" w:lineRule="auto"/>
        <w:ind w:firstLineChars="200" w:firstLine="560"/>
        <w:rPr>
          <w:rFonts w:ascii="宋体" w:eastAsia="宋体" w:hAnsi="宋体" w:cs="Times New Roman"/>
          <w:sz w:val="24"/>
          <w:szCs w:val="20"/>
        </w:rPr>
      </w:pPr>
      <w:r w:rsidRPr="004F335B">
        <w:rPr>
          <w:rFonts w:ascii="宋体" w:eastAsia="宋体" w:hAnsi="宋体" w:hint="eastAsia"/>
          <w:sz w:val="28"/>
        </w:rPr>
        <w:lastRenderedPageBreak/>
        <w:t>类似以上的知名产地名称、知名旅游景点、文化遗产及其他公共资源等被抢注为企业或个人商标，是否易产生不良的社会影响，损害佛山市的公共利益，需要进一步分析具体情况和评估。本局已向相关管理机构发出预警通知书，提醒相关管理机构关注该商标的注册程序，并建议相关管理机构采取更有力的措施，提升佛山市有关知名产地名称、知名旅游景点、文化遗产及其他公共资源等公共财产的保护水平。</w:t>
      </w:r>
    </w:p>
    <w:p w14:paraId="33B6A328" w14:textId="6B610DD9" w:rsidR="004F335B" w:rsidRDefault="004F335B">
      <w:pPr>
        <w:spacing w:line="288" w:lineRule="auto"/>
        <w:rPr>
          <w:rFonts w:ascii="宋体" w:eastAsia="宋体" w:hAnsi="宋体" w:cs="Times New Roman"/>
          <w:color w:val="000000"/>
          <w:sz w:val="24"/>
          <w:szCs w:val="20"/>
        </w:rPr>
      </w:pPr>
    </w:p>
    <w:p w14:paraId="055D313A" w14:textId="67CC61C6" w:rsidR="007872D0" w:rsidRDefault="007872D0">
      <w:pPr>
        <w:spacing w:line="288" w:lineRule="auto"/>
        <w:rPr>
          <w:rFonts w:ascii="宋体" w:eastAsia="宋体" w:hAnsi="宋体" w:cs="Times New Roman"/>
          <w:color w:val="000000"/>
          <w:sz w:val="24"/>
          <w:szCs w:val="20"/>
        </w:rPr>
      </w:pPr>
    </w:p>
    <w:p w14:paraId="26CFD37B" w14:textId="5149C7DD" w:rsidR="007872D0" w:rsidRDefault="007872D0">
      <w:pPr>
        <w:spacing w:line="288" w:lineRule="auto"/>
        <w:rPr>
          <w:rFonts w:ascii="宋体" w:eastAsia="宋体" w:hAnsi="宋体" w:cs="Times New Roman"/>
          <w:color w:val="000000"/>
          <w:sz w:val="24"/>
          <w:szCs w:val="20"/>
        </w:rPr>
      </w:pPr>
    </w:p>
    <w:p w14:paraId="1685551C" w14:textId="457ACD66" w:rsidR="007872D0" w:rsidRDefault="007872D0">
      <w:pPr>
        <w:spacing w:line="288" w:lineRule="auto"/>
        <w:rPr>
          <w:rFonts w:ascii="宋体" w:eastAsia="宋体" w:hAnsi="宋体" w:cs="Times New Roman"/>
          <w:color w:val="000000"/>
          <w:sz w:val="24"/>
          <w:szCs w:val="20"/>
        </w:rPr>
      </w:pPr>
    </w:p>
    <w:p w14:paraId="1326A470" w14:textId="080079B1" w:rsidR="007872D0" w:rsidRDefault="007872D0">
      <w:pPr>
        <w:spacing w:line="288" w:lineRule="auto"/>
        <w:rPr>
          <w:rFonts w:ascii="宋体" w:eastAsia="宋体" w:hAnsi="宋体" w:cs="Times New Roman"/>
          <w:color w:val="000000"/>
          <w:sz w:val="24"/>
          <w:szCs w:val="20"/>
        </w:rPr>
      </w:pPr>
    </w:p>
    <w:p w14:paraId="15493D77" w14:textId="1103A0E7" w:rsidR="007872D0" w:rsidRDefault="007872D0">
      <w:pPr>
        <w:spacing w:line="288" w:lineRule="auto"/>
        <w:rPr>
          <w:rFonts w:ascii="宋体" w:eastAsia="宋体" w:hAnsi="宋体" w:cs="Times New Roman"/>
          <w:color w:val="000000"/>
          <w:sz w:val="24"/>
          <w:szCs w:val="20"/>
        </w:rPr>
      </w:pPr>
    </w:p>
    <w:p w14:paraId="07FAA4D0" w14:textId="77777777" w:rsidR="007872D0" w:rsidRPr="00B557A9" w:rsidRDefault="007872D0" w:rsidP="007872D0">
      <w:pPr>
        <w:rPr>
          <w:rFonts w:ascii="Times New Roman" w:eastAsia="宋体" w:hAnsi="Times New Roman" w:cs="Times New Roman"/>
          <w:sz w:val="22"/>
          <w:highlight w:val="yellow"/>
        </w:rPr>
      </w:pPr>
      <w:r w:rsidRPr="00B557A9">
        <w:rPr>
          <w:rFonts w:ascii="Times New Roman" w:eastAsia="宋体" w:hAnsi="Times New Roman" w:cs="Times New Roman" w:hint="eastAsia"/>
          <w:sz w:val="22"/>
          <w:highlight w:val="yellow"/>
        </w:rPr>
        <w:t>注释：</w:t>
      </w:r>
    </w:p>
    <w:p w14:paraId="35917A15" w14:textId="77777777" w:rsidR="007872D0" w:rsidRPr="00B557A9" w:rsidRDefault="007872D0" w:rsidP="007872D0">
      <w:pPr>
        <w:ind w:left="440" w:hangingChars="200" w:hanging="440"/>
        <w:rPr>
          <w:rFonts w:ascii="宋体" w:eastAsia="宋体" w:hAnsi="宋体" w:cs="Times New Roman"/>
          <w:sz w:val="22"/>
          <w:highlight w:val="yellow"/>
        </w:rPr>
      </w:pPr>
      <w:r w:rsidRPr="00B557A9">
        <w:rPr>
          <w:rFonts w:ascii="宋体" w:eastAsia="宋体" w:hAnsi="宋体" w:cs="Times New Roman" w:hint="eastAsia"/>
          <w:sz w:val="22"/>
          <w:highlight w:val="yellow"/>
        </w:rPr>
        <w:t>[1</w:t>
      </w:r>
      <w:r w:rsidRPr="00B557A9">
        <w:rPr>
          <w:rFonts w:ascii="宋体" w:eastAsia="宋体" w:hAnsi="宋体" w:cs="Times New Roman"/>
          <w:sz w:val="22"/>
          <w:highlight w:val="yellow"/>
        </w:rPr>
        <w:t>]</w:t>
      </w:r>
      <w:r w:rsidRPr="00B557A9">
        <w:rPr>
          <w:rFonts w:ascii="Times New Roman" w:eastAsia="宋体" w:hAnsi="Times New Roman" w:cs="Times New Roman" w:hint="eastAsia"/>
          <w:sz w:val="22"/>
          <w:highlight w:val="yellow"/>
        </w:rPr>
        <w:t>本报告及其统计数据的内容根据本局购入的国方中国商标数据库和佛山地区商标数据库由《佛山地区商标统计分析与预警保护软件》自动生成；由于统计方法、条件不同以及数据采集的局限性，部分统计数据与国家商标局公布的佛山地区同类数据可能存在差异，本报告及其统计数据仅作为佛山地区商标预警保护服务的参考性指导性资料，</w:t>
      </w:r>
      <w:r w:rsidRPr="00B557A9">
        <w:rPr>
          <w:rFonts w:ascii="宋体" w:eastAsia="宋体" w:hAnsi="宋体" w:cs="Times New Roman" w:hint="eastAsia"/>
          <w:color w:val="000000"/>
          <w:sz w:val="22"/>
          <w:highlight w:val="yellow"/>
        </w:rPr>
        <w:t>不具有法律约束力</w:t>
      </w:r>
      <w:r w:rsidRPr="00B557A9">
        <w:rPr>
          <w:rFonts w:ascii="宋体" w:eastAsia="宋体" w:hAnsi="宋体" w:cs="Times New Roman" w:hint="eastAsia"/>
          <w:sz w:val="22"/>
          <w:highlight w:val="yellow"/>
        </w:rPr>
        <w:t>。</w:t>
      </w:r>
    </w:p>
    <w:p w14:paraId="29054C26" w14:textId="77777777" w:rsidR="007872D0" w:rsidRPr="00B557A9" w:rsidRDefault="007872D0" w:rsidP="007872D0">
      <w:pPr>
        <w:rPr>
          <w:rFonts w:ascii="宋体" w:eastAsia="宋体" w:hAnsi="宋体" w:cs="Times New Roman"/>
          <w:sz w:val="22"/>
          <w:highlight w:val="yellow"/>
        </w:rPr>
      </w:pPr>
      <w:r w:rsidRPr="00B557A9">
        <w:rPr>
          <w:rFonts w:ascii="宋体" w:eastAsia="宋体" w:hAnsi="宋体" w:cs="Times New Roman" w:hint="eastAsia"/>
          <w:sz w:val="22"/>
          <w:highlight w:val="yellow"/>
        </w:rPr>
        <w:t>[2] 报告中所述的本市指佛山市，</w:t>
      </w:r>
      <w:proofErr w:type="gramStart"/>
      <w:r w:rsidRPr="00B557A9">
        <w:rPr>
          <w:rFonts w:ascii="宋体" w:eastAsia="宋体" w:hAnsi="宋体" w:cs="Times New Roman" w:hint="eastAsia"/>
          <w:sz w:val="22"/>
          <w:highlight w:val="yellow"/>
        </w:rPr>
        <w:t>含禅城区</w:t>
      </w:r>
      <w:proofErr w:type="gramEnd"/>
      <w:r w:rsidRPr="00B557A9">
        <w:rPr>
          <w:rFonts w:ascii="宋体" w:eastAsia="宋体" w:hAnsi="宋体" w:cs="Times New Roman" w:hint="eastAsia"/>
          <w:sz w:val="22"/>
          <w:highlight w:val="yellow"/>
        </w:rPr>
        <w:t>、南海区、顺德区、高明区和三水区。</w:t>
      </w:r>
    </w:p>
    <w:p w14:paraId="4B472373" w14:textId="77777777" w:rsidR="007872D0" w:rsidRPr="00B557A9" w:rsidRDefault="007872D0" w:rsidP="007872D0">
      <w:pPr>
        <w:ind w:left="440" w:hangingChars="200" w:hanging="440"/>
        <w:rPr>
          <w:rFonts w:ascii="宋体" w:eastAsia="宋体" w:hAnsi="MS Sans Serif" w:cs="宋体"/>
          <w:color w:val="000000"/>
          <w:kern w:val="0"/>
          <w:sz w:val="22"/>
          <w:highlight w:val="yellow"/>
        </w:rPr>
      </w:pPr>
      <w:r w:rsidRPr="00B557A9">
        <w:rPr>
          <w:rFonts w:ascii="宋体" w:eastAsia="宋体" w:hAnsi="宋体" w:cs="Times New Roman" w:hint="eastAsia"/>
          <w:sz w:val="22"/>
          <w:highlight w:val="yellow"/>
        </w:rPr>
        <w:t xml:space="preserve">[3] </w:t>
      </w:r>
      <w:r w:rsidRPr="00B557A9">
        <w:rPr>
          <w:rFonts w:ascii="宋体" w:eastAsia="宋体" w:hAnsi="MS Sans Serif" w:cs="宋体" w:hint="eastAsia"/>
          <w:color w:val="000000"/>
          <w:kern w:val="0"/>
          <w:sz w:val="22"/>
          <w:highlight w:val="yellow"/>
        </w:rPr>
        <w:t>本报告中的累计有效注册商标包含商标有效期未满的注册商标和有效期已满但未刊登注销公告的注册商标。</w:t>
      </w:r>
    </w:p>
    <w:p w14:paraId="0327BDDC" w14:textId="77777777" w:rsidR="007872D0" w:rsidRPr="00B557A9" w:rsidRDefault="007872D0" w:rsidP="007872D0">
      <w:pPr>
        <w:rPr>
          <w:rFonts w:ascii="宋体" w:eastAsia="宋体" w:hAnsi="宋体" w:cs="宋体"/>
          <w:color w:val="000000"/>
          <w:kern w:val="0"/>
          <w:sz w:val="24"/>
          <w:highlight w:val="yellow"/>
        </w:rPr>
      </w:pPr>
    </w:p>
    <w:p w14:paraId="26AB548D" w14:textId="77777777" w:rsidR="007872D0" w:rsidRPr="00B557A9" w:rsidRDefault="007872D0" w:rsidP="007872D0">
      <w:pPr>
        <w:rPr>
          <w:rFonts w:ascii="宋体" w:eastAsia="宋体" w:hAnsi="宋体" w:cs="宋体"/>
          <w:color w:val="000000"/>
          <w:kern w:val="0"/>
          <w:sz w:val="24"/>
          <w:highlight w:val="yellow"/>
        </w:rPr>
      </w:pPr>
    </w:p>
    <w:p w14:paraId="15D75E79" w14:textId="77777777" w:rsidR="007872D0" w:rsidRPr="00B557A9" w:rsidRDefault="007872D0" w:rsidP="007872D0">
      <w:pPr>
        <w:ind w:leftChars="-6" w:left="-1" w:hangingChars="5" w:hanging="12"/>
        <w:rPr>
          <w:rFonts w:ascii="宋体" w:eastAsia="宋体" w:hAnsi="宋体" w:cs="宋体"/>
          <w:color w:val="000000"/>
          <w:kern w:val="0"/>
          <w:sz w:val="24"/>
          <w:highlight w:val="yellow"/>
        </w:rPr>
      </w:pPr>
      <w:r w:rsidRPr="00B557A9">
        <w:rPr>
          <w:rFonts w:ascii="宋体" w:eastAsia="宋体" w:hAnsi="宋体" w:cs="宋体" w:hint="eastAsia"/>
          <w:color w:val="000000"/>
          <w:kern w:val="0"/>
          <w:sz w:val="24"/>
          <w:highlight w:val="yellow"/>
        </w:rPr>
        <w:t>编印：</w:t>
      </w:r>
    </w:p>
    <w:p w14:paraId="025009C0" w14:textId="77777777" w:rsidR="007872D0" w:rsidRPr="00B557A9" w:rsidRDefault="007872D0" w:rsidP="007872D0">
      <w:pPr>
        <w:ind w:leftChars="-6" w:left="-1" w:hangingChars="5" w:hanging="12"/>
        <w:rPr>
          <w:rFonts w:ascii="宋体" w:eastAsia="宋体" w:hAnsi="宋体" w:cs="宋体"/>
          <w:color w:val="000000"/>
          <w:kern w:val="0"/>
          <w:sz w:val="24"/>
          <w:highlight w:val="yellow"/>
        </w:rPr>
      </w:pPr>
      <w:r w:rsidRPr="00B557A9">
        <w:rPr>
          <w:rFonts w:ascii="宋体" w:eastAsia="宋体" w:hAnsi="宋体" w:cs="宋体" w:hint="eastAsia"/>
          <w:color w:val="000000"/>
          <w:kern w:val="0"/>
          <w:sz w:val="24"/>
          <w:highlight w:val="yellow"/>
        </w:rPr>
        <w:t xml:space="preserve">佛山市商标战略办            </w:t>
      </w:r>
    </w:p>
    <w:p w14:paraId="5392AA4B" w14:textId="77777777" w:rsidR="007872D0" w:rsidRPr="00B557A9" w:rsidRDefault="007872D0" w:rsidP="007872D0">
      <w:pPr>
        <w:ind w:leftChars="-6" w:left="-1" w:hangingChars="5" w:hanging="12"/>
        <w:rPr>
          <w:rFonts w:ascii="宋体" w:eastAsia="宋体" w:hAnsi="宋体" w:cs="宋体"/>
          <w:color w:val="000000"/>
          <w:kern w:val="0"/>
          <w:sz w:val="24"/>
          <w:highlight w:val="yellow"/>
        </w:rPr>
      </w:pPr>
      <w:r w:rsidRPr="00B557A9">
        <w:rPr>
          <w:rFonts w:ascii="宋体" w:eastAsia="宋体" w:hAnsi="宋体" w:cs="宋体" w:hint="eastAsia"/>
          <w:color w:val="000000"/>
          <w:kern w:val="0"/>
          <w:sz w:val="24"/>
          <w:highlight w:val="yellow"/>
        </w:rPr>
        <w:t>佛山市</w:t>
      </w:r>
      <w:proofErr w:type="gramStart"/>
      <w:r w:rsidRPr="00B557A9">
        <w:rPr>
          <w:rFonts w:ascii="宋体" w:eastAsia="宋体" w:hAnsi="宋体" w:cs="宋体" w:hint="eastAsia"/>
          <w:color w:val="000000"/>
          <w:kern w:val="0"/>
          <w:sz w:val="24"/>
          <w:highlight w:val="yellow"/>
        </w:rPr>
        <w:t>市</w:t>
      </w:r>
      <w:proofErr w:type="gramEnd"/>
      <w:r w:rsidRPr="00B557A9">
        <w:rPr>
          <w:rFonts w:ascii="宋体" w:eastAsia="宋体" w:hAnsi="宋体" w:cs="宋体" w:hint="eastAsia"/>
          <w:color w:val="000000"/>
          <w:kern w:val="0"/>
          <w:sz w:val="24"/>
          <w:highlight w:val="yellow"/>
        </w:rPr>
        <w:t>工商局</w:t>
      </w:r>
    </w:p>
    <w:p w14:paraId="3C9BEB25" w14:textId="77777777" w:rsidR="007872D0" w:rsidRPr="00B557A9" w:rsidRDefault="007872D0" w:rsidP="007872D0">
      <w:pPr>
        <w:ind w:leftChars="-6" w:left="-1" w:hangingChars="5" w:hanging="12"/>
        <w:rPr>
          <w:rFonts w:ascii="宋体" w:eastAsia="宋体" w:hAnsi="宋体" w:cs="宋体"/>
          <w:color w:val="000000"/>
          <w:kern w:val="0"/>
          <w:sz w:val="24"/>
          <w:highlight w:val="yellow"/>
        </w:rPr>
      </w:pPr>
      <w:r w:rsidRPr="00B557A9">
        <w:rPr>
          <w:rFonts w:ascii="宋体" w:eastAsia="宋体" w:hAnsi="宋体" w:cs="宋体" w:hint="eastAsia"/>
          <w:color w:val="000000"/>
          <w:kern w:val="0"/>
          <w:sz w:val="24"/>
          <w:highlight w:val="yellow"/>
        </w:rPr>
        <w:t xml:space="preserve">联系电话：83210122  </w:t>
      </w:r>
    </w:p>
    <w:p w14:paraId="4498CA80" w14:textId="77777777" w:rsidR="007872D0" w:rsidRDefault="007872D0" w:rsidP="007872D0">
      <w:pPr>
        <w:ind w:leftChars="-6" w:left="-1" w:hangingChars="5" w:hanging="12"/>
        <w:rPr>
          <w:rFonts w:ascii="宋体" w:eastAsia="宋体" w:hAnsi="宋体" w:cs="宋体"/>
          <w:color w:val="000000"/>
          <w:kern w:val="0"/>
          <w:sz w:val="24"/>
        </w:rPr>
      </w:pPr>
      <w:r w:rsidRPr="00B557A9">
        <w:rPr>
          <w:rFonts w:ascii="宋体" w:eastAsia="宋体" w:hAnsi="宋体" w:cs="宋体" w:hint="eastAsia"/>
          <w:color w:val="000000"/>
          <w:kern w:val="0"/>
          <w:sz w:val="24"/>
          <w:highlight w:val="yellow"/>
        </w:rPr>
        <w:t>数据支持：佛山国方商标识别科技有限公司</w:t>
      </w:r>
    </w:p>
    <w:p w14:paraId="534067F4" w14:textId="77777777" w:rsidR="007872D0" w:rsidRPr="007872D0" w:rsidRDefault="007872D0">
      <w:pPr>
        <w:spacing w:line="288" w:lineRule="auto"/>
        <w:rPr>
          <w:rFonts w:ascii="宋体" w:eastAsia="宋体" w:hAnsi="宋体" w:cs="Times New Roman"/>
          <w:color w:val="000000"/>
          <w:sz w:val="24"/>
          <w:szCs w:val="20"/>
        </w:rPr>
      </w:pPr>
    </w:p>
    <w:sectPr w:rsidR="007872D0" w:rsidRPr="007872D0" w:rsidSect="00844BC6">
      <w:footerReference w:type="even" r:id="rId65"/>
      <w:footerReference w:type="default" r:id="rId66"/>
      <w:type w:val="continuous"/>
      <w:pgSz w:w="11906" w:h="16838"/>
      <w:pgMar w:top="1440" w:right="1077" w:bottom="1134" w:left="1077" w:header="794" w:footer="79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ABFA2" w14:textId="77777777" w:rsidR="00F41ADA" w:rsidRDefault="00F41ADA">
      <w:r>
        <w:separator/>
      </w:r>
    </w:p>
  </w:endnote>
  <w:endnote w:type="continuationSeparator" w:id="0">
    <w:p w14:paraId="36CBC683" w14:textId="77777777" w:rsidR="00F41ADA" w:rsidRDefault="00F4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skoola Pota">
    <w:altName w:val=".黑体-韩语"/>
    <w:charset w:val="00"/>
    <w:family w:val="swiss"/>
    <w:pitch w:val="default"/>
    <w:sig w:usb0="00000003" w:usb1="00000000" w:usb2="00000200" w:usb3="00000000" w:csb0="20000001" w:csb1="00000000"/>
  </w:font>
  <w:font w:name="华文细黑">
    <w:altName w:val="微软雅黑"/>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 Sans Serif">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845C" w14:textId="77C07797" w:rsidR="002617E0" w:rsidRDefault="002617E0">
    <w:pPr>
      <w:pStyle w:val="a9"/>
    </w:pPr>
  </w:p>
  <w:p w14:paraId="2B259829" w14:textId="70B2DAF0" w:rsidR="002617E0" w:rsidRDefault="002617E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06076"/>
      <w:docPartObj>
        <w:docPartGallery w:val="Page Numbers (Bottom of Page)"/>
        <w:docPartUnique/>
      </w:docPartObj>
    </w:sdtPr>
    <w:sdtContent>
      <w:p w14:paraId="4026B993" w14:textId="18B1212B" w:rsidR="002617E0" w:rsidRDefault="002617E0">
        <w:pPr>
          <w:pStyle w:val="a9"/>
          <w:jc w:val="center"/>
        </w:pPr>
      </w:p>
    </w:sdtContent>
  </w:sdt>
  <w:p w14:paraId="03E24A59" w14:textId="77777777" w:rsidR="002617E0" w:rsidRDefault="002617E0">
    <w:pPr>
      <w:pStyle w:val="a9"/>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354E9" w14:textId="77777777" w:rsidR="002617E0" w:rsidRDefault="002617E0">
    <w:pPr>
      <w:pStyle w:val="a9"/>
      <w:tabs>
        <w:tab w:val="clear" w:pos="4153"/>
      </w:tabs>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5DFA" w14:textId="77777777" w:rsidR="002617E0" w:rsidRDefault="002617E0">
    <w:pPr>
      <w:pStyle w:val="a9"/>
    </w:pPr>
    <w:r>
      <w:rPr>
        <w:noProof/>
      </w:rPr>
      <mc:AlternateContent>
        <mc:Choice Requires="wps">
          <w:drawing>
            <wp:anchor distT="0" distB="0" distL="114300" distR="114300" simplePos="0" relativeHeight="251693056" behindDoc="0" locked="0" layoutInCell="1" allowOverlap="1" wp14:anchorId="12FB92D8" wp14:editId="583D2FB9">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29117892"/>
                          </w:sdtPr>
                          <w:sdtContent>
                            <w:p w14:paraId="0CA7AB1C" w14:textId="680D2DE0" w:rsidR="002617E0" w:rsidRDefault="002617E0">
                              <w:pPr>
                                <w:pStyle w:val="a9"/>
                              </w:pPr>
                              <w:r>
                                <w:fldChar w:fldCharType="begin"/>
                              </w:r>
                              <w:r>
                                <w:instrText xml:space="preserve"> PAGE   \* MERGEFORMAT </w:instrText>
                              </w:r>
                              <w:r>
                                <w:fldChar w:fldCharType="separate"/>
                              </w:r>
                              <w:r w:rsidR="00654204" w:rsidRPr="00654204">
                                <w:rPr>
                                  <w:noProof/>
                                  <w:lang w:val="zh-CN"/>
                                </w:rPr>
                                <w:t>18</w:t>
                              </w:r>
                              <w:r>
                                <w:rPr>
                                  <w:lang w:val="zh-CN"/>
                                </w:rPr>
                                <w:fldChar w:fldCharType="end"/>
                              </w:r>
                            </w:p>
                          </w:sdtContent>
                        </w:sdt>
                        <w:p w14:paraId="175BFA4F" w14:textId="77777777" w:rsidR="002617E0" w:rsidRDefault="002617E0"/>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2FB92D8" id="_x0000_t202" coordsize="21600,21600" o:spt="202" path="m,l,21600r21600,l21600,xe">
              <v:stroke joinstyle="miter"/>
              <v:path gradientshapeok="t" o:connecttype="rect"/>
            </v:shapetype>
            <v:shape id="文本框 2" o:spid="_x0000_s1054" type="#_x0000_t202" style="position:absolute;margin-left:0;margin-top:0;width:2in;height:2in;z-index:2516930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sdt>
                    <w:sdtPr>
                      <w:id w:val="-429117892"/>
                    </w:sdtPr>
                    <w:sdtContent>
                      <w:p w14:paraId="0CA7AB1C" w14:textId="680D2DE0" w:rsidR="002617E0" w:rsidRDefault="002617E0">
                        <w:pPr>
                          <w:pStyle w:val="a9"/>
                        </w:pPr>
                        <w:r>
                          <w:fldChar w:fldCharType="begin"/>
                        </w:r>
                        <w:r>
                          <w:instrText xml:space="preserve"> PAGE   \* MERGEFORMAT </w:instrText>
                        </w:r>
                        <w:r>
                          <w:fldChar w:fldCharType="separate"/>
                        </w:r>
                        <w:r w:rsidR="00654204" w:rsidRPr="00654204">
                          <w:rPr>
                            <w:noProof/>
                            <w:lang w:val="zh-CN"/>
                          </w:rPr>
                          <w:t>18</w:t>
                        </w:r>
                        <w:r>
                          <w:rPr>
                            <w:lang w:val="zh-CN"/>
                          </w:rPr>
                          <w:fldChar w:fldCharType="end"/>
                        </w:r>
                      </w:p>
                    </w:sdtContent>
                  </w:sdt>
                  <w:p w14:paraId="175BFA4F" w14:textId="77777777" w:rsidR="002617E0" w:rsidRDefault="002617E0"/>
                </w:txbxContent>
              </v:textbox>
              <w10:wrap anchorx="margin"/>
            </v:shape>
          </w:pict>
        </mc:Fallback>
      </mc:AlternateContent>
    </w:r>
  </w:p>
  <w:p w14:paraId="1FF53323" w14:textId="77777777" w:rsidR="002617E0" w:rsidRDefault="002617E0">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791295"/>
      <w:docPartObj>
        <w:docPartGallery w:val="Page Numbers (Bottom of Page)"/>
        <w:docPartUnique/>
      </w:docPartObj>
    </w:sdtPr>
    <w:sdtContent>
      <w:p w14:paraId="06C837D8" w14:textId="5FE95231" w:rsidR="002617E0" w:rsidRDefault="002617E0">
        <w:pPr>
          <w:pStyle w:val="a9"/>
          <w:jc w:val="center"/>
        </w:pPr>
        <w:r>
          <w:fldChar w:fldCharType="begin"/>
        </w:r>
        <w:r>
          <w:instrText>PAGE   \* MERGEFORMAT</w:instrText>
        </w:r>
        <w:r>
          <w:fldChar w:fldCharType="separate"/>
        </w:r>
        <w:r w:rsidR="00654204" w:rsidRPr="00654204">
          <w:rPr>
            <w:noProof/>
            <w:lang w:val="zh-CN"/>
          </w:rPr>
          <w:t>17</w:t>
        </w:r>
        <w:r>
          <w:fldChar w:fldCharType="end"/>
        </w:r>
      </w:p>
    </w:sdtContent>
  </w:sdt>
  <w:p w14:paraId="399BCF18" w14:textId="77777777" w:rsidR="002617E0" w:rsidRDefault="002617E0">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5C1B9" w14:textId="77777777" w:rsidR="00F41ADA" w:rsidRDefault="00F41ADA">
      <w:r>
        <w:separator/>
      </w:r>
    </w:p>
  </w:footnote>
  <w:footnote w:type="continuationSeparator" w:id="0">
    <w:p w14:paraId="339CEA3A" w14:textId="77777777" w:rsidR="00F41ADA" w:rsidRDefault="00F41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75FBE"/>
    <w:multiLevelType w:val="multilevel"/>
    <w:tmpl w:val="2A275FB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13C"/>
    <w:rsid w:val="00007925"/>
    <w:rsid w:val="00007954"/>
    <w:rsid w:val="00014BBC"/>
    <w:rsid w:val="00022E4B"/>
    <w:rsid w:val="00023BAB"/>
    <w:rsid w:val="000278CB"/>
    <w:rsid w:val="00032D61"/>
    <w:rsid w:val="00034BDE"/>
    <w:rsid w:val="0004724B"/>
    <w:rsid w:val="000511A4"/>
    <w:rsid w:val="00052AD0"/>
    <w:rsid w:val="00053D5F"/>
    <w:rsid w:val="00060763"/>
    <w:rsid w:val="0006527C"/>
    <w:rsid w:val="00067484"/>
    <w:rsid w:val="00074453"/>
    <w:rsid w:val="0007650D"/>
    <w:rsid w:val="000771EC"/>
    <w:rsid w:val="000817CC"/>
    <w:rsid w:val="000857E2"/>
    <w:rsid w:val="00091EDF"/>
    <w:rsid w:val="000954FB"/>
    <w:rsid w:val="000A0FBD"/>
    <w:rsid w:val="000B31F6"/>
    <w:rsid w:val="000B4C58"/>
    <w:rsid w:val="000C17F8"/>
    <w:rsid w:val="000C554F"/>
    <w:rsid w:val="000D16CE"/>
    <w:rsid w:val="000D2169"/>
    <w:rsid w:val="000D457B"/>
    <w:rsid w:val="000E3D66"/>
    <w:rsid w:val="000E6B5C"/>
    <w:rsid w:val="000F31B3"/>
    <w:rsid w:val="000F3A95"/>
    <w:rsid w:val="000F4D0D"/>
    <w:rsid w:val="000F6A59"/>
    <w:rsid w:val="00100684"/>
    <w:rsid w:val="00105649"/>
    <w:rsid w:val="0010717D"/>
    <w:rsid w:val="00111138"/>
    <w:rsid w:val="00112816"/>
    <w:rsid w:val="00115916"/>
    <w:rsid w:val="00117549"/>
    <w:rsid w:val="0012064F"/>
    <w:rsid w:val="00124E9A"/>
    <w:rsid w:val="00130DEE"/>
    <w:rsid w:val="00134453"/>
    <w:rsid w:val="00134BF3"/>
    <w:rsid w:val="0014010A"/>
    <w:rsid w:val="00153B3F"/>
    <w:rsid w:val="00155967"/>
    <w:rsid w:val="001602FF"/>
    <w:rsid w:val="0016544F"/>
    <w:rsid w:val="001703F5"/>
    <w:rsid w:val="00172A27"/>
    <w:rsid w:val="00175443"/>
    <w:rsid w:val="001813B1"/>
    <w:rsid w:val="00181817"/>
    <w:rsid w:val="00183D58"/>
    <w:rsid w:val="001877D3"/>
    <w:rsid w:val="00193347"/>
    <w:rsid w:val="001A0C23"/>
    <w:rsid w:val="001A29AD"/>
    <w:rsid w:val="001A2A49"/>
    <w:rsid w:val="001A4EC7"/>
    <w:rsid w:val="001A7BA4"/>
    <w:rsid w:val="001B40B4"/>
    <w:rsid w:val="001B4373"/>
    <w:rsid w:val="001B5127"/>
    <w:rsid w:val="001B536C"/>
    <w:rsid w:val="001B6064"/>
    <w:rsid w:val="001C2D9A"/>
    <w:rsid w:val="001C3245"/>
    <w:rsid w:val="001C34C3"/>
    <w:rsid w:val="001C5884"/>
    <w:rsid w:val="001D10F3"/>
    <w:rsid w:val="001D27B5"/>
    <w:rsid w:val="001D5BED"/>
    <w:rsid w:val="001D6600"/>
    <w:rsid w:val="001E4C85"/>
    <w:rsid w:val="001F301E"/>
    <w:rsid w:val="00201D15"/>
    <w:rsid w:val="0020406D"/>
    <w:rsid w:val="002064BA"/>
    <w:rsid w:val="00223FF9"/>
    <w:rsid w:val="00224264"/>
    <w:rsid w:val="00231AB3"/>
    <w:rsid w:val="0023542B"/>
    <w:rsid w:val="0023658A"/>
    <w:rsid w:val="0024465B"/>
    <w:rsid w:val="00246630"/>
    <w:rsid w:val="002511FF"/>
    <w:rsid w:val="002519F4"/>
    <w:rsid w:val="00253E42"/>
    <w:rsid w:val="0026075C"/>
    <w:rsid w:val="00260DA8"/>
    <w:rsid w:val="002617E0"/>
    <w:rsid w:val="00272260"/>
    <w:rsid w:val="00275FBC"/>
    <w:rsid w:val="00280D83"/>
    <w:rsid w:val="002819E8"/>
    <w:rsid w:val="00286B48"/>
    <w:rsid w:val="00287EDB"/>
    <w:rsid w:val="0029063A"/>
    <w:rsid w:val="002911C1"/>
    <w:rsid w:val="00296AAB"/>
    <w:rsid w:val="002A0513"/>
    <w:rsid w:val="002A5570"/>
    <w:rsid w:val="002A5B04"/>
    <w:rsid w:val="002B0A42"/>
    <w:rsid w:val="002B1763"/>
    <w:rsid w:val="002B1A59"/>
    <w:rsid w:val="002B3E99"/>
    <w:rsid w:val="002B50BE"/>
    <w:rsid w:val="002B7EA7"/>
    <w:rsid w:val="002C0F03"/>
    <w:rsid w:val="002C5417"/>
    <w:rsid w:val="002D05B8"/>
    <w:rsid w:val="002D1B15"/>
    <w:rsid w:val="002D3291"/>
    <w:rsid w:val="002F02B6"/>
    <w:rsid w:val="002F47C7"/>
    <w:rsid w:val="002F6D94"/>
    <w:rsid w:val="00300272"/>
    <w:rsid w:val="003046FA"/>
    <w:rsid w:val="003176D7"/>
    <w:rsid w:val="00322BD1"/>
    <w:rsid w:val="003351BB"/>
    <w:rsid w:val="00336CB9"/>
    <w:rsid w:val="0034121C"/>
    <w:rsid w:val="00342577"/>
    <w:rsid w:val="00343969"/>
    <w:rsid w:val="00344739"/>
    <w:rsid w:val="00346762"/>
    <w:rsid w:val="00351DDB"/>
    <w:rsid w:val="00361FD7"/>
    <w:rsid w:val="0037244D"/>
    <w:rsid w:val="00374961"/>
    <w:rsid w:val="00374C7B"/>
    <w:rsid w:val="0037538C"/>
    <w:rsid w:val="00381A41"/>
    <w:rsid w:val="00382A47"/>
    <w:rsid w:val="0038396A"/>
    <w:rsid w:val="00390467"/>
    <w:rsid w:val="00395DA1"/>
    <w:rsid w:val="003A0772"/>
    <w:rsid w:val="003A0B30"/>
    <w:rsid w:val="003A12B4"/>
    <w:rsid w:val="003A1D6F"/>
    <w:rsid w:val="003A7CEA"/>
    <w:rsid w:val="003B2CB1"/>
    <w:rsid w:val="003C588C"/>
    <w:rsid w:val="003D4F95"/>
    <w:rsid w:val="003D72B1"/>
    <w:rsid w:val="003D7677"/>
    <w:rsid w:val="003D7BDD"/>
    <w:rsid w:val="003E019E"/>
    <w:rsid w:val="003E119B"/>
    <w:rsid w:val="003E19AE"/>
    <w:rsid w:val="003E216F"/>
    <w:rsid w:val="003E2C50"/>
    <w:rsid w:val="003E322B"/>
    <w:rsid w:val="003E3EAD"/>
    <w:rsid w:val="003E4293"/>
    <w:rsid w:val="003F0FBE"/>
    <w:rsid w:val="003F4A82"/>
    <w:rsid w:val="003F4EFE"/>
    <w:rsid w:val="00402D21"/>
    <w:rsid w:val="00404B10"/>
    <w:rsid w:val="0041041D"/>
    <w:rsid w:val="00436D93"/>
    <w:rsid w:val="00442065"/>
    <w:rsid w:val="00446B88"/>
    <w:rsid w:val="00452C88"/>
    <w:rsid w:val="004571F7"/>
    <w:rsid w:val="00466614"/>
    <w:rsid w:val="00466B21"/>
    <w:rsid w:val="0047399A"/>
    <w:rsid w:val="004819E4"/>
    <w:rsid w:val="00484F03"/>
    <w:rsid w:val="004877B3"/>
    <w:rsid w:val="00487F7B"/>
    <w:rsid w:val="0049185B"/>
    <w:rsid w:val="004919C6"/>
    <w:rsid w:val="00492F91"/>
    <w:rsid w:val="00495567"/>
    <w:rsid w:val="004A2E5B"/>
    <w:rsid w:val="004A3226"/>
    <w:rsid w:val="004B05A1"/>
    <w:rsid w:val="004B0740"/>
    <w:rsid w:val="004B16CF"/>
    <w:rsid w:val="004C0655"/>
    <w:rsid w:val="004D34F0"/>
    <w:rsid w:val="004D518B"/>
    <w:rsid w:val="004D6D6B"/>
    <w:rsid w:val="004E0E33"/>
    <w:rsid w:val="004E53AC"/>
    <w:rsid w:val="004F0E83"/>
    <w:rsid w:val="004F22CB"/>
    <w:rsid w:val="004F2DB9"/>
    <w:rsid w:val="004F335B"/>
    <w:rsid w:val="004F493B"/>
    <w:rsid w:val="004F61BD"/>
    <w:rsid w:val="00511713"/>
    <w:rsid w:val="00511D41"/>
    <w:rsid w:val="00514988"/>
    <w:rsid w:val="00515E92"/>
    <w:rsid w:val="00533B99"/>
    <w:rsid w:val="00537E96"/>
    <w:rsid w:val="0054310E"/>
    <w:rsid w:val="00543C09"/>
    <w:rsid w:val="0054662E"/>
    <w:rsid w:val="005511E5"/>
    <w:rsid w:val="00556A7A"/>
    <w:rsid w:val="0055762B"/>
    <w:rsid w:val="00565A3A"/>
    <w:rsid w:val="00571D10"/>
    <w:rsid w:val="00574DD1"/>
    <w:rsid w:val="00585559"/>
    <w:rsid w:val="005A00F2"/>
    <w:rsid w:val="005A3D6F"/>
    <w:rsid w:val="005B3B46"/>
    <w:rsid w:val="005C6B54"/>
    <w:rsid w:val="005C72D2"/>
    <w:rsid w:val="005D49F1"/>
    <w:rsid w:val="005D7CE1"/>
    <w:rsid w:val="005E0303"/>
    <w:rsid w:val="005E2AB1"/>
    <w:rsid w:val="005E7E5D"/>
    <w:rsid w:val="005F228D"/>
    <w:rsid w:val="005F454D"/>
    <w:rsid w:val="0061029F"/>
    <w:rsid w:val="00617B9B"/>
    <w:rsid w:val="00617E5D"/>
    <w:rsid w:val="00627607"/>
    <w:rsid w:val="00635B85"/>
    <w:rsid w:val="006376BD"/>
    <w:rsid w:val="00643E09"/>
    <w:rsid w:val="00650ED1"/>
    <w:rsid w:val="0065147B"/>
    <w:rsid w:val="00653664"/>
    <w:rsid w:val="00654204"/>
    <w:rsid w:val="0066022B"/>
    <w:rsid w:val="006604F5"/>
    <w:rsid w:val="0066246E"/>
    <w:rsid w:val="00662A0D"/>
    <w:rsid w:val="006669E0"/>
    <w:rsid w:val="00670832"/>
    <w:rsid w:val="00673DC4"/>
    <w:rsid w:val="0067596D"/>
    <w:rsid w:val="00675D07"/>
    <w:rsid w:val="00676236"/>
    <w:rsid w:val="00680C38"/>
    <w:rsid w:val="00691785"/>
    <w:rsid w:val="00692759"/>
    <w:rsid w:val="0069435C"/>
    <w:rsid w:val="006A1A8B"/>
    <w:rsid w:val="006B10C5"/>
    <w:rsid w:val="006B3CAD"/>
    <w:rsid w:val="006B7D45"/>
    <w:rsid w:val="006C2516"/>
    <w:rsid w:val="006C43AE"/>
    <w:rsid w:val="006D3BE2"/>
    <w:rsid w:val="006D4DF9"/>
    <w:rsid w:val="006D6410"/>
    <w:rsid w:val="006E0371"/>
    <w:rsid w:val="006E158B"/>
    <w:rsid w:val="006E3CFF"/>
    <w:rsid w:val="006E628E"/>
    <w:rsid w:val="006F3680"/>
    <w:rsid w:val="006F5262"/>
    <w:rsid w:val="006F5996"/>
    <w:rsid w:val="006F639C"/>
    <w:rsid w:val="006F71FF"/>
    <w:rsid w:val="00700A47"/>
    <w:rsid w:val="0070129E"/>
    <w:rsid w:val="00704257"/>
    <w:rsid w:val="007059F9"/>
    <w:rsid w:val="0071047C"/>
    <w:rsid w:val="007112DA"/>
    <w:rsid w:val="0071720B"/>
    <w:rsid w:val="00722C87"/>
    <w:rsid w:val="0073131F"/>
    <w:rsid w:val="007350BB"/>
    <w:rsid w:val="00736C52"/>
    <w:rsid w:val="007374B3"/>
    <w:rsid w:val="00737FBB"/>
    <w:rsid w:val="0074069B"/>
    <w:rsid w:val="00744606"/>
    <w:rsid w:val="00747EB5"/>
    <w:rsid w:val="0075137A"/>
    <w:rsid w:val="0075187B"/>
    <w:rsid w:val="00753C75"/>
    <w:rsid w:val="007674E0"/>
    <w:rsid w:val="00772583"/>
    <w:rsid w:val="00774DDB"/>
    <w:rsid w:val="00774E7D"/>
    <w:rsid w:val="00776E6B"/>
    <w:rsid w:val="007801D2"/>
    <w:rsid w:val="007872D0"/>
    <w:rsid w:val="007938BA"/>
    <w:rsid w:val="007A152B"/>
    <w:rsid w:val="007A264D"/>
    <w:rsid w:val="007A59E2"/>
    <w:rsid w:val="007B3A67"/>
    <w:rsid w:val="007C2D47"/>
    <w:rsid w:val="007C60F7"/>
    <w:rsid w:val="007D2871"/>
    <w:rsid w:val="007D713F"/>
    <w:rsid w:val="007E1A51"/>
    <w:rsid w:val="007E2B2D"/>
    <w:rsid w:val="007E5A01"/>
    <w:rsid w:val="007F08FB"/>
    <w:rsid w:val="007F2515"/>
    <w:rsid w:val="007F3729"/>
    <w:rsid w:val="007F629C"/>
    <w:rsid w:val="008062AD"/>
    <w:rsid w:val="00811A8D"/>
    <w:rsid w:val="00812198"/>
    <w:rsid w:val="008166F5"/>
    <w:rsid w:val="00817A76"/>
    <w:rsid w:val="00823398"/>
    <w:rsid w:val="008355A7"/>
    <w:rsid w:val="0083618F"/>
    <w:rsid w:val="0083787A"/>
    <w:rsid w:val="00844BC6"/>
    <w:rsid w:val="00856B13"/>
    <w:rsid w:val="00861979"/>
    <w:rsid w:val="008635CB"/>
    <w:rsid w:val="0086432C"/>
    <w:rsid w:val="008672DA"/>
    <w:rsid w:val="00876461"/>
    <w:rsid w:val="00876FE7"/>
    <w:rsid w:val="00877E6D"/>
    <w:rsid w:val="00880B27"/>
    <w:rsid w:val="0088349A"/>
    <w:rsid w:val="00886A0C"/>
    <w:rsid w:val="0089054C"/>
    <w:rsid w:val="00893470"/>
    <w:rsid w:val="008A2B9B"/>
    <w:rsid w:val="008A4AF7"/>
    <w:rsid w:val="008C03AE"/>
    <w:rsid w:val="008C2333"/>
    <w:rsid w:val="008C2DC9"/>
    <w:rsid w:val="008D7DCD"/>
    <w:rsid w:val="008E4C62"/>
    <w:rsid w:val="008F3C2A"/>
    <w:rsid w:val="00904D34"/>
    <w:rsid w:val="00906B80"/>
    <w:rsid w:val="00910BF8"/>
    <w:rsid w:val="009208F9"/>
    <w:rsid w:val="0092685A"/>
    <w:rsid w:val="00931D1E"/>
    <w:rsid w:val="00935EB7"/>
    <w:rsid w:val="009369AA"/>
    <w:rsid w:val="00941CEE"/>
    <w:rsid w:val="00944073"/>
    <w:rsid w:val="009629A7"/>
    <w:rsid w:val="0096330D"/>
    <w:rsid w:val="00966182"/>
    <w:rsid w:val="00971A7E"/>
    <w:rsid w:val="009721D4"/>
    <w:rsid w:val="0097590F"/>
    <w:rsid w:val="00975F99"/>
    <w:rsid w:val="009801BC"/>
    <w:rsid w:val="009868C6"/>
    <w:rsid w:val="009873F2"/>
    <w:rsid w:val="00987EED"/>
    <w:rsid w:val="009938B6"/>
    <w:rsid w:val="00997E80"/>
    <w:rsid w:val="009A0C17"/>
    <w:rsid w:val="009A39B5"/>
    <w:rsid w:val="009B1D3E"/>
    <w:rsid w:val="009C739A"/>
    <w:rsid w:val="009D27A0"/>
    <w:rsid w:val="009D3593"/>
    <w:rsid w:val="009D611B"/>
    <w:rsid w:val="009E36A7"/>
    <w:rsid w:val="009F18CE"/>
    <w:rsid w:val="009F7AAC"/>
    <w:rsid w:val="00A00614"/>
    <w:rsid w:val="00A06F79"/>
    <w:rsid w:val="00A14A30"/>
    <w:rsid w:val="00A17B4A"/>
    <w:rsid w:val="00A21D27"/>
    <w:rsid w:val="00A21E98"/>
    <w:rsid w:val="00A26C33"/>
    <w:rsid w:val="00A27047"/>
    <w:rsid w:val="00A319F9"/>
    <w:rsid w:val="00A336C2"/>
    <w:rsid w:val="00A341BC"/>
    <w:rsid w:val="00A41A28"/>
    <w:rsid w:val="00A52F25"/>
    <w:rsid w:val="00A617C1"/>
    <w:rsid w:val="00A70984"/>
    <w:rsid w:val="00A74EC6"/>
    <w:rsid w:val="00A76D19"/>
    <w:rsid w:val="00A84266"/>
    <w:rsid w:val="00A922E0"/>
    <w:rsid w:val="00A93944"/>
    <w:rsid w:val="00A95E8D"/>
    <w:rsid w:val="00AA10BF"/>
    <w:rsid w:val="00AA2975"/>
    <w:rsid w:val="00AC1EE7"/>
    <w:rsid w:val="00AC2D29"/>
    <w:rsid w:val="00AC3696"/>
    <w:rsid w:val="00AC6522"/>
    <w:rsid w:val="00AC7459"/>
    <w:rsid w:val="00AD21D9"/>
    <w:rsid w:val="00AD2D35"/>
    <w:rsid w:val="00AD67FE"/>
    <w:rsid w:val="00AE32D5"/>
    <w:rsid w:val="00AE4FD9"/>
    <w:rsid w:val="00AE6567"/>
    <w:rsid w:val="00AE7443"/>
    <w:rsid w:val="00AF41DD"/>
    <w:rsid w:val="00AF4272"/>
    <w:rsid w:val="00B016D8"/>
    <w:rsid w:val="00B12409"/>
    <w:rsid w:val="00B13D42"/>
    <w:rsid w:val="00B15E08"/>
    <w:rsid w:val="00B16355"/>
    <w:rsid w:val="00B1643A"/>
    <w:rsid w:val="00B236B9"/>
    <w:rsid w:val="00B2463F"/>
    <w:rsid w:val="00B2566F"/>
    <w:rsid w:val="00B320F7"/>
    <w:rsid w:val="00B36A3A"/>
    <w:rsid w:val="00B3737B"/>
    <w:rsid w:val="00B377D7"/>
    <w:rsid w:val="00B40BB2"/>
    <w:rsid w:val="00B41DE7"/>
    <w:rsid w:val="00B43069"/>
    <w:rsid w:val="00B43B8B"/>
    <w:rsid w:val="00B45ED1"/>
    <w:rsid w:val="00B46F73"/>
    <w:rsid w:val="00B47B5A"/>
    <w:rsid w:val="00B50127"/>
    <w:rsid w:val="00B531C7"/>
    <w:rsid w:val="00B547B4"/>
    <w:rsid w:val="00B54F69"/>
    <w:rsid w:val="00B5540A"/>
    <w:rsid w:val="00B70651"/>
    <w:rsid w:val="00B712AC"/>
    <w:rsid w:val="00B7384B"/>
    <w:rsid w:val="00B75248"/>
    <w:rsid w:val="00B83399"/>
    <w:rsid w:val="00B91D91"/>
    <w:rsid w:val="00B9471E"/>
    <w:rsid w:val="00B95257"/>
    <w:rsid w:val="00BA0F2F"/>
    <w:rsid w:val="00BA2209"/>
    <w:rsid w:val="00BB0839"/>
    <w:rsid w:val="00BB58B7"/>
    <w:rsid w:val="00BB771C"/>
    <w:rsid w:val="00BC1DCB"/>
    <w:rsid w:val="00BC41B2"/>
    <w:rsid w:val="00BC6E21"/>
    <w:rsid w:val="00BD1725"/>
    <w:rsid w:val="00BD2149"/>
    <w:rsid w:val="00BD33A0"/>
    <w:rsid w:val="00BE06F9"/>
    <w:rsid w:val="00BE4CF8"/>
    <w:rsid w:val="00BF0F7A"/>
    <w:rsid w:val="00BF123B"/>
    <w:rsid w:val="00BF226F"/>
    <w:rsid w:val="00BF5DA1"/>
    <w:rsid w:val="00BF7A88"/>
    <w:rsid w:val="00C1076D"/>
    <w:rsid w:val="00C16E15"/>
    <w:rsid w:val="00C31FA1"/>
    <w:rsid w:val="00C32429"/>
    <w:rsid w:val="00C330BA"/>
    <w:rsid w:val="00C4347C"/>
    <w:rsid w:val="00C44A10"/>
    <w:rsid w:val="00C52FCE"/>
    <w:rsid w:val="00C5487B"/>
    <w:rsid w:val="00C56004"/>
    <w:rsid w:val="00C57886"/>
    <w:rsid w:val="00C62993"/>
    <w:rsid w:val="00C67398"/>
    <w:rsid w:val="00C711B4"/>
    <w:rsid w:val="00C73716"/>
    <w:rsid w:val="00C764C1"/>
    <w:rsid w:val="00C82A28"/>
    <w:rsid w:val="00C94125"/>
    <w:rsid w:val="00C94B74"/>
    <w:rsid w:val="00C95CFF"/>
    <w:rsid w:val="00CA2B9D"/>
    <w:rsid w:val="00CB1108"/>
    <w:rsid w:val="00CB20FC"/>
    <w:rsid w:val="00CB29BE"/>
    <w:rsid w:val="00CC182E"/>
    <w:rsid w:val="00CD05CD"/>
    <w:rsid w:val="00CD1E76"/>
    <w:rsid w:val="00CD37F9"/>
    <w:rsid w:val="00CE3205"/>
    <w:rsid w:val="00CE3DB3"/>
    <w:rsid w:val="00CF0458"/>
    <w:rsid w:val="00CF2BED"/>
    <w:rsid w:val="00D01735"/>
    <w:rsid w:val="00D101A0"/>
    <w:rsid w:val="00D142BD"/>
    <w:rsid w:val="00D22432"/>
    <w:rsid w:val="00D2791E"/>
    <w:rsid w:val="00D51D75"/>
    <w:rsid w:val="00D522BF"/>
    <w:rsid w:val="00D5263A"/>
    <w:rsid w:val="00D53862"/>
    <w:rsid w:val="00D55BD8"/>
    <w:rsid w:val="00D56270"/>
    <w:rsid w:val="00D57350"/>
    <w:rsid w:val="00D633FA"/>
    <w:rsid w:val="00D65785"/>
    <w:rsid w:val="00D82DB6"/>
    <w:rsid w:val="00D90C17"/>
    <w:rsid w:val="00D92A78"/>
    <w:rsid w:val="00D976C4"/>
    <w:rsid w:val="00DA1B9A"/>
    <w:rsid w:val="00DA6A2F"/>
    <w:rsid w:val="00DB06E4"/>
    <w:rsid w:val="00DB1D60"/>
    <w:rsid w:val="00DB5B88"/>
    <w:rsid w:val="00DB68EE"/>
    <w:rsid w:val="00DC0C23"/>
    <w:rsid w:val="00DC0D76"/>
    <w:rsid w:val="00DC7259"/>
    <w:rsid w:val="00DD1A43"/>
    <w:rsid w:val="00DD5919"/>
    <w:rsid w:val="00DD6931"/>
    <w:rsid w:val="00DE46EB"/>
    <w:rsid w:val="00DE4BA4"/>
    <w:rsid w:val="00DF0C47"/>
    <w:rsid w:val="00DF3DA3"/>
    <w:rsid w:val="00DF5C3F"/>
    <w:rsid w:val="00E006C3"/>
    <w:rsid w:val="00E03B55"/>
    <w:rsid w:val="00E0760F"/>
    <w:rsid w:val="00E1325B"/>
    <w:rsid w:val="00E22571"/>
    <w:rsid w:val="00E32872"/>
    <w:rsid w:val="00E329FA"/>
    <w:rsid w:val="00E35CC7"/>
    <w:rsid w:val="00E40C02"/>
    <w:rsid w:val="00E52641"/>
    <w:rsid w:val="00E54C6F"/>
    <w:rsid w:val="00E56995"/>
    <w:rsid w:val="00E60C8E"/>
    <w:rsid w:val="00E64DBE"/>
    <w:rsid w:val="00E657B8"/>
    <w:rsid w:val="00E667FC"/>
    <w:rsid w:val="00E66E44"/>
    <w:rsid w:val="00E7037B"/>
    <w:rsid w:val="00E70675"/>
    <w:rsid w:val="00E706F5"/>
    <w:rsid w:val="00E72BFF"/>
    <w:rsid w:val="00E76BE6"/>
    <w:rsid w:val="00E81064"/>
    <w:rsid w:val="00E865E7"/>
    <w:rsid w:val="00EA7362"/>
    <w:rsid w:val="00EA7628"/>
    <w:rsid w:val="00EB1DCC"/>
    <w:rsid w:val="00EC19A7"/>
    <w:rsid w:val="00EC5A4B"/>
    <w:rsid w:val="00EC60DA"/>
    <w:rsid w:val="00ED0F0D"/>
    <w:rsid w:val="00ED4064"/>
    <w:rsid w:val="00ED4597"/>
    <w:rsid w:val="00ED4658"/>
    <w:rsid w:val="00ED4C97"/>
    <w:rsid w:val="00ED7BED"/>
    <w:rsid w:val="00EE5EDC"/>
    <w:rsid w:val="00EF059A"/>
    <w:rsid w:val="00EF115A"/>
    <w:rsid w:val="00EF2086"/>
    <w:rsid w:val="00EF4199"/>
    <w:rsid w:val="00EF75E7"/>
    <w:rsid w:val="00F033D3"/>
    <w:rsid w:val="00F03AAF"/>
    <w:rsid w:val="00F0507B"/>
    <w:rsid w:val="00F07FBB"/>
    <w:rsid w:val="00F20A11"/>
    <w:rsid w:val="00F30E9B"/>
    <w:rsid w:val="00F32A53"/>
    <w:rsid w:val="00F32A85"/>
    <w:rsid w:val="00F32E0E"/>
    <w:rsid w:val="00F33D6B"/>
    <w:rsid w:val="00F41939"/>
    <w:rsid w:val="00F41ADA"/>
    <w:rsid w:val="00F41C6F"/>
    <w:rsid w:val="00F479E1"/>
    <w:rsid w:val="00F51696"/>
    <w:rsid w:val="00F55321"/>
    <w:rsid w:val="00F60A01"/>
    <w:rsid w:val="00F6218D"/>
    <w:rsid w:val="00F64B0D"/>
    <w:rsid w:val="00F711E0"/>
    <w:rsid w:val="00F72038"/>
    <w:rsid w:val="00F7212E"/>
    <w:rsid w:val="00F72E53"/>
    <w:rsid w:val="00F741BE"/>
    <w:rsid w:val="00F75CE7"/>
    <w:rsid w:val="00F76C57"/>
    <w:rsid w:val="00F80E39"/>
    <w:rsid w:val="00F8460D"/>
    <w:rsid w:val="00F92ACA"/>
    <w:rsid w:val="00F95B3E"/>
    <w:rsid w:val="00F97023"/>
    <w:rsid w:val="00FA01D4"/>
    <w:rsid w:val="00FA5BBE"/>
    <w:rsid w:val="00FB3611"/>
    <w:rsid w:val="00FB4D4D"/>
    <w:rsid w:val="00FB5A71"/>
    <w:rsid w:val="00FC2DFA"/>
    <w:rsid w:val="00FD21AF"/>
    <w:rsid w:val="00FD2CB7"/>
    <w:rsid w:val="00FD7378"/>
    <w:rsid w:val="00FD7E65"/>
    <w:rsid w:val="00FE22C5"/>
    <w:rsid w:val="00FE5C67"/>
    <w:rsid w:val="00FF5172"/>
    <w:rsid w:val="01294AD8"/>
    <w:rsid w:val="01613F3E"/>
    <w:rsid w:val="030326D5"/>
    <w:rsid w:val="03B8606D"/>
    <w:rsid w:val="044B3EA7"/>
    <w:rsid w:val="04866002"/>
    <w:rsid w:val="055276A4"/>
    <w:rsid w:val="05931AB9"/>
    <w:rsid w:val="060C293B"/>
    <w:rsid w:val="066E646F"/>
    <w:rsid w:val="085C5874"/>
    <w:rsid w:val="0B40710E"/>
    <w:rsid w:val="0DE85EC3"/>
    <w:rsid w:val="0E573DBE"/>
    <w:rsid w:val="0EAA79E1"/>
    <w:rsid w:val="0FC83665"/>
    <w:rsid w:val="0FE26389"/>
    <w:rsid w:val="12AA6B75"/>
    <w:rsid w:val="13647983"/>
    <w:rsid w:val="162151DA"/>
    <w:rsid w:val="172B50FF"/>
    <w:rsid w:val="19330F9E"/>
    <w:rsid w:val="1D9328E2"/>
    <w:rsid w:val="1DAB43E2"/>
    <w:rsid w:val="1FB32F8D"/>
    <w:rsid w:val="1FFE28D5"/>
    <w:rsid w:val="20255A86"/>
    <w:rsid w:val="20AD5270"/>
    <w:rsid w:val="2191598F"/>
    <w:rsid w:val="21B805D8"/>
    <w:rsid w:val="2228137E"/>
    <w:rsid w:val="222D0BCC"/>
    <w:rsid w:val="23EB20DD"/>
    <w:rsid w:val="25543271"/>
    <w:rsid w:val="25F33620"/>
    <w:rsid w:val="29247FA4"/>
    <w:rsid w:val="2AC432AE"/>
    <w:rsid w:val="2B1E7769"/>
    <w:rsid w:val="2C6A327D"/>
    <w:rsid w:val="2C8D093A"/>
    <w:rsid w:val="2CD85BAF"/>
    <w:rsid w:val="2D9A5A30"/>
    <w:rsid w:val="2DFD632E"/>
    <w:rsid w:val="2E297BF5"/>
    <w:rsid w:val="2ECC2272"/>
    <w:rsid w:val="2F047F0B"/>
    <w:rsid w:val="2F642118"/>
    <w:rsid w:val="311C410A"/>
    <w:rsid w:val="31336A50"/>
    <w:rsid w:val="3159788E"/>
    <w:rsid w:val="319565EE"/>
    <w:rsid w:val="337F4B1D"/>
    <w:rsid w:val="34AA3066"/>
    <w:rsid w:val="354B2868"/>
    <w:rsid w:val="36780BFB"/>
    <w:rsid w:val="36FF0768"/>
    <w:rsid w:val="3B9D45B6"/>
    <w:rsid w:val="3C4A01B2"/>
    <w:rsid w:val="3CAE01BF"/>
    <w:rsid w:val="3CFE216A"/>
    <w:rsid w:val="410F02D3"/>
    <w:rsid w:val="420355AC"/>
    <w:rsid w:val="42920A59"/>
    <w:rsid w:val="42E871E9"/>
    <w:rsid w:val="42F40B65"/>
    <w:rsid w:val="46BF2459"/>
    <w:rsid w:val="47E40D87"/>
    <w:rsid w:val="48142360"/>
    <w:rsid w:val="48A54638"/>
    <w:rsid w:val="498D274D"/>
    <w:rsid w:val="4AA8177D"/>
    <w:rsid w:val="4B106B0E"/>
    <w:rsid w:val="4B350CA8"/>
    <w:rsid w:val="4B4C78BC"/>
    <w:rsid w:val="4C313CC0"/>
    <w:rsid w:val="4C6C5883"/>
    <w:rsid w:val="4DFB3865"/>
    <w:rsid w:val="4F4331CF"/>
    <w:rsid w:val="4F7C55C8"/>
    <w:rsid w:val="4FCB689E"/>
    <w:rsid w:val="5007060A"/>
    <w:rsid w:val="527B3696"/>
    <w:rsid w:val="533E1723"/>
    <w:rsid w:val="553629A4"/>
    <w:rsid w:val="55A35A5A"/>
    <w:rsid w:val="567A745D"/>
    <w:rsid w:val="5A360ACE"/>
    <w:rsid w:val="5B450811"/>
    <w:rsid w:val="5BA74E42"/>
    <w:rsid w:val="5BB1780B"/>
    <w:rsid w:val="5BD7122D"/>
    <w:rsid w:val="5D456344"/>
    <w:rsid w:val="5E5000A0"/>
    <w:rsid w:val="5F4E22BF"/>
    <w:rsid w:val="5FEF40F2"/>
    <w:rsid w:val="600946FB"/>
    <w:rsid w:val="602B255C"/>
    <w:rsid w:val="60CF438E"/>
    <w:rsid w:val="61483589"/>
    <w:rsid w:val="64C96FD9"/>
    <w:rsid w:val="65300001"/>
    <w:rsid w:val="653D07AB"/>
    <w:rsid w:val="660342FA"/>
    <w:rsid w:val="67002A8F"/>
    <w:rsid w:val="68881445"/>
    <w:rsid w:val="69202BAB"/>
    <w:rsid w:val="69E91291"/>
    <w:rsid w:val="6B2E5A4E"/>
    <w:rsid w:val="6B69164E"/>
    <w:rsid w:val="6CA57502"/>
    <w:rsid w:val="6D7C5011"/>
    <w:rsid w:val="6DF43369"/>
    <w:rsid w:val="6E7923B1"/>
    <w:rsid w:val="70AE6469"/>
    <w:rsid w:val="70EB04F5"/>
    <w:rsid w:val="70F032C3"/>
    <w:rsid w:val="717002F8"/>
    <w:rsid w:val="71721D1A"/>
    <w:rsid w:val="728268C5"/>
    <w:rsid w:val="72851D6A"/>
    <w:rsid w:val="74CD7D9F"/>
    <w:rsid w:val="75973779"/>
    <w:rsid w:val="78867757"/>
    <w:rsid w:val="7A5739BC"/>
    <w:rsid w:val="7BE73957"/>
    <w:rsid w:val="7CD27D84"/>
    <w:rsid w:val="7EF8345B"/>
    <w:rsid w:val="7F787E20"/>
    <w:rsid w:val="7F8D7C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0A4C725"/>
  <w15:docId w15:val="{5FB601B7-59DD-49CF-843F-B8D1226B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header" w:qFormat="1"/>
    <w:lsdException w:name="footer" w:uiPriority="99" w:qFormat="1"/>
    <w:lsdException w:name="caption" w:uiPriority="35"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unhideWhenUsed="1"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8" w:lineRule="auto"/>
      <w:jc w:val="left"/>
      <w:outlineLvl w:val="0"/>
    </w:pPr>
    <w:rPr>
      <w:b/>
      <w:bCs/>
      <w:kern w:val="44"/>
      <w:sz w:val="36"/>
      <w:szCs w:val="44"/>
    </w:rPr>
  </w:style>
  <w:style w:type="paragraph" w:styleId="2">
    <w:name w:val="heading 2"/>
    <w:basedOn w:val="a"/>
    <w:next w:val="a"/>
    <w:unhideWhenUsed/>
    <w:qFormat/>
    <w:pPr>
      <w:keepNext/>
      <w:keepLines/>
      <w:spacing w:before="120" w:after="120" w:line="360" w:lineRule="auto"/>
      <w:outlineLvl w:val="1"/>
    </w:pPr>
    <w:rPr>
      <w:rFonts w:asciiTheme="majorHAnsi" w:eastAsiaTheme="majorEastAsia" w:hAnsiTheme="majorHAnsi" w:cstheme="majorBidi"/>
      <w:b/>
      <w:bCs/>
      <w:sz w:val="30"/>
      <w:szCs w:val="32"/>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paragraph" w:styleId="4">
    <w:name w:val="heading 4"/>
    <w:basedOn w:val="a"/>
    <w:next w:val="a"/>
    <w:link w:val="40"/>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nhideWhenUsed/>
    <w:qFormat/>
    <w:pPr>
      <w:keepNext/>
      <w:keepLines/>
      <w:spacing w:before="280" w:after="290" w:line="376" w:lineRule="auto"/>
      <w:outlineLvl w:val="4"/>
    </w:pPr>
    <w:rPr>
      <w:b/>
      <w:bCs/>
      <w:sz w:val="28"/>
      <w:szCs w:val="28"/>
    </w:rPr>
  </w:style>
  <w:style w:type="paragraph" w:styleId="6">
    <w:name w:val="heading 6"/>
    <w:basedOn w:val="a"/>
    <w:next w:val="a"/>
    <w:link w:val="60"/>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style>
  <w:style w:type="paragraph" w:styleId="a3">
    <w:name w:val="caption"/>
    <w:basedOn w:val="a"/>
    <w:next w:val="a"/>
    <w:uiPriority w:val="35"/>
    <w:unhideWhenUsed/>
    <w:qFormat/>
    <w:pPr>
      <w:spacing w:after="200"/>
    </w:pPr>
    <w:rPr>
      <w:i/>
      <w:iCs/>
      <w:color w:val="44546A"/>
      <w:sz w:val="18"/>
      <w:szCs w:val="18"/>
    </w:rPr>
  </w:style>
  <w:style w:type="paragraph" w:styleId="a4">
    <w:name w:val="Document Map"/>
    <w:basedOn w:val="a"/>
    <w:link w:val="a5"/>
    <w:qFormat/>
    <w:rPr>
      <w:rFonts w:ascii="宋体" w:eastAsia="宋体"/>
      <w:sz w:val="18"/>
      <w:szCs w:val="18"/>
    </w:rPr>
  </w:style>
  <w:style w:type="paragraph" w:styleId="a6">
    <w:name w:val="Body Text"/>
    <w:basedOn w:val="a"/>
    <w:uiPriority w:val="1"/>
    <w:qFormat/>
    <w:pPr>
      <w:spacing w:line="360" w:lineRule="auto"/>
    </w:pPr>
    <w:rPr>
      <w:sz w:val="24"/>
    </w:rPr>
  </w:style>
  <w:style w:type="paragraph" w:styleId="51">
    <w:name w:val="toc 5"/>
    <w:basedOn w:val="a"/>
    <w:next w:val="a"/>
    <w:qFormat/>
    <w:pPr>
      <w:ind w:leftChars="800" w:left="1680"/>
    </w:pPr>
  </w:style>
  <w:style w:type="paragraph" w:styleId="31">
    <w:name w:val="toc 3"/>
    <w:basedOn w:val="a"/>
    <w:next w:val="a"/>
    <w:uiPriority w:val="39"/>
    <w:qFormat/>
    <w:pPr>
      <w:ind w:leftChars="400" w:left="840"/>
    </w:pPr>
  </w:style>
  <w:style w:type="paragraph" w:styleId="8">
    <w:name w:val="toc 8"/>
    <w:basedOn w:val="a"/>
    <w:next w:val="a"/>
    <w:qFormat/>
    <w:pPr>
      <w:ind w:leftChars="1400" w:left="2940"/>
    </w:pPr>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qFormat/>
    <w:pPr>
      <w:tabs>
        <w:tab w:val="center" w:pos="4153"/>
        <w:tab w:val="right" w:pos="8306"/>
      </w:tabs>
      <w:snapToGrid w:val="0"/>
      <w:jc w:val="center"/>
    </w:pPr>
    <w:rPr>
      <w:sz w:val="18"/>
      <w:szCs w:val="18"/>
    </w:rPr>
  </w:style>
  <w:style w:type="paragraph" w:styleId="11">
    <w:name w:val="toc 1"/>
    <w:basedOn w:val="a"/>
    <w:next w:val="a"/>
    <w:uiPriority w:val="39"/>
    <w:qFormat/>
    <w:pPr>
      <w:spacing w:line="360" w:lineRule="auto"/>
    </w:pPr>
    <w:rPr>
      <w:sz w:val="28"/>
    </w:rPr>
  </w:style>
  <w:style w:type="paragraph" w:styleId="41">
    <w:name w:val="toc 4"/>
    <w:basedOn w:val="a"/>
    <w:next w:val="a"/>
    <w:qFormat/>
    <w:pPr>
      <w:ind w:leftChars="600" w:left="1260"/>
    </w:pPr>
  </w:style>
  <w:style w:type="paragraph" w:styleId="61">
    <w:name w:val="toc 6"/>
    <w:basedOn w:val="a"/>
    <w:next w:val="a"/>
    <w:qFormat/>
    <w:pPr>
      <w:ind w:leftChars="1000" w:left="2100"/>
    </w:pPr>
  </w:style>
  <w:style w:type="paragraph" w:styleId="20">
    <w:name w:val="toc 2"/>
    <w:basedOn w:val="a"/>
    <w:next w:val="a"/>
    <w:uiPriority w:val="39"/>
    <w:qFormat/>
    <w:pPr>
      <w:ind w:leftChars="200" w:left="420"/>
    </w:pPr>
    <w:rPr>
      <w:sz w:val="28"/>
    </w:rPr>
  </w:style>
  <w:style w:type="paragraph" w:styleId="9">
    <w:name w:val="toc 9"/>
    <w:basedOn w:val="a"/>
    <w:next w:val="a"/>
    <w:qFormat/>
    <w:pPr>
      <w:ind w:leftChars="1600" w:left="3360"/>
    </w:pPr>
  </w:style>
  <w:style w:type="paragraph" w:styleId="ac">
    <w:name w:val="Normal (Web)"/>
    <w:basedOn w:val="a"/>
    <w:qFormat/>
    <w:pPr>
      <w:jc w:val="left"/>
    </w:pPr>
    <w:rPr>
      <w:rFonts w:cs="Times New Roman"/>
      <w:kern w:val="0"/>
      <w:sz w:val="24"/>
    </w:rPr>
  </w:style>
  <w:style w:type="paragraph" w:styleId="ad">
    <w:name w:val="Title"/>
    <w:basedOn w:val="a"/>
    <w:next w:val="a"/>
    <w:link w:val="ae"/>
    <w:qFormat/>
    <w:pPr>
      <w:spacing w:before="240" w:after="60"/>
      <w:jc w:val="center"/>
      <w:outlineLvl w:val="0"/>
    </w:pPr>
    <w:rPr>
      <w:rFonts w:asciiTheme="majorHAnsi" w:eastAsia="宋体" w:hAnsiTheme="majorHAnsi" w:cstheme="majorBidi"/>
      <w:b/>
      <w:bCs/>
      <w:sz w:val="32"/>
      <w:szCs w:val="32"/>
    </w:rPr>
  </w:style>
  <w:style w:type="table" w:styleId="af">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0"/>
    <w:uiPriority w:val="99"/>
    <w:unhideWhenUsed/>
    <w:qFormat/>
    <w:rPr>
      <w:color w:val="0563C1" w:themeColor="hyperlink"/>
      <w:u w:val="single"/>
    </w:rPr>
  </w:style>
  <w:style w:type="paragraph" w:customStyle="1" w:styleId="p0">
    <w:name w:val="p0"/>
    <w:basedOn w:val="a"/>
    <w:qFormat/>
    <w:pPr>
      <w:widowControl/>
    </w:pPr>
    <w:rPr>
      <w:rFonts w:ascii="Times New Roman" w:eastAsia="宋体" w:hAnsi="Times New Roman" w:cs="Times New Roman"/>
      <w:kern w:val="0"/>
      <w:sz w:val="24"/>
      <w:szCs w:val="24"/>
    </w:rPr>
  </w:style>
  <w:style w:type="character" w:customStyle="1" w:styleId="10">
    <w:name w:val="标题 1 字符"/>
    <w:link w:val="1"/>
    <w:qFormat/>
    <w:rPr>
      <w:rFonts w:asciiTheme="minorHAnsi" w:eastAsiaTheme="minorEastAsia" w:hAnsiTheme="minorHAnsi" w:cstheme="minorBidi"/>
      <w:b/>
      <w:bCs/>
      <w:kern w:val="44"/>
      <w:sz w:val="36"/>
      <w:szCs w:val="44"/>
    </w:rPr>
  </w:style>
  <w:style w:type="character" w:customStyle="1" w:styleId="a8">
    <w:name w:val="批注框文本 字符"/>
    <w:basedOn w:val="a0"/>
    <w:link w:val="a7"/>
    <w:qFormat/>
    <w:rPr>
      <w:kern w:val="2"/>
      <w:sz w:val="18"/>
      <w:szCs w:val="18"/>
    </w:rPr>
  </w:style>
  <w:style w:type="character" w:customStyle="1" w:styleId="ae">
    <w:name w:val="标题 字符"/>
    <w:basedOn w:val="a0"/>
    <w:link w:val="ad"/>
    <w:qFormat/>
    <w:rPr>
      <w:rFonts w:asciiTheme="majorHAnsi" w:eastAsia="宋体" w:hAnsiTheme="majorHAnsi" w:cstheme="majorBidi"/>
      <w:b/>
      <w:bCs/>
      <w:kern w:val="2"/>
      <w:sz w:val="32"/>
      <w:szCs w:val="32"/>
    </w:rPr>
  </w:style>
  <w:style w:type="paragraph" w:customStyle="1" w:styleId="CharCharCharCharCharChar1">
    <w:name w:val="Char Char Char Char Char Char1"/>
    <w:basedOn w:val="a"/>
    <w:qFormat/>
    <w:pPr>
      <w:widowControl/>
      <w:spacing w:after="160" w:line="240" w:lineRule="exact"/>
      <w:jc w:val="left"/>
    </w:pPr>
    <w:rPr>
      <w:rFonts w:ascii="Times New Roman" w:eastAsia="宋体" w:hAnsi="Times New Roman" w:cs="Times New Roman"/>
      <w:szCs w:val="20"/>
    </w:rPr>
  </w:style>
  <w:style w:type="paragraph" w:styleId="af1">
    <w:name w:val="List Paragraph"/>
    <w:basedOn w:val="a"/>
    <w:uiPriority w:val="34"/>
    <w:unhideWhenUsed/>
    <w:qFormat/>
    <w:pPr>
      <w:ind w:firstLineChars="200" w:firstLine="420"/>
    </w:pPr>
    <w:rPr>
      <w:rFonts w:ascii="Calibri" w:eastAsia="宋体" w:hAnsi="Calibri" w:cs="Times New Roman"/>
    </w:rPr>
  </w:style>
  <w:style w:type="paragraph" w:customStyle="1" w:styleId="CharCharCharCharCharChar11">
    <w:name w:val="Char Char Char Char Char Char11"/>
    <w:basedOn w:val="a"/>
    <w:qFormat/>
    <w:pPr>
      <w:widowControl/>
      <w:spacing w:after="160" w:line="240" w:lineRule="exact"/>
      <w:jc w:val="left"/>
    </w:pPr>
    <w:rPr>
      <w:rFonts w:ascii="Times New Roman" w:eastAsia="宋体" w:hAnsi="Times New Roman" w:cs="Times New Roman"/>
      <w:szCs w:val="20"/>
    </w:rPr>
  </w:style>
  <w:style w:type="paragraph" w:customStyle="1" w:styleId="NewNewNewNewNewNewNewNewNewNewNewNewNewNewNewNewNewNewNewNewNewNewNew">
    <w:name w:val="正文 New New New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
    <w:name w:val="正文 New New New New New New New New New New New New New New New New New New"/>
    <w:qFormat/>
    <w:pPr>
      <w:widowControl w:val="0"/>
      <w:jc w:val="both"/>
    </w:pPr>
    <w:rPr>
      <w:kern w:val="2"/>
      <w:sz w:val="21"/>
    </w:rPr>
  </w:style>
  <w:style w:type="paragraph" w:customStyle="1" w:styleId="NewNewNewNewNewNewNewNewNewNewNewNewNewNewNewNewNewNewNew">
    <w:name w:val="正文 New New New New New New New New New New New New New New New New New New New"/>
    <w:qFormat/>
    <w:pPr>
      <w:widowControl w:val="0"/>
      <w:jc w:val="both"/>
    </w:pPr>
    <w:rPr>
      <w:kern w:val="2"/>
      <w:sz w:val="21"/>
    </w:rPr>
  </w:style>
  <w:style w:type="paragraph" w:customStyle="1" w:styleId="NewNewNewNewNewNewNewNewNewNewNewNewNewNewNewNewNewNewNewNewNewNewNewNewNewNewNewNew">
    <w:name w:val="正文 New New New New New New New New New New New New New New New New New New New New New New New New New New New New"/>
    <w:qFormat/>
    <w:pPr>
      <w:widowControl w:val="0"/>
      <w:jc w:val="both"/>
    </w:pPr>
    <w:rPr>
      <w:kern w:val="2"/>
      <w:sz w:val="21"/>
    </w:rPr>
  </w:style>
  <w:style w:type="paragraph" w:customStyle="1" w:styleId="NewNewNewNewNewNewNewNewNewNewNewNewNewNew">
    <w:name w:val="正文 New New New New New New New New New New New New New New"/>
    <w:qFormat/>
    <w:pPr>
      <w:widowControl w:val="0"/>
      <w:jc w:val="both"/>
    </w:pPr>
    <w:rPr>
      <w:kern w:val="2"/>
      <w:sz w:val="21"/>
    </w:rPr>
  </w:style>
  <w:style w:type="character" w:customStyle="1" w:styleId="a5">
    <w:name w:val="文档结构图 字符"/>
    <w:basedOn w:val="a0"/>
    <w:link w:val="a4"/>
    <w:qFormat/>
    <w:rPr>
      <w:rFonts w:ascii="宋体" w:hAnsiTheme="minorHAnsi" w:cstheme="minorBidi"/>
      <w:kern w:val="2"/>
      <w:sz w:val="18"/>
      <w:szCs w:val="18"/>
    </w:rPr>
  </w:style>
  <w:style w:type="character" w:customStyle="1" w:styleId="aa">
    <w:name w:val="页脚 字符"/>
    <w:basedOn w:val="a0"/>
    <w:link w:val="a9"/>
    <w:uiPriority w:val="99"/>
    <w:qFormat/>
    <w:rPr>
      <w:rFonts w:asciiTheme="minorHAnsi" w:eastAsiaTheme="minorEastAsia" w:hAnsiTheme="minorHAnsi" w:cstheme="minorBidi"/>
      <w:kern w:val="2"/>
      <w:sz w:val="18"/>
      <w:szCs w:val="18"/>
    </w:rPr>
  </w:style>
  <w:style w:type="paragraph" w:customStyle="1" w:styleId="ListParagraph1">
    <w:name w:val="List Paragraph1"/>
    <w:basedOn w:val="a"/>
    <w:semiHidden/>
    <w:qFormat/>
    <w:pPr>
      <w:ind w:firstLineChars="200" w:firstLine="420"/>
    </w:pPr>
    <w:rPr>
      <w:rFonts w:ascii="Calibri" w:eastAsia="宋体" w:hAnsi="Calibri" w:cs="Times New Roman"/>
      <w:szCs w:val="21"/>
    </w:rPr>
  </w:style>
  <w:style w:type="character" w:customStyle="1" w:styleId="30">
    <w:name w:val="标题 3 字符"/>
    <w:basedOn w:val="a0"/>
    <w:link w:val="3"/>
    <w:qFormat/>
    <w:rPr>
      <w:rFonts w:asciiTheme="minorHAnsi" w:eastAsiaTheme="minorEastAsia" w:hAnsiTheme="minorHAnsi" w:cstheme="minorBidi"/>
      <w:b/>
      <w:bCs/>
      <w:kern w:val="2"/>
      <w:sz w:val="32"/>
      <w:szCs w:val="32"/>
    </w:rPr>
  </w:style>
  <w:style w:type="character" w:customStyle="1" w:styleId="40">
    <w:name w:val="标题 4 字符"/>
    <w:basedOn w:val="a0"/>
    <w:link w:val="4"/>
    <w:qFormat/>
    <w:rPr>
      <w:rFonts w:asciiTheme="majorHAnsi" w:eastAsiaTheme="majorEastAsia" w:hAnsiTheme="majorHAnsi" w:cstheme="majorBidi"/>
      <w:b/>
      <w:bCs/>
      <w:kern w:val="2"/>
      <w:sz w:val="28"/>
      <w:szCs w:val="28"/>
    </w:rPr>
  </w:style>
  <w:style w:type="character" w:customStyle="1" w:styleId="50">
    <w:name w:val="标题 5 字符"/>
    <w:basedOn w:val="a0"/>
    <w:link w:val="5"/>
    <w:qFormat/>
    <w:rPr>
      <w:rFonts w:asciiTheme="minorHAnsi" w:eastAsiaTheme="minorEastAsia" w:hAnsiTheme="minorHAnsi" w:cstheme="minorBidi"/>
      <w:b/>
      <w:bCs/>
      <w:kern w:val="2"/>
      <w:sz w:val="28"/>
      <w:szCs w:val="28"/>
    </w:rPr>
  </w:style>
  <w:style w:type="character" w:customStyle="1" w:styleId="60">
    <w:name w:val="标题 6 字符"/>
    <w:basedOn w:val="a0"/>
    <w:link w:val="6"/>
    <w:qFormat/>
    <w:rPr>
      <w:rFonts w:asciiTheme="majorHAnsi" w:eastAsiaTheme="majorEastAsia" w:hAnsiTheme="majorHAnsi" w:cstheme="majorBidi"/>
      <w:b/>
      <w:bCs/>
      <w:kern w:val="2"/>
      <w:sz w:val="24"/>
      <w:szCs w:val="24"/>
    </w:rPr>
  </w:style>
  <w:style w:type="paragraph" w:customStyle="1" w:styleId="af2">
    <w:name w:val="图表名"/>
    <w:basedOn w:val="a3"/>
    <w:qFormat/>
    <w:pPr>
      <w:keepNext/>
      <w:keepLines/>
      <w:adjustRightInd w:val="0"/>
      <w:snapToGrid w:val="0"/>
      <w:spacing w:beforeLines="25" w:afterLines="25" w:after="0"/>
      <w:ind w:firstLineChars="200" w:firstLine="200"/>
      <w:jc w:val="center"/>
    </w:pPr>
    <w:rPr>
      <w:rFonts w:ascii="Iskoola Pota" w:eastAsia="华文细黑" w:hAnsi="Iskoola Pota" w:cs="Iskoola Pota"/>
      <w:bCs/>
      <w:i w:val="0"/>
      <w:iCs w:val="0"/>
      <w:color w:val="auto"/>
      <w:sz w:val="20"/>
      <w:szCs w:val="20"/>
    </w:rPr>
  </w:style>
  <w:style w:type="paragraph" w:styleId="af3">
    <w:name w:val="Date"/>
    <w:basedOn w:val="a"/>
    <w:next w:val="a"/>
    <w:link w:val="af4"/>
    <w:rsid w:val="006B7D45"/>
    <w:pPr>
      <w:ind w:leftChars="2500" w:left="100"/>
    </w:pPr>
  </w:style>
  <w:style w:type="character" w:customStyle="1" w:styleId="af4">
    <w:name w:val="日期 字符"/>
    <w:basedOn w:val="a0"/>
    <w:link w:val="af3"/>
    <w:rsid w:val="006B7D4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418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3.png"/><Relationship Id="rId63" Type="http://schemas.openxmlformats.org/officeDocument/2006/relationships/image" Target="media/image51.png"/><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footer" Target="footer3.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footer" Target="footer5.xml"/><Relationship Id="rId5" Type="http://schemas.openxmlformats.org/officeDocument/2006/relationships/settings" Target="settings.xml"/><Relationship Id="rId61" Type="http://schemas.openxmlformats.org/officeDocument/2006/relationships/image" Target="media/image49.png"/><Relationship Id="rId19" Type="http://schemas.openxmlformats.org/officeDocument/2006/relationships/image" Target="media/image7.png"/><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png"/><Relationship Id="rId8" Type="http://schemas.openxmlformats.org/officeDocument/2006/relationships/endnotes" Target="endnotes.xml"/><Relationship Id="rId51" Type="http://schemas.openxmlformats.org/officeDocument/2006/relationships/image" Target="media/image39.png"/><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5.png"/><Relationship Id="rId10" Type="http://schemas.openxmlformats.org/officeDocument/2006/relationships/footer" Target="footer2.xml"/><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footer" Target="footer4.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6.png"/><Relationship Id="rId39" Type="http://schemas.openxmlformats.org/officeDocument/2006/relationships/image" Target="media/image27.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Desktop\&#20315;&#23665;&#39033;&#30446;\&#21046;&#22270;\&#25480;&#26435;&#37327;&#19982;&#20315;&#23665;&#24066;&#29983;&#20135;&#24635;&#20540;&#23545;&#2760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Lbl>
              <c:idx val="0"/>
              <c:tx>
                <c:rich>
                  <a:bodyPr/>
                  <a:lstStyle/>
                  <a:p>
                    <a:fld id="{AE991E5B-3F02-49FB-9D45-DA0DC84AE9F7}" type="CELLREF">
                      <a:rPr lang="zh-CN" altLang="en-US"/>
                      <a:pPr/>
                      <a:t>[CELLREF]</a:t>
                    </a:fld>
                    <a:endParaRPr lang="zh-CN" altLang="en-US"/>
                  </a:p>
                </c:rich>
              </c:tx>
              <c:showLegendKey val="0"/>
              <c:showVal val="1"/>
              <c:showCatName val="0"/>
              <c:showSerName val="0"/>
              <c:showPercent val="0"/>
              <c:showBubbleSize val="0"/>
              <c:extLst>
                <c:ext xmlns:c15="http://schemas.microsoft.com/office/drawing/2012/chart" uri="{CE6537A1-D6FC-4f65-9D91-7224C49458BB}">
                  <c15:dlblFieldTable>
                    <c15:dlblFTEntry>
                      <c15:txfldGUID>{AE991E5B-3F02-49FB-9D45-DA0DC84AE9F7}</c15:txfldGUID>
                      <c15:f>[授权量与佛山市生产总值对比.xlsx]商标!$A$2</c15:f>
                      <c15:dlblFieldTableCache>
                        <c:ptCount val="1"/>
                        <c:pt idx="0">
                          <c:v>高明区</c:v>
                        </c:pt>
                      </c15:dlblFieldTableCache>
                    </c15:dlblFTEntry>
                  </c15:dlblFieldTable>
                  <c15:showDataLabelsRange val="0"/>
                </c:ext>
                <c:ext xmlns:c16="http://schemas.microsoft.com/office/drawing/2014/chart" uri="{C3380CC4-5D6E-409C-BE32-E72D297353CC}">
                  <c16:uniqueId val="{00000000-010E-4255-99FC-60D8F74DDC31}"/>
                </c:ext>
              </c:extLst>
            </c:dLbl>
            <c:dLbl>
              <c:idx val="1"/>
              <c:tx>
                <c:rich>
                  <a:bodyPr/>
                  <a:lstStyle/>
                  <a:p>
                    <a:fld id="{D533CB15-8FA4-40EA-8C6C-5990600FDD77}" type="CELLREF">
                      <a:rPr lang="zh-CN" altLang="en-US"/>
                      <a:pPr/>
                      <a:t>[CELLREF]</a:t>
                    </a:fld>
                    <a:endParaRPr lang="zh-CN" altLang="en-US"/>
                  </a:p>
                </c:rich>
              </c:tx>
              <c:showLegendKey val="0"/>
              <c:showVal val="1"/>
              <c:showCatName val="0"/>
              <c:showSerName val="0"/>
              <c:showPercent val="0"/>
              <c:showBubbleSize val="0"/>
              <c:extLst>
                <c:ext xmlns:c15="http://schemas.microsoft.com/office/drawing/2012/chart" uri="{CE6537A1-D6FC-4f65-9D91-7224C49458BB}">
                  <c15:dlblFieldTable>
                    <c15:dlblFTEntry>
                      <c15:txfldGUID>{D533CB15-8FA4-40EA-8C6C-5990600FDD77}</c15:txfldGUID>
                      <c15:f>[授权量与佛山市生产总值对比.xlsx]商标!$A$3</c15:f>
                      <c15:dlblFieldTableCache>
                        <c:ptCount val="1"/>
                        <c:pt idx="0">
                          <c:v>三水区</c:v>
                        </c:pt>
                      </c15:dlblFieldTableCache>
                    </c15:dlblFTEntry>
                  </c15:dlblFieldTable>
                  <c15:showDataLabelsRange val="0"/>
                </c:ext>
                <c:ext xmlns:c16="http://schemas.microsoft.com/office/drawing/2014/chart" uri="{C3380CC4-5D6E-409C-BE32-E72D297353CC}">
                  <c16:uniqueId val="{00000001-010E-4255-99FC-60D8F74DDC31}"/>
                </c:ext>
              </c:extLst>
            </c:dLbl>
            <c:dLbl>
              <c:idx val="2"/>
              <c:tx>
                <c:rich>
                  <a:bodyPr/>
                  <a:lstStyle/>
                  <a:p>
                    <a:fld id="{56FD3B71-E218-460B-9050-31C8EB1D4E03}" type="CELLREF">
                      <a:rPr lang="zh-CN" altLang="en-US"/>
                      <a:pPr/>
                      <a:t>[CELLREF]</a:t>
                    </a:fld>
                    <a:endParaRPr lang="zh-CN" altLang="en-US"/>
                  </a:p>
                </c:rich>
              </c:tx>
              <c:showLegendKey val="0"/>
              <c:showVal val="1"/>
              <c:showCatName val="0"/>
              <c:showSerName val="0"/>
              <c:showPercent val="0"/>
              <c:showBubbleSize val="0"/>
              <c:extLst>
                <c:ext xmlns:c15="http://schemas.microsoft.com/office/drawing/2012/chart" uri="{CE6537A1-D6FC-4f65-9D91-7224C49458BB}">
                  <c15:dlblFieldTable>
                    <c15:dlblFTEntry>
                      <c15:txfldGUID>{56FD3B71-E218-460B-9050-31C8EB1D4E03}</c15:txfldGUID>
                      <c15:f>[授权量与佛山市生产总值对比.xlsx]商标!$A$4</c15:f>
                      <c15:dlblFieldTableCache>
                        <c:ptCount val="1"/>
                        <c:pt idx="0">
                          <c:v>禅城区</c:v>
                        </c:pt>
                      </c15:dlblFieldTableCache>
                    </c15:dlblFTEntry>
                  </c15:dlblFieldTable>
                  <c15:showDataLabelsRange val="0"/>
                </c:ext>
                <c:ext xmlns:c16="http://schemas.microsoft.com/office/drawing/2014/chart" uri="{C3380CC4-5D6E-409C-BE32-E72D297353CC}">
                  <c16:uniqueId val="{00000002-010E-4255-99FC-60D8F74DDC31}"/>
                </c:ext>
              </c:extLst>
            </c:dLbl>
            <c:dLbl>
              <c:idx val="3"/>
              <c:tx>
                <c:rich>
                  <a:bodyPr/>
                  <a:lstStyle/>
                  <a:p>
                    <a:fld id="{A3D6341F-FE1A-4BB5-8A52-CAB63A2E2135}" type="CELLREF">
                      <a:rPr lang="zh-CN" altLang="en-US"/>
                      <a:pPr/>
                      <a:t>[CELLREF]</a:t>
                    </a:fld>
                    <a:endParaRPr lang="zh-CN" altLang="en-US"/>
                  </a:p>
                </c:rich>
              </c:tx>
              <c:showLegendKey val="0"/>
              <c:showVal val="1"/>
              <c:showCatName val="0"/>
              <c:showSerName val="0"/>
              <c:showPercent val="0"/>
              <c:showBubbleSize val="0"/>
              <c:extLst>
                <c:ext xmlns:c15="http://schemas.microsoft.com/office/drawing/2012/chart" uri="{CE6537A1-D6FC-4f65-9D91-7224C49458BB}">
                  <c15:dlblFieldTable>
                    <c15:dlblFTEntry>
                      <c15:txfldGUID>{A3D6341F-FE1A-4BB5-8A52-CAB63A2E2135}</c15:txfldGUID>
                      <c15:f>[授权量与佛山市生产总值对比.xlsx]商标!$A$5</c15:f>
                      <c15:dlblFieldTableCache>
                        <c:ptCount val="1"/>
                        <c:pt idx="0">
                          <c:v>南海区</c:v>
                        </c:pt>
                      </c15:dlblFieldTableCache>
                    </c15:dlblFTEntry>
                  </c15:dlblFieldTable>
                  <c15:showDataLabelsRange val="0"/>
                </c:ext>
                <c:ext xmlns:c16="http://schemas.microsoft.com/office/drawing/2014/chart" uri="{C3380CC4-5D6E-409C-BE32-E72D297353CC}">
                  <c16:uniqueId val="{00000003-010E-4255-99FC-60D8F74DDC31}"/>
                </c:ext>
              </c:extLst>
            </c:dLbl>
            <c:dLbl>
              <c:idx val="4"/>
              <c:tx>
                <c:rich>
                  <a:bodyPr/>
                  <a:lstStyle/>
                  <a:p>
                    <a:fld id="{65226A81-ADD2-40BB-8E25-056D845032DE}" type="CELLREF">
                      <a:rPr lang="zh-CN" altLang="en-US"/>
                      <a:pPr/>
                      <a:t>[CELLREF]</a:t>
                    </a:fld>
                    <a:endParaRPr lang="zh-CN" altLang="en-US"/>
                  </a:p>
                </c:rich>
              </c:tx>
              <c:showLegendKey val="0"/>
              <c:showVal val="1"/>
              <c:showCatName val="0"/>
              <c:showSerName val="0"/>
              <c:showPercent val="0"/>
              <c:showBubbleSize val="0"/>
              <c:extLst>
                <c:ext xmlns:c15="http://schemas.microsoft.com/office/drawing/2012/chart" uri="{CE6537A1-D6FC-4f65-9D91-7224C49458BB}">
                  <c15:dlblFieldTable>
                    <c15:dlblFTEntry>
                      <c15:txfldGUID>{65226A81-ADD2-40BB-8E25-056D845032DE}</c15:txfldGUID>
                      <c15:f>[授权量与佛山市生产总值对比.xlsx]商标!$A$6</c15:f>
                      <c15:dlblFieldTableCache>
                        <c:ptCount val="1"/>
                        <c:pt idx="0">
                          <c:v>顺德区</c:v>
                        </c:pt>
                      </c15:dlblFieldTableCache>
                    </c15:dlblFTEntry>
                  </c15:dlblFieldTable>
                  <c15:showDataLabelsRange val="0"/>
                </c:ext>
                <c:ext xmlns:c16="http://schemas.microsoft.com/office/drawing/2014/chart" uri="{C3380CC4-5D6E-409C-BE32-E72D297353CC}">
                  <c16:uniqueId val="{00000004-010E-4255-99FC-60D8F74DDC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宋体" panose="02010600030101010101" pitchFamily="2" charset="-122"/>
                    <a:ea typeface="宋体" panose="02010600030101010101" pitchFamily="2" charset="-122"/>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1"/>
            <c:dispEq val="1"/>
            <c:trendlineLbl>
              <c:layout>
                <c:manualLayout>
                  <c:x val="-0.44862849389178927"/>
                  <c:y val="7.1463480479564218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Times New Roman" panose="02020603050405020304" pitchFamily="18" charset="0"/>
                    </a:defRPr>
                  </a:pPr>
                  <a:endParaRPr lang="zh-CN"/>
                </a:p>
              </c:txPr>
            </c:trendlineLbl>
          </c:trendline>
          <c:xVal>
            <c:numRef>
              <c:f>商标!$B$2:$B$6</c:f>
              <c:numCache>
                <c:formatCode>0_ </c:formatCode>
                <c:ptCount val="5"/>
                <c:pt idx="0">
                  <c:v>879.48990000000003</c:v>
                </c:pt>
                <c:pt idx="1">
                  <c:v>1227.9591</c:v>
                </c:pt>
                <c:pt idx="2">
                  <c:v>1855.0613000000001</c:v>
                </c:pt>
                <c:pt idx="3">
                  <c:v>2809.0895999999998</c:v>
                </c:pt>
                <c:pt idx="4">
                  <c:v>3163.9342000000001</c:v>
                </c:pt>
              </c:numCache>
            </c:numRef>
          </c:xVal>
          <c:yVal>
            <c:numRef>
              <c:f>商标!$C$2:$C$6</c:f>
              <c:numCache>
                <c:formatCode>0_ </c:formatCode>
                <c:ptCount val="5"/>
                <c:pt idx="0">
                  <c:v>2332</c:v>
                </c:pt>
                <c:pt idx="1">
                  <c:v>4001</c:v>
                </c:pt>
                <c:pt idx="2">
                  <c:v>20592</c:v>
                </c:pt>
                <c:pt idx="3">
                  <c:v>39086</c:v>
                </c:pt>
                <c:pt idx="4">
                  <c:v>36350</c:v>
                </c:pt>
              </c:numCache>
            </c:numRef>
          </c:yVal>
          <c:smooth val="0"/>
          <c:extLst>
            <c:ext xmlns:c16="http://schemas.microsoft.com/office/drawing/2014/chart" uri="{C3380CC4-5D6E-409C-BE32-E72D297353CC}">
              <c16:uniqueId val="{00000006-010E-4255-99FC-60D8F74DDC31}"/>
            </c:ext>
          </c:extLst>
        </c:ser>
        <c:dLbls>
          <c:showLegendKey val="0"/>
          <c:showVal val="0"/>
          <c:showCatName val="0"/>
          <c:showSerName val="0"/>
          <c:showPercent val="0"/>
          <c:showBubbleSize val="0"/>
        </c:dLbls>
        <c:axId val="489906496"/>
        <c:axId val="489903872"/>
      </c:scatterChart>
      <c:valAx>
        <c:axId val="489906496"/>
        <c:scaling>
          <c:orientation val="minMax"/>
          <c:min val="800"/>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Times New Roman" panose="02020603050405020304" pitchFamily="18" charset="0"/>
                  </a:defRPr>
                </a:pPr>
                <a:r>
                  <a:rPr lang="en-US" altLang="zh-CN" sz="1100" b="1" i="0" u="none" strike="noStrike" baseline="0">
                    <a:effectLst/>
                  </a:rPr>
                  <a:t>2018</a:t>
                </a:r>
                <a:r>
                  <a:rPr lang="zh-CN" altLang="zh-CN" sz="1100" b="1" i="0" u="none" strike="noStrike" baseline="0">
                    <a:effectLst/>
                  </a:rPr>
                  <a:t>年</a:t>
                </a:r>
                <a:r>
                  <a:rPr lang="zh-CN" altLang="en-US" sz="1100" b="1"/>
                  <a:t>生产总值（单位：亿元）</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Times New Roman" panose="02020603050405020304" pitchFamily="18" charset="0"/>
                </a:defRPr>
              </a:pPr>
              <a:endParaRPr lang="zh-CN"/>
            </a:p>
          </c:txPr>
        </c:title>
        <c:numFmt formatCode="0_ "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Times New Roman" panose="02020603050405020304" pitchFamily="18" charset="0"/>
              </a:defRPr>
            </a:pPr>
            <a:endParaRPr lang="zh-CN"/>
          </a:p>
        </c:txPr>
        <c:crossAx val="489903872"/>
        <c:crosses val="autoZero"/>
        <c:crossBetween val="midCat"/>
      </c:valAx>
      <c:valAx>
        <c:axId val="489903872"/>
        <c:scaling>
          <c:orientation val="minMax"/>
        </c:scaling>
        <c:delete val="0"/>
        <c:axPos val="l"/>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Times New Roman" panose="02020603050405020304" pitchFamily="18" charset="0"/>
                  </a:defRPr>
                </a:pPr>
                <a:r>
                  <a:rPr lang="en-US" altLang="zh-CN" sz="1100" b="1" i="0" u="none" strike="noStrike" baseline="0">
                    <a:effectLst/>
                  </a:rPr>
                  <a:t>2019</a:t>
                </a:r>
                <a:r>
                  <a:rPr lang="zh-CN" altLang="zh-CN" sz="1100" b="1" i="0" u="none" strike="noStrike" baseline="0">
                    <a:effectLst/>
                  </a:rPr>
                  <a:t>年</a:t>
                </a:r>
                <a:r>
                  <a:rPr lang="zh-CN" altLang="en-US" sz="1100" b="1" i="0" u="none" strike="noStrike" baseline="0">
                    <a:effectLst/>
                  </a:rPr>
                  <a:t>申请商标</a:t>
                </a:r>
                <a:r>
                  <a:rPr lang="zh-CN" altLang="en-US" sz="1100" b="1"/>
                  <a:t>量（单位：件）</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Times New Roman" panose="02020603050405020304" pitchFamily="18" charset="0"/>
                </a:defRPr>
              </a:pPr>
              <a:endParaRPr lang="zh-CN"/>
            </a:p>
          </c:txPr>
        </c:title>
        <c:numFmt formatCode="0_ "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Times New Roman" panose="02020603050405020304" pitchFamily="18" charset="0"/>
              </a:defRPr>
            </a:pPr>
            <a:endParaRPr lang="zh-CN"/>
          </a:p>
        </c:txPr>
        <c:crossAx val="489906496"/>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宋体" panose="02010600030101010101" pitchFamily="2" charset="-122"/>
          <a:ea typeface="宋体" panose="02010600030101010101" pitchFamily="2" charset="-122"/>
          <a:cs typeface="Times New Roman" panose="02020603050405020304" pitchFamily="18" charset="0"/>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7B5B24-BF72-4C61-BAFC-F73EFDBB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49</Pages>
  <Words>2570</Words>
  <Characters>14653</Characters>
  <Application>Microsoft Office Word</Application>
  <DocSecurity>0</DocSecurity>
  <Lines>122</Lines>
  <Paragraphs>34</Paragraphs>
  <ScaleCrop>false</ScaleCrop>
  <Company>微软中国</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裴松伟</cp:lastModifiedBy>
  <cp:revision>263</cp:revision>
  <cp:lastPrinted>2020-04-14T04:39:00Z</cp:lastPrinted>
  <dcterms:created xsi:type="dcterms:W3CDTF">2020-04-02T09:04:00Z</dcterms:created>
  <dcterms:modified xsi:type="dcterms:W3CDTF">2020-04-17T02:56:00Z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