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52"/>
          <w:szCs w:val="56"/>
        </w:rPr>
      </w:pPr>
    </w:p>
    <w:p>
      <w:pPr>
        <w:jc w:val="center"/>
        <w:rPr>
          <w:rFonts w:ascii="宋体" w:hAnsi="宋体" w:eastAsia="宋体"/>
          <w:b/>
          <w:bCs/>
          <w:sz w:val="52"/>
          <w:szCs w:val="56"/>
        </w:rPr>
      </w:pPr>
    </w:p>
    <w:p>
      <w:pPr>
        <w:jc w:val="center"/>
        <w:rPr>
          <w:rFonts w:ascii="宋体" w:hAnsi="宋体" w:eastAsia="宋体"/>
          <w:b/>
          <w:bCs/>
          <w:sz w:val="52"/>
          <w:szCs w:val="56"/>
        </w:rPr>
      </w:pPr>
    </w:p>
    <w:p>
      <w:pPr>
        <w:jc w:val="center"/>
        <w:rPr>
          <w:rFonts w:ascii="宋体" w:hAnsi="宋体" w:eastAsia="宋体"/>
          <w:b/>
          <w:bCs/>
          <w:sz w:val="52"/>
          <w:szCs w:val="56"/>
        </w:rPr>
      </w:pPr>
    </w:p>
    <w:p>
      <w:pPr>
        <w:jc w:val="center"/>
        <w:rPr>
          <w:rFonts w:ascii="方正小标宋简体" w:hAnsi="宋体" w:eastAsia="方正小标宋简体"/>
          <w:bCs/>
          <w:sz w:val="52"/>
          <w:szCs w:val="56"/>
        </w:rPr>
      </w:pPr>
      <w:r>
        <w:rPr>
          <w:rFonts w:hint="eastAsia" w:ascii="方正小标宋简体" w:hAnsi="宋体" w:eastAsia="方正小标宋简体"/>
          <w:bCs/>
          <w:sz w:val="52"/>
          <w:szCs w:val="56"/>
        </w:rPr>
        <w:t>佛山市2019年专利情况报告</w:t>
      </w:r>
    </w:p>
    <w:p>
      <w:pPr>
        <w:jc w:val="center"/>
        <w:rPr>
          <w:rFonts w:ascii="宋体" w:hAnsi="宋体" w:eastAsia="宋体"/>
          <w:b/>
          <w:bCs/>
          <w:sz w:val="52"/>
          <w:szCs w:val="56"/>
        </w:rPr>
      </w:pPr>
    </w:p>
    <w:p>
      <w:pPr>
        <w:jc w:val="center"/>
        <w:rPr>
          <w:rFonts w:ascii="宋体" w:hAnsi="宋体" w:eastAsia="宋体"/>
          <w:b/>
          <w:bCs/>
          <w:sz w:val="52"/>
          <w:szCs w:val="56"/>
        </w:rPr>
      </w:pPr>
    </w:p>
    <w:p>
      <w:pPr>
        <w:jc w:val="center"/>
        <w:rPr>
          <w:rFonts w:ascii="宋体" w:hAnsi="宋体" w:eastAsia="宋体"/>
          <w:b/>
          <w:bCs/>
          <w:sz w:val="52"/>
          <w:szCs w:val="56"/>
        </w:rPr>
      </w:pPr>
    </w:p>
    <w:p>
      <w:pPr>
        <w:jc w:val="center"/>
        <w:rPr>
          <w:rFonts w:ascii="宋体" w:hAnsi="宋体" w:eastAsia="宋体"/>
          <w:b/>
          <w:bCs/>
          <w:sz w:val="52"/>
          <w:szCs w:val="56"/>
        </w:rPr>
      </w:pPr>
    </w:p>
    <w:p>
      <w:pPr>
        <w:jc w:val="center"/>
        <w:rPr>
          <w:rFonts w:ascii="宋体" w:hAnsi="宋体" w:eastAsia="宋体"/>
          <w:b/>
          <w:bCs/>
          <w:sz w:val="52"/>
          <w:szCs w:val="56"/>
        </w:rPr>
      </w:pPr>
    </w:p>
    <w:p>
      <w:pPr>
        <w:jc w:val="center"/>
        <w:rPr>
          <w:rFonts w:ascii="宋体" w:hAnsi="宋体" w:eastAsia="宋体"/>
          <w:b/>
          <w:bCs/>
          <w:sz w:val="52"/>
          <w:szCs w:val="56"/>
        </w:rPr>
      </w:pPr>
    </w:p>
    <w:p>
      <w:pPr>
        <w:jc w:val="center"/>
        <w:rPr>
          <w:rFonts w:ascii="宋体" w:hAnsi="宋体" w:eastAsia="宋体"/>
          <w:b/>
          <w:bCs/>
          <w:sz w:val="52"/>
          <w:szCs w:val="56"/>
        </w:rPr>
      </w:pPr>
    </w:p>
    <w:p>
      <w:pPr>
        <w:jc w:val="center"/>
        <w:rPr>
          <w:rFonts w:ascii="宋体" w:hAnsi="宋体" w:eastAsia="宋体"/>
          <w:b/>
          <w:bCs/>
          <w:sz w:val="52"/>
          <w:szCs w:val="56"/>
        </w:rPr>
      </w:pPr>
    </w:p>
    <w:p>
      <w:pPr>
        <w:jc w:val="center"/>
        <w:rPr>
          <w:rFonts w:ascii="方正小标宋简体" w:hAnsi="宋体" w:eastAsia="方正小标宋简体"/>
          <w:bCs/>
          <w:sz w:val="32"/>
          <w:szCs w:val="32"/>
        </w:rPr>
      </w:pPr>
      <w:r>
        <w:rPr>
          <w:rFonts w:hint="eastAsia" w:ascii="方正小标宋简体" w:hAnsi="宋体" w:eastAsia="方正小标宋简体"/>
          <w:bCs/>
          <w:sz w:val="32"/>
          <w:szCs w:val="32"/>
        </w:rPr>
        <w:t>佛山市市场监督管理局</w:t>
      </w:r>
    </w:p>
    <w:p>
      <w:pPr>
        <w:jc w:val="center"/>
        <w:rPr>
          <w:rFonts w:ascii="宋体" w:hAnsi="宋体" w:eastAsia="宋体"/>
          <w:b/>
          <w:bCs/>
          <w:sz w:val="32"/>
          <w:szCs w:val="32"/>
        </w:rPr>
      </w:pPr>
      <w:r>
        <w:rPr>
          <w:rFonts w:hint="eastAsia" w:ascii="方正小标宋简体" w:hAnsi="宋体" w:eastAsia="方正小标宋简体"/>
          <w:bCs/>
          <w:sz w:val="32"/>
          <w:szCs w:val="32"/>
        </w:rPr>
        <w:t>2020年4月</w:t>
      </w:r>
    </w:p>
    <w:p>
      <w:pPr>
        <w:jc w:val="center"/>
        <w:rPr>
          <w:rFonts w:ascii="宋体" w:hAnsi="宋体" w:eastAsia="宋体"/>
          <w:b/>
          <w:bCs/>
          <w:sz w:val="32"/>
          <w:szCs w:val="32"/>
        </w:rPr>
      </w:pPr>
    </w:p>
    <w:p>
      <w:pPr>
        <w:jc w:val="center"/>
        <w:rPr>
          <w:rFonts w:ascii="宋体" w:hAnsi="宋体" w:eastAsia="宋体"/>
          <w:b/>
          <w:bCs/>
          <w:sz w:val="32"/>
          <w:szCs w:val="32"/>
        </w:rPr>
      </w:pPr>
    </w:p>
    <w:p>
      <w:pPr>
        <w:jc w:val="center"/>
        <w:rPr>
          <w:rFonts w:ascii="宋体" w:hAnsi="宋体" w:eastAsia="宋体"/>
          <w:b/>
          <w:bCs/>
          <w:sz w:val="32"/>
          <w:szCs w:val="32"/>
        </w:rPr>
      </w:pPr>
    </w:p>
    <w:p>
      <w:pPr>
        <w:jc w:val="center"/>
        <w:rPr>
          <w:rFonts w:ascii="宋体" w:hAnsi="宋体" w:eastAsia="宋体"/>
          <w:b/>
          <w:bCs/>
          <w:sz w:val="32"/>
          <w:szCs w:val="32"/>
        </w:rPr>
      </w:pPr>
    </w:p>
    <w:p>
      <w:pPr>
        <w:widowControl/>
        <w:jc w:val="left"/>
        <w:rPr>
          <w:rFonts w:ascii="宋体" w:hAnsi="宋体" w:eastAsia="宋体"/>
          <w:b/>
          <w:bCs/>
          <w:sz w:val="52"/>
          <w:szCs w:val="56"/>
        </w:rPr>
      </w:pPr>
      <w:r>
        <w:rPr>
          <w:rFonts w:ascii="宋体" w:hAnsi="宋体" w:eastAsia="宋体"/>
          <w:b/>
          <w:bCs/>
          <w:sz w:val="52"/>
          <w:szCs w:val="56"/>
        </w:rPr>
        <w:br w:type="page"/>
      </w:r>
    </w:p>
    <w:sdt>
      <w:sdtPr>
        <w:rPr>
          <w:rFonts w:ascii="宋体" w:hAnsi="宋体" w:eastAsia="宋体"/>
          <w:b/>
          <w:bCs/>
          <w:sz w:val="52"/>
          <w:szCs w:val="56"/>
        </w:rPr>
        <w:id w:val="147461860"/>
        <w15:color w:val="DBDBDB"/>
        <w:docPartObj>
          <w:docPartGallery w:val="Table of Contents"/>
          <w:docPartUnique/>
        </w:docPartObj>
      </w:sdtPr>
      <w:sdtEndPr>
        <w:rPr>
          <w:rFonts w:ascii="宋体" w:hAnsi="宋体" w:eastAsia="宋体"/>
          <w:b/>
          <w:bCs/>
          <w:sz w:val="52"/>
          <w:szCs w:val="56"/>
        </w:rPr>
      </w:sdtEndPr>
      <w:sdtContent>
        <w:p>
          <w:pPr>
            <w:jc w:val="center"/>
            <w:rPr>
              <w:b/>
              <w:bCs/>
              <w:sz w:val="52"/>
              <w:szCs w:val="56"/>
            </w:rPr>
          </w:pPr>
          <w:r>
            <w:rPr>
              <w:rFonts w:ascii="宋体" w:hAnsi="宋体" w:eastAsia="宋体"/>
              <w:b/>
              <w:bCs/>
              <w:sz w:val="52"/>
              <w:szCs w:val="56"/>
            </w:rPr>
            <w:t>目录</w:t>
          </w:r>
        </w:p>
        <w:p>
          <w:pPr>
            <w:pStyle w:val="19"/>
            <w:tabs>
              <w:tab w:val="right" w:leader="dot" w:pos="9742"/>
            </w:tabs>
            <w:rPr>
              <w:rFonts w:ascii="宋体" w:hAnsi="宋体" w:eastAsia="宋体"/>
              <w:sz w:val="21"/>
            </w:rPr>
          </w:pPr>
          <w:r>
            <w:rPr>
              <w:kern w:val="0"/>
              <w:szCs w:val="28"/>
            </w:rPr>
            <w:fldChar w:fldCharType="begin"/>
          </w:r>
          <w:r>
            <w:rPr>
              <w:szCs w:val="28"/>
            </w:rPr>
            <w:instrText xml:space="preserve">TOC \o "1-2" \h \u </w:instrText>
          </w:r>
          <w:r>
            <w:rPr>
              <w:kern w:val="0"/>
              <w:szCs w:val="28"/>
            </w:rPr>
            <w:fldChar w:fldCharType="separate"/>
          </w:r>
          <w:r>
            <w:fldChar w:fldCharType="begin"/>
          </w:r>
          <w:r>
            <w:instrText xml:space="preserve"> HYPERLINK \l "_Toc37752817" </w:instrText>
          </w:r>
          <w:r>
            <w:fldChar w:fldCharType="separate"/>
          </w:r>
          <w:r>
            <w:rPr>
              <w:rStyle w:val="30"/>
              <w:rFonts w:ascii="宋体" w:hAnsi="宋体" w:eastAsia="宋体"/>
            </w:rPr>
            <w:t>第一部分 佛山市2019年专利概况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_Toc37752817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"_Toc37752818" </w:instrText>
          </w:r>
          <w:r>
            <w:fldChar w:fldCharType="separate"/>
          </w:r>
          <w:r>
            <w:rPr>
              <w:rStyle w:val="30"/>
              <w:rFonts w:ascii="宋体" w:hAnsi="宋体" w:eastAsia="宋体"/>
            </w:rPr>
            <w:t>1.1专利授权情况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_Toc37752818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"_Toc37752819" </w:instrText>
          </w:r>
          <w:r>
            <w:fldChar w:fldCharType="separate"/>
          </w:r>
          <w:r>
            <w:rPr>
              <w:rStyle w:val="30"/>
              <w:rFonts w:ascii="宋体" w:hAnsi="宋体" w:eastAsia="宋体"/>
            </w:rPr>
            <w:t>1.2 有效专利量情况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_Toc37752819 \h </w:instrText>
          </w:r>
          <w:r>
            <w:rPr>
              <w:rFonts w:ascii="宋体" w:hAnsi="宋体" w:eastAsia="宋体"/>
            </w:rPr>
            <w:fldChar w:fldCharType="separate"/>
          </w:r>
          <w:r>
            <w:rPr>
              <w:rFonts w:ascii="宋体" w:hAnsi="宋体" w:eastAsia="宋体"/>
            </w:rPr>
            <w:t>7</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"_Toc37752820" </w:instrText>
          </w:r>
          <w:r>
            <w:fldChar w:fldCharType="separate"/>
          </w:r>
          <w:r>
            <w:rPr>
              <w:rStyle w:val="30"/>
              <w:rFonts w:ascii="宋体" w:hAnsi="宋体" w:eastAsia="宋体"/>
            </w:rPr>
            <w:t>1.3 万人有效发明专利拥有量</w:t>
          </w:r>
          <w:r>
            <w:rPr>
              <w:rFonts w:ascii="宋体" w:hAnsi="宋体" w:eastAsia="宋体"/>
            </w:rPr>
            <w:tab/>
          </w:r>
          <w:r>
            <w:rPr>
              <w:rFonts w:ascii="宋体" w:hAnsi="宋体" w:eastAsia="宋体"/>
            </w:rPr>
            <w:fldChar w:fldCharType="begin"/>
          </w:r>
          <w:r>
            <w:rPr>
              <w:rFonts w:ascii="宋体" w:hAnsi="宋体" w:eastAsia="宋体"/>
            </w:rPr>
            <w:instrText xml:space="preserve"> PAGEREF _Toc37752820 \h </w:instrText>
          </w:r>
          <w:r>
            <w:rPr>
              <w:rFonts w:ascii="宋体" w:hAnsi="宋体" w:eastAsia="宋体"/>
            </w:rPr>
            <w:fldChar w:fldCharType="separate"/>
          </w:r>
          <w:r>
            <w:rPr>
              <w:rFonts w:ascii="宋体" w:hAnsi="宋体" w:eastAsia="宋体"/>
            </w:rPr>
            <w:t>9</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"_Toc37752821" </w:instrText>
          </w:r>
          <w:r>
            <w:fldChar w:fldCharType="separate"/>
          </w:r>
          <w:r>
            <w:rPr>
              <w:rStyle w:val="30"/>
              <w:rFonts w:ascii="宋体" w:hAnsi="宋体" w:eastAsia="宋体"/>
            </w:rPr>
            <w:t>1.4 有效发明专利维持年限情况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_Toc37752821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"_Toc37752822" </w:instrText>
          </w:r>
          <w:r>
            <w:fldChar w:fldCharType="separate"/>
          </w:r>
          <w:r>
            <w:rPr>
              <w:rStyle w:val="30"/>
              <w:rFonts w:ascii="宋体" w:hAnsi="宋体" w:eastAsia="宋体"/>
            </w:rPr>
            <w:t>1.5 失效发明专利寿命情况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_Toc37752822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19"/>
            <w:tabs>
              <w:tab w:val="right" w:leader="dot" w:pos="9742"/>
            </w:tabs>
            <w:rPr>
              <w:rFonts w:ascii="宋体" w:hAnsi="宋体" w:eastAsia="宋体"/>
              <w:sz w:val="21"/>
            </w:rPr>
          </w:pPr>
          <w:r>
            <w:fldChar w:fldCharType="begin"/>
          </w:r>
          <w:r>
            <w:instrText xml:space="preserve"> HYPERLINK \l "_Toc37752823" </w:instrText>
          </w:r>
          <w:r>
            <w:fldChar w:fldCharType="separate"/>
          </w:r>
          <w:r>
            <w:rPr>
              <w:rStyle w:val="30"/>
              <w:rFonts w:ascii="宋体" w:hAnsi="宋体" w:eastAsia="宋体"/>
            </w:rPr>
            <w:t>第二部分 佛山市2019年专利运营情况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_Toc37752823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"_Toc37752824" </w:instrText>
          </w:r>
          <w:r>
            <w:fldChar w:fldCharType="separate"/>
          </w:r>
          <w:r>
            <w:rPr>
              <w:rStyle w:val="30"/>
              <w:rFonts w:ascii="宋体" w:hAnsi="宋体" w:eastAsia="宋体"/>
            </w:rPr>
            <w:t>2.1 专利转让情况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_Toc37752824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"_Toc37752825" </w:instrText>
          </w:r>
          <w:r>
            <w:fldChar w:fldCharType="separate"/>
          </w:r>
          <w:r>
            <w:rPr>
              <w:rStyle w:val="30"/>
              <w:rFonts w:ascii="宋体" w:hAnsi="宋体" w:eastAsia="宋体"/>
            </w:rPr>
            <w:t>2.2 专利许可情况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_Toc37752825 \h </w:instrText>
          </w:r>
          <w:r>
            <w:rPr>
              <w:rFonts w:ascii="宋体" w:hAnsi="宋体" w:eastAsia="宋体"/>
            </w:rPr>
            <w:fldChar w:fldCharType="separate"/>
          </w:r>
          <w:r>
            <w:rPr>
              <w:rFonts w:ascii="宋体" w:hAnsi="宋体" w:eastAsia="宋体"/>
            </w:rPr>
            <w:t>14</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"_Toc37752826" </w:instrText>
          </w:r>
          <w:r>
            <w:fldChar w:fldCharType="separate"/>
          </w:r>
          <w:r>
            <w:rPr>
              <w:rStyle w:val="30"/>
              <w:rFonts w:ascii="宋体" w:hAnsi="宋体" w:eastAsia="宋体"/>
            </w:rPr>
            <w:t>2.3 专利质押情况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_Toc37752826 \h </w:instrText>
          </w:r>
          <w:r>
            <w:rPr>
              <w:rFonts w:ascii="宋体" w:hAnsi="宋体" w:eastAsia="宋体"/>
            </w:rPr>
            <w:fldChar w:fldCharType="separate"/>
          </w:r>
          <w:r>
            <w:rPr>
              <w:rFonts w:ascii="宋体" w:hAnsi="宋体" w:eastAsia="宋体"/>
            </w:rPr>
            <w:t>17</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"_Toc37752827" </w:instrText>
          </w:r>
          <w:r>
            <w:fldChar w:fldCharType="separate"/>
          </w:r>
          <w:r>
            <w:rPr>
              <w:rStyle w:val="30"/>
              <w:rFonts w:ascii="宋体" w:hAnsi="宋体" w:eastAsia="宋体"/>
            </w:rPr>
            <w:t>2.4 专利保护情况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_Toc37752827 \h </w:instrText>
          </w:r>
          <w:r>
            <w:rPr>
              <w:rFonts w:ascii="宋体" w:hAnsi="宋体" w:eastAsia="宋体"/>
            </w:rPr>
            <w:fldChar w:fldCharType="separate"/>
          </w:r>
          <w:r>
            <w:rPr>
              <w:rFonts w:ascii="宋体" w:hAnsi="宋体" w:eastAsia="宋体"/>
            </w:rPr>
            <w:t>18</w:t>
          </w:r>
          <w:r>
            <w:rPr>
              <w:rFonts w:ascii="宋体" w:hAnsi="宋体" w:eastAsia="宋体"/>
            </w:rPr>
            <w:fldChar w:fldCharType="end"/>
          </w:r>
          <w:r>
            <w:rPr>
              <w:rFonts w:ascii="宋体" w:hAnsi="宋体" w:eastAsia="宋体"/>
            </w:rPr>
            <w:fldChar w:fldCharType="end"/>
          </w:r>
        </w:p>
        <w:p>
          <w:pPr>
            <w:pStyle w:val="19"/>
            <w:tabs>
              <w:tab w:val="right" w:leader="dot" w:pos="9742"/>
            </w:tabs>
            <w:rPr>
              <w:rFonts w:ascii="宋体" w:hAnsi="宋体" w:eastAsia="宋体"/>
              <w:sz w:val="21"/>
            </w:rPr>
          </w:pPr>
          <w:r>
            <w:fldChar w:fldCharType="begin"/>
          </w:r>
          <w:r>
            <w:instrText xml:space="preserve"> HYPERLINK \l "_Toc37752828" </w:instrText>
          </w:r>
          <w:r>
            <w:fldChar w:fldCharType="separate"/>
          </w:r>
          <w:r>
            <w:rPr>
              <w:rStyle w:val="30"/>
              <w:rFonts w:ascii="宋体" w:hAnsi="宋体" w:eastAsia="宋体"/>
            </w:rPr>
            <w:t>第三部分 佛山市企业专利权利人情况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_Toc37752828 \h </w:instrText>
          </w:r>
          <w:r>
            <w:rPr>
              <w:rFonts w:ascii="宋体" w:hAnsi="宋体" w:eastAsia="宋体"/>
            </w:rPr>
            <w:fldChar w:fldCharType="separate"/>
          </w:r>
          <w:r>
            <w:rPr>
              <w:rFonts w:ascii="宋体" w:hAnsi="宋体" w:eastAsia="宋体"/>
            </w:rPr>
            <w:t>20</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"_Toc37752829" </w:instrText>
          </w:r>
          <w:r>
            <w:fldChar w:fldCharType="separate"/>
          </w:r>
          <w:r>
            <w:rPr>
              <w:rStyle w:val="30"/>
              <w:rFonts w:ascii="宋体" w:hAnsi="宋体" w:eastAsia="宋体"/>
            </w:rPr>
            <w:t>3.1 企业有效专利的专利权人排名</w:t>
          </w:r>
          <w:r>
            <w:rPr>
              <w:rFonts w:ascii="宋体" w:hAnsi="宋体" w:eastAsia="宋体"/>
            </w:rPr>
            <w:tab/>
          </w:r>
          <w:r>
            <w:rPr>
              <w:rFonts w:ascii="宋体" w:hAnsi="宋体" w:eastAsia="宋体"/>
            </w:rPr>
            <w:fldChar w:fldCharType="begin"/>
          </w:r>
          <w:r>
            <w:rPr>
              <w:rFonts w:ascii="宋体" w:hAnsi="宋体" w:eastAsia="宋体"/>
            </w:rPr>
            <w:instrText xml:space="preserve"> PAGEREF _Toc37752829 \h </w:instrText>
          </w:r>
          <w:r>
            <w:rPr>
              <w:rFonts w:ascii="宋体" w:hAnsi="宋体" w:eastAsia="宋体"/>
            </w:rPr>
            <w:fldChar w:fldCharType="separate"/>
          </w:r>
          <w:r>
            <w:rPr>
              <w:rFonts w:ascii="宋体" w:hAnsi="宋体" w:eastAsia="宋体"/>
            </w:rPr>
            <w:t>20</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"_Toc37752830" </w:instrText>
          </w:r>
          <w:r>
            <w:fldChar w:fldCharType="separate"/>
          </w:r>
          <w:r>
            <w:rPr>
              <w:rStyle w:val="30"/>
              <w:rFonts w:ascii="宋体" w:hAnsi="宋体" w:eastAsia="宋体"/>
            </w:rPr>
            <w:t>3.2 企业有效发明专利的专利权人排名</w:t>
          </w:r>
          <w:r>
            <w:rPr>
              <w:rFonts w:ascii="宋体" w:hAnsi="宋体" w:eastAsia="宋体"/>
            </w:rPr>
            <w:tab/>
          </w:r>
          <w:r>
            <w:rPr>
              <w:rFonts w:ascii="宋体" w:hAnsi="宋体" w:eastAsia="宋体"/>
            </w:rPr>
            <w:fldChar w:fldCharType="begin"/>
          </w:r>
          <w:r>
            <w:rPr>
              <w:rFonts w:ascii="宋体" w:hAnsi="宋体" w:eastAsia="宋体"/>
            </w:rPr>
            <w:instrText xml:space="preserve"> PAGEREF _Toc37752830 \h </w:instrText>
          </w:r>
          <w:r>
            <w:rPr>
              <w:rFonts w:ascii="宋体" w:hAnsi="宋体" w:eastAsia="宋体"/>
            </w:rPr>
            <w:fldChar w:fldCharType="separate"/>
          </w:r>
          <w:r>
            <w:rPr>
              <w:rFonts w:ascii="宋体" w:hAnsi="宋体" w:eastAsia="宋体"/>
            </w:rPr>
            <w:t>20</w:t>
          </w:r>
          <w:r>
            <w:rPr>
              <w:rFonts w:ascii="宋体" w:hAnsi="宋体" w:eastAsia="宋体"/>
            </w:rPr>
            <w:fldChar w:fldCharType="end"/>
          </w:r>
          <w:r>
            <w:rPr>
              <w:rFonts w:ascii="宋体" w:hAnsi="宋体" w:eastAsia="宋体"/>
            </w:rPr>
            <w:fldChar w:fldCharType="end"/>
          </w:r>
        </w:p>
        <w:p>
          <w:pPr>
            <w:pStyle w:val="19"/>
            <w:tabs>
              <w:tab w:val="right" w:leader="dot" w:pos="9742"/>
            </w:tabs>
            <w:rPr>
              <w:rFonts w:ascii="宋体" w:hAnsi="宋体" w:eastAsia="宋体"/>
              <w:sz w:val="21"/>
            </w:rPr>
          </w:pPr>
          <w:r>
            <w:fldChar w:fldCharType="begin"/>
          </w:r>
          <w:r>
            <w:instrText xml:space="preserve"> HYPERLINK \l "_Toc37752831" </w:instrText>
          </w:r>
          <w:r>
            <w:fldChar w:fldCharType="separate"/>
          </w:r>
          <w:r>
            <w:rPr>
              <w:rStyle w:val="30"/>
              <w:rFonts w:ascii="宋体" w:hAnsi="宋体" w:eastAsia="宋体"/>
            </w:rPr>
            <w:t>第四部分 佛山市专利发明人情况</w:t>
          </w:r>
          <w:r>
            <w:rPr>
              <w:rFonts w:ascii="宋体" w:hAnsi="宋体" w:eastAsia="宋体"/>
            </w:rPr>
            <w:tab/>
          </w:r>
          <w:r>
            <w:rPr>
              <w:rFonts w:ascii="宋体" w:hAnsi="宋体" w:eastAsia="宋体"/>
            </w:rPr>
            <w:fldChar w:fldCharType="begin"/>
          </w:r>
          <w:r>
            <w:rPr>
              <w:rFonts w:ascii="宋体" w:hAnsi="宋体" w:eastAsia="宋体"/>
            </w:rPr>
            <w:instrText xml:space="preserve"> PAGEREF _Toc37752831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"_Toc37752832" </w:instrText>
          </w:r>
          <w:r>
            <w:fldChar w:fldCharType="separate"/>
          </w:r>
          <w:r>
            <w:rPr>
              <w:rStyle w:val="30"/>
              <w:rFonts w:ascii="宋体" w:hAnsi="宋体" w:eastAsia="宋体"/>
            </w:rPr>
            <w:t>4.1 有效专利的发明人（设计人）排名</w:t>
          </w:r>
          <w:r>
            <w:rPr>
              <w:rFonts w:ascii="宋体" w:hAnsi="宋体" w:eastAsia="宋体"/>
            </w:rPr>
            <w:tab/>
          </w:r>
          <w:r>
            <w:rPr>
              <w:rFonts w:ascii="宋体" w:hAnsi="宋体" w:eastAsia="宋体"/>
            </w:rPr>
            <w:fldChar w:fldCharType="begin"/>
          </w:r>
          <w:r>
            <w:rPr>
              <w:rFonts w:ascii="宋体" w:hAnsi="宋体" w:eastAsia="宋体"/>
            </w:rPr>
            <w:instrText xml:space="preserve"> PAGEREF _Toc37752832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22"/>
            <w:tabs>
              <w:tab w:val="right" w:leader="dot" w:pos="9742"/>
            </w:tabs>
            <w:rPr>
              <w:rFonts w:ascii="宋体" w:hAnsi="宋体" w:eastAsia="宋体"/>
              <w:sz w:val="21"/>
            </w:rPr>
          </w:pPr>
          <w:r>
            <w:fldChar w:fldCharType="begin"/>
          </w:r>
          <w:r>
            <w:instrText xml:space="preserve"> HYPERLINK \l "_Toc37752833" </w:instrText>
          </w:r>
          <w:r>
            <w:fldChar w:fldCharType="separate"/>
          </w:r>
          <w:r>
            <w:rPr>
              <w:rStyle w:val="30"/>
              <w:rFonts w:ascii="宋体" w:hAnsi="宋体" w:eastAsia="宋体"/>
            </w:rPr>
            <w:t>4.2 有效发明专利的发明人（设计人）排名</w:t>
          </w:r>
          <w:r>
            <w:rPr>
              <w:rFonts w:ascii="宋体" w:hAnsi="宋体" w:eastAsia="宋体"/>
            </w:rPr>
            <w:tab/>
          </w:r>
          <w:r>
            <w:rPr>
              <w:rFonts w:ascii="宋体" w:hAnsi="宋体" w:eastAsia="宋体"/>
            </w:rPr>
            <w:fldChar w:fldCharType="begin"/>
          </w:r>
          <w:r>
            <w:rPr>
              <w:rFonts w:ascii="宋体" w:hAnsi="宋体" w:eastAsia="宋体"/>
            </w:rPr>
            <w:instrText xml:space="preserve"> PAGEREF _Toc37752833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rPr>
              <w:b/>
            </w:rPr>
          </w:pPr>
          <w:r>
            <w:rPr>
              <w:b/>
              <w:sz w:val="28"/>
              <w:szCs w:val="28"/>
            </w:rPr>
            <w:fldChar w:fldCharType="end"/>
          </w:r>
        </w:p>
      </w:sdtContent>
    </w:sdt>
    <w:p>
      <w:pPr>
        <w:spacing w:line="500" w:lineRule="exact"/>
        <w:rPr>
          <w:rFonts w:ascii="微软雅黑" w:hAnsi="微软雅黑" w:eastAsia="微软雅黑" w:cs="微软雅黑"/>
          <w:szCs w:val="28"/>
        </w:rPr>
      </w:pPr>
      <w:bookmarkStart w:id="0" w:name="_Toc17866"/>
    </w:p>
    <w:p>
      <w:pPr>
        <w:spacing w:line="500" w:lineRule="exact"/>
        <w:rPr>
          <w:rFonts w:ascii="微软雅黑" w:hAnsi="微软雅黑" w:eastAsia="微软雅黑" w:cs="微软雅黑"/>
          <w:sz w:val="28"/>
          <w:szCs w:val="28"/>
        </w:rPr>
        <w:sectPr>
          <w:footerReference r:id="rId4" w:type="first"/>
          <w:footerReference r:id="rId3" w:type="default"/>
          <w:pgSz w:w="11906" w:h="16838"/>
          <w:pgMar w:top="1440" w:right="1077" w:bottom="1134" w:left="1077" w:header="794" w:footer="794" w:gutter="0"/>
          <w:cols w:space="425" w:num="1"/>
          <w:titlePg/>
          <w:docGrid w:type="lines" w:linePitch="312" w:charSpace="0"/>
        </w:sectPr>
      </w:pPr>
      <w:r>
        <w:rPr>
          <w:rFonts w:hint="eastAsia" w:ascii="微软雅黑" w:hAnsi="微软雅黑" w:eastAsia="微软雅黑" w:cs="微软雅黑"/>
          <w:sz w:val="28"/>
          <w:szCs w:val="28"/>
        </w:rPr>
        <w:t>（备注：本统计如无特别注明，数据来源于北京合享信息科技有限公司的INCOPAT专利文献数据库，在此特别鸣谢。）</w:t>
      </w:r>
    </w:p>
    <w:bookmarkEnd w:id="0"/>
    <w:p>
      <w:pPr>
        <w:pStyle w:val="2"/>
        <w:spacing w:before="0"/>
      </w:pPr>
      <w:bookmarkStart w:id="1" w:name="_Toc27746367"/>
      <w:bookmarkStart w:id="2" w:name="_Toc37752817"/>
      <w:r>
        <w:rPr>
          <w:rFonts w:hint="eastAsia"/>
          <w:szCs w:val="32"/>
        </w:rPr>
        <w:t>第一部分 佛山市2019年</w:t>
      </w:r>
      <w:bookmarkEnd w:id="1"/>
      <w:r>
        <w:rPr>
          <w:rFonts w:hint="eastAsia"/>
          <w:szCs w:val="32"/>
        </w:rPr>
        <w:t>专利概况</w:t>
      </w:r>
      <w:bookmarkEnd w:id="2"/>
    </w:p>
    <w:p>
      <w:pPr>
        <w:pStyle w:val="3"/>
        <w:rPr>
          <w:sz w:val="32"/>
        </w:rPr>
      </w:pPr>
      <w:bookmarkStart w:id="3" w:name="_Toc37752818"/>
      <w:bookmarkStart w:id="4" w:name="_Toc27746368"/>
      <w:r>
        <w:rPr>
          <w:rFonts w:hint="eastAsia"/>
          <w:sz w:val="32"/>
        </w:rPr>
        <w:t>1.1专利授权情况</w:t>
      </w:r>
      <w:bookmarkEnd w:id="3"/>
      <w:bookmarkEnd w:id="4"/>
    </w:p>
    <w:p>
      <w:pPr>
        <w:pStyle w:val="4"/>
      </w:pPr>
      <w:r>
        <w:rPr>
          <w:rFonts w:hint="eastAsia"/>
        </w:rPr>
        <w:t>1.1.1佛山市月度专利授权情况</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2019年佛山市专利申请81011件，授权58747件，其中发明专利授权4582件，实用新型授权35475件，外观授权1869</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件。月度专利授权量保持在3905件至5805件的区间，专利授权量较高的月份为1、12月，发明授权量较高的月份为1、3、4月，实用新型授权量较高的月份为1、3、12月，外观设计授权量较高的月份为11、12月。月度授权情况如表1-1所示。</w:t>
      </w:r>
    </w:p>
    <w:p>
      <w:pPr>
        <w:pStyle w:val="51"/>
        <w:widowControl/>
        <w:spacing w:before="78" w:after="78"/>
        <w:ind w:firstLine="440"/>
        <w:rPr>
          <w:rFonts w:ascii="微软雅黑" w:hAnsi="微软雅黑" w:eastAsia="微软雅黑" w:cs="微软雅黑"/>
          <w:kern w:val="0"/>
          <w:sz w:val="21"/>
          <w:szCs w:val="21"/>
        </w:rPr>
      </w:pPr>
      <w:r>
        <w:rPr>
          <w:sz w:val="22"/>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334010</wp:posOffset>
                </wp:positionV>
                <wp:extent cx="1427480" cy="466725"/>
                <wp:effectExtent l="0" t="0" r="20320" b="28575"/>
                <wp:wrapNone/>
                <wp:docPr id="1" name="直接连接符 1"/>
                <wp:cNvGraphicFramePr/>
                <a:graphic xmlns:a="http://schemas.openxmlformats.org/drawingml/2006/main">
                  <a:graphicData uri="http://schemas.microsoft.com/office/word/2010/wordprocessingShape">
                    <wps:wsp>
                      <wps:cNvCnPr/>
                      <wps:spPr>
                        <a:xfrm>
                          <a:off x="0" y="0"/>
                          <a:ext cx="142748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5pt;margin-top:26.3pt;height:36.75pt;width:112.4pt;z-index:251659264;mso-width-relative:page;mso-height-relative:page;" filled="f" stroked="t" coordsize="21600,21600" o:gfxdata="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SP7o7WAAAACAEAAA8AAAAAAAAAAQAgAAAAIgAAAGRycy9k&#10;b3ducmV2LnhtbFBLAQIUABQAAAAIAIdO4kCDey1sywEAAGgDAAAOAAAAAAAAAAEAIAAAACUBAABk&#10;cnMvZTJvRG9jLnhtbFBLBQYAAAAABgAGAFkBAABiBQAAAAA=&#10;">
                <v:fill on="f" focussize="0,0"/>
                <v:stroke weight="0.5pt" color="#000000 [3200]" miterlimit="8" joinstyle="miter"/>
                <v:imagedata o:title=""/>
                <o:lock v:ext="edit" aspectratio="f"/>
              </v:line>
            </w:pict>
          </mc:Fallback>
        </mc:AlternateContent>
      </w:r>
      <w:r>
        <w:rPr>
          <w:rFonts w:hint="eastAsia" w:ascii="微软雅黑" w:hAnsi="微软雅黑" w:eastAsia="微软雅黑" w:cs="微软雅黑"/>
          <w:kern w:val="0"/>
          <w:sz w:val="21"/>
          <w:szCs w:val="21"/>
        </w:rPr>
        <w:t>表1-1 2019年佛山市专利月度授权情况统计（单位：件）</w:t>
      </w:r>
    </w:p>
    <w:tbl>
      <w:tblPr>
        <w:tblStyle w:val="28"/>
        <w:tblW w:w="48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831"/>
        <w:gridCol w:w="1831"/>
        <w:gridCol w:w="1832"/>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1180" w:type="pct"/>
            <w:shd w:val="clear" w:color="auto" w:fill="BDD6EE"/>
            <w:vAlign w:val="center"/>
          </w:tcPr>
          <w:p>
            <w:pPr>
              <w:spacing w:line="240" w:lineRule="exact"/>
              <w:rPr>
                <w:rFonts w:ascii="微软雅黑" w:hAnsi="微软雅黑" w:eastAsia="微软雅黑" w:cs="微软雅黑"/>
                <w:sz w:val="22"/>
              </w:rPr>
            </w:pPr>
            <w:r>
              <w:rPr>
                <w:rFonts w:hint="eastAsia" w:ascii="微软雅黑" w:hAnsi="微软雅黑" w:eastAsia="微软雅黑" w:cs="微软雅黑"/>
                <w:sz w:val="22"/>
              </w:rPr>
              <w:t xml:space="preserve">         </w:t>
            </w:r>
          </w:p>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 xml:space="preserve">         专利类型</w:t>
            </w:r>
          </w:p>
          <w:p>
            <w:pPr>
              <w:spacing w:line="240" w:lineRule="exact"/>
              <w:rPr>
                <w:rFonts w:ascii="微软雅黑" w:hAnsi="微软雅黑" w:eastAsia="微软雅黑" w:cs="微软雅黑"/>
                <w:sz w:val="22"/>
              </w:rPr>
            </w:pPr>
            <w:r>
              <w:rPr>
                <w:rFonts w:hint="eastAsia" w:ascii="微软雅黑" w:hAnsi="微软雅黑" w:eastAsia="微软雅黑" w:cs="微软雅黑"/>
                <w:sz w:val="22"/>
              </w:rPr>
              <w:t>月份</w:t>
            </w:r>
          </w:p>
        </w:tc>
        <w:tc>
          <w:tcPr>
            <w:tcW w:w="954" w:type="pct"/>
            <w:shd w:val="clear" w:color="auto" w:fill="BDD6EE"/>
            <w:vAlign w:val="center"/>
          </w:tcPr>
          <w:p>
            <w:pPr>
              <w:jc w:val="center"/>
              <w:rPr>
                <w:rFonts w:ascii="微软雅黑" w:hAnsi="微软雅黑" w:eastAsia="微软雅黑" w:cs="微软雅黑"/>
                <w:sz w:val="22"/>
              </w:rPr>
            </w:pPr>
            <w:r>
              <w:rPr>
                <w:rFonts w:hint="eastAsia" w:ascii="微软雅黑" w:hAnsi="微软雅黑" w:eastAsia="微软雅黑" w:cs="微软雅黑"/>
                <w:sz w:val="22"/>
              </w:rPr>
              <w:t>发明</w:t>
            </w:r>
          </w:p>
        </w:tc>
        <w:tc>
          <w:tcPr>
            <w:tcW w:w="954" w:type="pct"/>
            <w:shd w:val="clear" w:color="auto" w:fill="BDD6EE"/>
            <w:vAlign w:val="center"/>
          </w:tcPr>
          <w:p>
            <w:pPr>
              <w:jc w:val="center"/>
              <w:rPr>
                <w:rFonts w:ascii="微软雅黑" w:hAnsi="微软雅黑" w:eastAsia="微软雅黑" w:cs="微软雅黑"/>
                <w:sz w:val="22"/>
              </w:rPr>
            </w:pPr>
            <w:r>
              <w:rPr>
                <w:rFonts w:hint="eastAsia" w:ascii="微软雅黑" w:hAnsi="微软雅黑" w:eastAsia="微软雅黑" w:cs="微软雅黑"/>
                <w:sz w:val="22"/>
              </w:rPr>
              <w:t>实用新型</w:t>
            </w:r>
          </w:p>
        </w:tc>
        <w:tc>
          <w:tcPr>
            <w:tcW w:w="954" w:type="pct"/>
            <w:shd w:val="clear" w:color="auto" w:fill="BDD6EE"/>
            <w:vAlign w:val="center"/>
          </w:tcPr>
          <w:p>
            <w:pPr>
              <w:jc w:val="center"/>
              <w:rPr>
                <w:rFonts w:ascii="微软雅黑" w:hAnsi="微软雅黑" w:eastAsia="微软雅黑" w:cs="微软雅黑"/>
                <w:sz w:val="22"/>
              </w:rPr>
            </w:pPr>
            <w:r>
              <w:rPr>
                <w:rFonts w:hint="eastAsia" w:ascii="微软雅黑" w:hAnsi="微软雅黑" w:eastAsia="微软雅黑" w:cs="微软雅黑"/>
                <w:sz w:val="22"/>
              </w:rPr>
              <w:t>外观设计</w:t>
            </w:r>
          </w:p>
        </w:tc>
        <w:tc>
          <w:tcPr>
            <w:tcW w:w="954" w:type="pct"/>
            <w:shd w:val="clear" w:color="auto" w:fill="BDD6EE"/>
            <w:vAlign w:val="center"/>
          </w:tcPr>
          <w:p>
            <w:pPr>
              <w:jc w:val="center"/>
              <w:rPr>
                <w:rFonts w:ascii="微软雅黑" w:hAnsi="微软雅黑" w:eastAsia="微软雅黑" w:cs="微软雅黑"/>
                <w:sz w:val="22"/>
              </w:rPr>
            </w:pPr>
            <w:r>
              <w:rPr>
                <w:rFonts w:hint="eastAsia" w:ascii="微软雅黑" w:hAnsi="微软雅黑" w:eastAsia="微软雅黑" w:cs="微软雅黑"/>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1月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475</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3755</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1561</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5791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2月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396</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2461</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1063</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3月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480</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3391</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990</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4861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4月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507</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2863</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1645</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5015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5月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418</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2770</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170</w:t>
            </w:r>
            <w:r>
              <w:rPr>
                <w:rFonts w:hint="eastAsia" w:ascii="微软雅黑" w:hAnsi="微软雅黑" w:eastAsia="微软雅黑"/>
                <w:sz w:val="22"/>
                <w:lang w:val="en-US" w:eastAsia="zh-CN"/>
              </w:rPr>
              <w:t>2</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4890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6月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321</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2851</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1658</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4830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7月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398</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3157</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1651</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5206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8月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353</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3024</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1707</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5084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9月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298</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2337</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1402</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4037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10月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284</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2310</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1311</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11月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323</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3156</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1924</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5403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12月</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329</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3400</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2076</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5805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80" w:type="pct"/>
            <w:shd w:val="clear" w:color="auto" w:fill="BDD6EE"/>
            <w:vAlign w:val="center"/>
          </w:tcPr>
          <w:p>
            <w:pPr>
              <w:spacing w:line="240" w:lineRule="exact"/>
              <w:jc w:val="center"/>
              <w:rPr>
                <w:rFonts w:ascii="微软雅黑" w:hAnsi="微软雅黑" w:eastAsia="微软雅黑" w:cs="微软雅黑"/>
                <w:sz w:val="22"/>
              </w:rPr>
            </w:pPr>
            <w:r>
              <w:rPr>
                <w:rFonts w:hint="eastAsia" w:ascii="微软雅黑" w:hAnsi="微软雅黑" w:eastAsia="微软雅黑" w:cs="微软雅黑"/>
                <w:sz w:val="22"/>
              </w:rPr>
              <w:t>合计</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4582</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35475</w:t>
            </w:r>
          </w:p>
        </w:tc>
        <w:tc>
          <w:tcPr>
            <w:tcW w:w="954" w:type="pct"/>
            <w:vAlign w:val="center"/>
          </w:tcPr>
          <w:p>
            <w:pPr>
              <w:spacing w:line="240" w:lineRule="exact"/>
              <w:jc w:val="center"/>
              <w:rPr>
                <w:rFonts w:hint="eastAsia" w:ascii="微软雅黑" w:hAnsi="微软雅黑" w:eastAsiaTheme="minorEastAsia"/>
                <w:sz w:val="22"/>
                <w:lang w:eastAsia="zh-CN"/>
              </w:rPr>
            </w:pPr>
            <w:r>
              <w:rPr>
                <w:rFonts w:hint="eastAsia" w:ascii="微软雅黑" w:hAnsi="微软雅黑" w:eastAsia="微软雅黑"/>
                <w:sz w:val="22"/>
              </w:rPr>
              <w:t>1869</w:t>
            </w:r>
            <w:r>
              <w:rPr>
                <w:rFonts w:hint="eastAsia" w:ascii="微软雅黑" w:hAnsi="微软雅黑" w:eastAsia="微软雅黑"/>
                <w:sz w:val="22"/>
                <w:lang w:val="en-US" w:eastAsia="zh-CN"/>
              </w:rPr>
              <w:t>0</w:t>
            </w:r>
          </w:p>
        </w:tc>
        <w:tc>
          <w:tcPr>
            <w:tcW w:w="954"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58747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00" w:type="pct"/>
            <w:gridSpan w:val="5"/>
            <w:shd w:val="clear" w:color="auto" w:fill="auto"/>
            <w:vAlign w:val="center"/>
          </w:tcPr>
          <w:p>
            <w:pPr>
              <w:spacing w:line="240" w:lineRule="exact"/>
              <w:jc w:val="left"/>
              <w:rPr>
                <w:rFonts w:ascii="微软雅黑" w:hAnsi="微软雅黑" w:eastAsia="微软雅黑"/>
                <w:sz w:val="22"/>
              </w:rPr>
            </w:pPr>
            <w:r>
              <w:rPr>
                <w:rFonts w:hint="eastAsia" w:ascii="微软雅黑" w:hAnsi="微软雅黑" w:eastAsia="微软雅黑" w:cs="微软雅黑"/>
                <w:sz w:val="22"/>
              </w:rPr>
              <w:t>备注：数据来源国家知识产权局广州代办处</w:t>
            </w:r>
          </w:p>
        </w:tc>
      </w:tr>
    </w:tbl>
    <w:p>
      <w:pPr>
        <w:pStyle w:val="4"/>
      </w:pPr>
      <w:r>
        <w:rPr>
          <w:rFonts w:hint="eastAsia"/>
        </w:rPr>
        <w:t>1.1.2佛山市各区专利授权情况对比</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2019年佛山市各区专利授权数量排名为顺德区、南海区、禅城区、三水区、高明区，顺德区专利授权量最多，占全市专利授权量的50.28%，南海区位居第二，占全市专利授权量的33.53%。区专利授权情况如表1-2所示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表1-2 佛山市各区专利授权情况统计（单位：件）</w:t>
      </w:r>
    </w:p>
    <w:tbl>
      <w:tblPr>
        <w:tblStyle w:val="28"/>
        <w:tblW w:w="6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3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各区</w:t>
            </w:r>
          </w:p>
        </w:tc>
        <w:tc>
          <w:tcPr>
            <w:tcW w:w="3616"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禅城区</w:t>
            </w:r>
          </w:p>
        </w:tc>
        <w:tc>
          <w:tcPr>
            <w:tcW w:w="3616" w:type="dxa"/>
            <w:vAlign w:val="center"/>
          </w:tcPr>
          <w:p>
            <w:pPr>
              <w:spacing w:line="240" w:lineRule="exact"/>
              <w:jc w:val="center"/>
              <w:rPr>
                <w:rFonts w:hint="default" w:ascii="微软雅黑" w:hAnsi="微软雅黑" w:eastAsia="微软雅黑"/>
                <w:sz w:val="22"/>
                <w:lang w:val="en-US" w:eastAsia="zh-CN"/>
              </w:rPr>
            </w:pPr>
            <w:r>
              <w:rPr>
                <w:rFonts w:hint="eastAsia" w:ascii="微软雅黑" w:hAnsi="微软雅黑" w:eastAsia="微软雅黑"/>
                <w:sz w:val="22"/>
                <w:lang w:val="en-US" w:eastAsia="zh-CN"/>
              </w:rPr>
              <w:t>4635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南海区</w:t>
            </w:r>
          </w:p>
        </w:tc>
        <w:tc>
          <w:tcPr>
            <w:tcW w:w="3616" w:type="dxa"/>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顺德区</w:t>
            </w:r>
          </w:p>
        </w:tc>
        <w:tc>
          <w:tcPr>
            <w:tcW w:w="3616" w:type="dxa"/>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三水区</w:t>
            </w:r>
          </w:p>
        </w:tc>
        <w:tc>
          <w:tcPr>
            <w:tcW w:w="3616" w:type="dxa"/>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高明区</w:t>
            </w:r>
          </w:p>
        </w:tc>
        <w:tc>
          <w:tcPr>
            <w:tcW w:w="3616" w:type="dxa"/>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 xml:space="preserve">1877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55" w:type="dxa"/>
            <w:gridSpan w:val="2"/>
            <w:shd w:val="clear" w:color="auto" w:fill="auto"/>
            <w:vAlign w:val="center"/>
          </w:tcPr>
          <w:p>
            <w:pPr>
              <w:spacing w:line="240" w:lineRule="exact"/>
              <w:jc w:val="left"/>
              <w:rPr>
                <w:rFonts w:ascii="微软雅黑" w:hAnsi="微软雅黑" w:eastAsia="微软雅黑"/>
                <w:sz w:val="22"/>
              </w:rPr>
            </w:pPr>
            <w:r>
              <w:rPr>
                <w:rFonts w:hint="eastAsia" w:ascii="微软雅黑" w:hAnsi="微软雅黑" w:eastAsia="微软雅黑" w:cs="微软雅黑"/>
                <w:sz w:val="22"/>
              </w:rPr>
              <w:t>备注：数据来源国家知识产权局广州代办处</w:t>
            </w:r>
          </w:p>
        </w:tc>
      </w:tr>
    </w:tbl>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通过将2019年佛山市各区专利授权数量与2018年各区国民生产总值进行拟合，可以发现，各区的专利授权数量与国民生产总值间成正相关，如图1-1所示。</w:t>
      </w:r>
    </w:p>
    <w:p>
      <w:pPr>
        <w:keepNext/>
        <w:spacing w:line="360" w:lineRule="auto"/>
        <w:jc w:val="center"/>
      </w:pPr>
      <w:r>
        <w:drawing>
          <wp:inline distT="0" distB="0" distL="0" distR="0">
            <wp:extent cx="5286375" cy="31623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9"/>
        <w:jc w:val="center"/>
        <w:rPr>
          <w:rFonts w:ascii="微软雅黑" w:hAnsi="微软雅黑" w:eastAsia="微软雅黑" w:cstheme="minorEastAsia"/>
          <w:i w:val="0"/>
          <w:iCs w:val="0"/>
          <w:color w:val="000000" w:themeColor="text1"/>
          <w:sz w:val="21"/>
          <w:szCs w:val="21"/>
          <w14:textFill>
            <w14:solidFill>
              <w14:schemeClr w14:val="tx1"/>
            </w14:solidFill>
          </w14:textFill>
        </w:rPr>
      </w:pPr>
      <w:r>
        <w:rPr>
          <w:rFonts w:hint="eastAsia" w:ascii="微软雅黑" w:hAnsi="微软雅黑" w:eastAsia="微软雅黑"/>
          <w:i w:val="0"/>
          <w:iCs w:val="0"/>
          <w:color w:val="000000" w:themeColor="text1"/>
          <w:sz w:val="21"/>
          <w:szCs w:val="21"/>
          <w14:textFill>
            <w14:solidFill>
              <w14:schemeClr w14:val="tx1"/>
            </w14:solidFill>
          </w14:textFill>
        </w:rPr>
        <w:t xml:space="preserve">图 </w:t>
      </w:r>
      <w:r>
        <w:rPr>
          <w:rFonts w:ascii="微软雅黑" w:hAnsi="微软雅黑" w:eastAsia="微软雅黑"/>
          <w:i w:val="0"/>
          <w:iCs w:val="0"/>
          <w:color w:val="000000" w:themeColor="text1"/>
          <w:sz w:val="21"/>
          <w:szCs w:val="21"/>
          <w14:textFill>
            <w14:solidFill>
              <w14:schemeClr w14:val="tx1"/>
            </w14:solidFill>
          </w14:textFill>
        </w:rPr>
        <w:fldChar w:fldCharType="begin"/>
      </w:r>
      <w:r>
        <w:rPr>
          <w:rFonts w:ascii="微软雅黑" w:hAnsi="微软雅黑" w:eastAsia="微软雅黑"/>
          <w:i w:val="0"/>
          <w:iCs w:val="0"/>
          <w:color w:val="000000" w:themeColor="text1"/>
          <w:sz w:val="21"/>
          <w:szCs w:val="21"/>
          <w14:textFill>
            <w14:solidFill>
              <w14:schemeClr w14:val="tx1"/>
            </w14:solidFill>
          </w14:textFill>
        </w:rPr>
        <w:instrText xml:space="preserve"> </w:instrText>
      </w:r>
      <w:r>
        <w:rPr>
          <w:rFonts w:hint="eastAsia" w:ascii="微软雅黑" w:hAnsi="微软雅黑" w:eastAsia="微软雅黑"/>
          <w:i w:val="0"/>
          <w:iCs w:val="0"/>
          <w:color w:val="000000" w:themeColor="text1"/>
          <w:sz w:val="21"/>
          <w:szCs w:val="21"/>
          <w14:textFill>
            <w14:solidFill>
              <w14:schemeClr w14:val="tx1"/>
            </w14:solidFill>
          </w14:textFill>
        </w:rPr>
        <w:instrText xml:space="preserve">SEQ 图 \* ARABIC</w:instrText>
      </w:r>
      <w:r>
        <w:rPr>
          <w:rFonts w:ascii="微软雅黑" w:hAnsi="微软雅黑" w:eastAsia="微软雅黑"/>
          <w:i w:val="0"/>
          <w:iCs w:val="0"/>
          <w:color w:val="000000" w:themeColor="text1"/>
          <w:sz w:val="21"/>
          <w:szCs w:val="21"/>
          <w14:textFill>
            <w14:solidFill>
              <w14:schemeClr w14:val="tx1"/>
            </w14:solidFill>
          </w14:textFill>
        </w:rPr>
        <w:instrText xml:space="preserve"> </w:instrText>
      </w:r>
      <w:r>
        <w:rPr>
          <w:rFonts w:ascii="微软雅黑" w:hAnsi="微软雅黑" w:eastAsia="微软雅黑"/>
          <w:i w:val="0"/>
          <w:iCs w:val="0"/>
          <w:color w:val="000000" w:themeColor="text1"/>
          <w:sz w:val="21"/>
          <w:szCs w:val="21"/>
          <w14:textFill>
            <w14:solidFill>
              <w14:schemeClr w14:val="tx1"/>
            </w14:solidFill>
          </w14:textFill>
        </w:rPr>
        <w:fldChar w:fldCharType="separate"/>
      </w:r>
      <w:r>
        <w:rPr>
          <w:rFonts w:ascii="微软雅黑" w:hAnsi="微软雅黑" w:eastAsia="微软雅黑"/>
          <w:i w:val="0"/>
          <w:iCs w:val="0"/>
          <w:color w:val="000000" w:themeColor="text1"/>
          <w:sz w:val="21"/>
          <w:szCs w:val="21"/>
          <w14:textFill>
            <w14:solidFill>
              <w14:schemeClr w14:val="tx1"/>
            </w14:solidFill>
          </w14:textFill>
        </w:rPr>
        <w:t>1</w:t>
      </w:r>
      <w:r>
        <w:rPr>
          <w:rFonts w:ascii="微软雅黑" w:hAnsi="微软雅黑" w:eastAsia="微软雅黑"/>
          <w:i w:val="0"/>
          <w:iCs w:val="0"/>
          <w:color w:val="000000" w:themeColor="text1"/>
          <w:sz w:val="21"/>
          <w:szCs w:val="21"/>
          <w14:textFill>
            <w14:solidFill>
              <w14:schemeClr w14:val="tx1"/>
            </w14:solidFill>
          </w14:textFill>
        </w:rPr>
        <w:fldChar w:fldCharType="end"/>
      </w:r>
      <w:r>
        <w:rPr>
          <w:rFonts w:hint="eastAsia" w:ascii="微软雅黑" w:hAnsi="微软雅黑" w:eastAsia="微软雅黑"/>
          <w:i w:val="0"/>
          <w:iCs w:val="0"/>
          <w:color w:val="000000" w:themeColor="text1"/>
          <w:sz w:val="21"/>
          <w:szCs w:val="21"/>
          <w14:textFill>
            <w14:solidFill>
              <w14:schemeClr w14:val="tx1"/>
            </w14:solidFill>
          </w14:textFill>
        </w:rPr>
        <w:t>-1</w:t>
      </w:r>
      <w:r>
        <w:rPr>
          <w:rFonts w:ascii="微软雅黑" w:hAnsi="微软雅黑" w:eastAsia="微软雅黑"/>
          <w:i w:val="0"/>
          <w:iCs w:val="0"/>
          <w:color w:val="000000" w:themeColor="text1"/>
          <w:sz w:val="21"/>
          <w:szCs w:val="21"/>
          <w14:textFill>
            <w14:solidFill>
              <w14:schemeClr w14:val="tx1"/>
            </w14:solidFill>
          </w14:textFill>
        </w:rPr>
        <w:t xml:space="preserve"> </w:t>
      </w:r>
      <w:r>
        <w:rPr>
          <w:rFonts w:hint="eastAsia" w:ascii="微软雅黑" w:hAnsi="微软雅黑" w:eastAsia="微软雅黑"/>
          <w:i w:val="0"/>
          <w:iCs w:val="0"/>
          <w:color w:val="000000" w:themeColor="text1"/>
          <w:sz w:val="21"/>
          <w:szCs w:val="21"/>
          <w14:textFill>
            <w14:solidFill>
              <w14:schemeClr w14:val="tx1"/>
            </w14:solidFill>
          </w14:textFill>
        </w:rPr>
        <w:t>佛山市各区专利授权量与生产总值关系</w:t>
      </w:r>
    </w:p>
    <w:p>
      <w:pPr>
        <w:pStyle w:val="4"/>
      </w:pPr>
      <w:r>
        <w:rPr>
          <w:rFonts w:hint="eastAsia"/>
        </w:rPr>
        <w:t>1.1.3佛山市各区发明专利授权情况对比</w:t>
      </w:r>
    </w:p>
    <w:p>
      <w:pPr>
        <w:spacing w:line="360" w:lineRule="auto"/>
        <w:ind w:firstLine="560" w:firstLineChars="200"/>
        <w:rPr>
          <w:rFonts w:ascii="微软雅黑" w:hAnsi="微软雅黑" w:eastAsia="微软雅黑" w:cs="微软雅黑"/>
          <w:kern w:val="0"/>
          <w:szCs w:val="21"/>
        </w:rPr>
      </w:pPr>
      <w:r>
        <w:rPr>
          <w:rFonts w:hint="eastAsia" w:ascii="宋体" w:hAnsi="宋体"/>
          <w:sz w:val="28"/>
        </w:rPr>
        <w:t>2019年</w:t>
      </w:r>
      <w:r>
        <w:rPr>
          <w:rFonts w:hint="eastAsia" w:asciiTheme="minorEastAsia" w:hAnsiTheme="minorEastAsia" w:cstheme="minorEastAsia"/>
          <w:sz w:val="28"/>
          <w:szCs w:val="28"/>
        </w:rPr>
        <w:t>佛山市各区发明专利授权数量排名为顺德区、南海区、禅城区、三水区、高明区，顺德区占全市专利授权量的57.79%，南海区占全市专利授权量的18.68%，</w:t>
      </w:r>
      <w:r>
        <w:rPr>
          <w:rFonts w:hint="eastAsia" w:ascii="宋体" w:hAnsi="宋体"/>
          <w:sz w:val="28"/>
        </w:rPr>
        <w:t>各区发明专利授权情况如表1-3所示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表1-3 佛山各区发明专利授权情况统计（单位：件）</w:t>
      </w:r>
    </w:p>
    <w:tbl>
      <w:tblPr>
        <w:tblStyle w:val="28"/>
        <w:tblW w:w="6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3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申请人区域</w:t>
            </w:r>
          </w:p>
        </w:tc>
        <w:tc>
          <w:tcPr>
            <w:tcW w:w="3616"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禅城区</w:t>
            </w:r>
          </w:p>
        </w:tc>
        <w:tc>
          <w:tcPr>
            <w:tcW w:w="3616" w:type="dxa"/>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南海区</w:t>
            </w:r>
          </w:p>
        </w:tc>
        <w:tc>
          <w:tcPr>
            <w:tcW w:w="3616" w:type="dxa"/>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顺德区</w:t>
            </w:r>
          </w:p>
        </w:tc>
        <w:tc>
          <w:tcPr>
            <w:tcW w:w="3616" w:type="dxa"/>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三水区</w:t>
            </w:r>
          </w:p>
        </w:tc>
        <w:tc>
          <w:tcPr>
            <w:tcW w:w="3616" w:type="dxa"/>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高明区</w:t>
            </w:r>
          </w:p>
        </w:tc>
        <w:tc>
          <w:tcPr>
            <w:tcW w:w="3616" w:type="dxa"/>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55" w:type="dxa"/>
            <w:gridSpan w:val="2"/>
            <w:shd w:val="clear" w:color="auto" w:fill="FFFFFF" w:themeFill="background1"/>
            <w:vAlign w:val="center"/>
          </w:tcPr>
          <w:p>
            <w:pPr>
              <w:spacing w:line="240" w:lineRule="exact"/>
              <w:jc w:val="left"/>
              <w:rPr>
                <w:rFonts w:ascii="微软雅黑" w:hAnsi="微软雅黑" w:eastAsia="微软雅黑"/>
                <w:sz w:val="22"/>
              </w:rPr>
            </w:pPr>
            <w:r>
              <w:rPr>
                <w:rFonts w:hint="eastAsia" w:ascii="微软雅黑" w:hAnsi="微软雅黑" w:eastAsia="微软雅黑" w:cs="微软雅黑"/>
                <w:sz w:val="22"/>
              </w:rPr>
              <w:t>备注：数据来源国家知识产权局广州代办处</w:t>
            </w:r>
          </w:p>
        </w:tc>
      </w:tr>
    </w:tbl>
    <w:p>
      <w:pPr>
        <w:pStyle w:val="4"/>
      </w:pPr>
      <w:bookmarkStart w:id="5" w:name="_Toc26027"/>
      <w:r>
        <w:rPr>
          <w:rFonts w:hint="eastAsia"/>
        </w:rPr>
        <w:t>1.1.4佛山市各镇街专利授权排名情况</w:t>
      </w:r>
      <w:bookmarkEnd w:id="5"/>
    </w:p>
    <w:p>
      <w:pPr>
        <w:spacing w:line="360" w:lineRule="auto"/>
        <w:ind w:firstLine="560" w:firstLineChars="200"/>
        <w:rPr>
          <w:rFonts w:ascii="宋体" w:hAnsi="宋体"/>
          <w:sz w:val="28"/>
        </w:rPr>
      </w:pPr>
      <w:r>
        <w:rPr>
          <w:rFonts w:hint="eastAsia" w:asciiTheme="minorEastAsia" w:hAnsiTheme="minorEastAsia" w:cstheme="minorEastAsia"/>
          <w:sz w:val="28"/>
          <w:szCs w:val="28"/>
        </w:rPr>
        <w:t>2019年佛山市各镇街专利授权数量排名为较突出的北滘镇和狮山镇，占全市专利授权量的31.23%，前10位的镇街占专利授权量的68.87%，</w:t>
      </w:r>
      <w:r>
        <w:rPr>
          <w:rFonts w:hint="eastAsia" w:ascii="宋体" w:hAnsi="宋体"/>
          <w:sz w:val="28"/>
        </w:rPr>
        <w:t>各镇街专利授权排名情况如表1-4所示。</w:t>
      </w:r>
    </w:p>
    <w:p>
      <w:pPr>
        <w:jc w:val="center"/>
        <w:rPr>
          <w:rFonts w:ascii="宋体" w:hAnsi="宋体"/>
          <w:sz w:val="28"/>
        </w:rPr>
      </w:pPr>
      <w:r>
        <w:rPr>
          <w:rFonts w:hint="eastAsia" w:ascii="微软雅黑" w:hAnsi="微软雅黑" w:eastAsia="微软雅黑" w:cs="微软雅黑"/>
          <w:kern w:val="0"/>
          <w:szCs w:val="21"/>
        </w:rPr>
        <w:t>表1-4 佛山各镇街专利授权排名情况统计（单位：件）</w:t>
      </w:r>
    </w:p>
    <w:tbl>
      <w:tblPr>
        <w:tblStyle w:val="28"/>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359"/>
        <w:gridCol w:w="1359"/>
        <w:gridCol w:w="240"/>
        <w:gridCol w:w="1407"/>
        <w:gridCol w:w="13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排名</w:t>
            </w:r>
          </w:p>
        </w:tc>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镇街</w:t>
            </w:r>
          </w:p>
        </w:tc>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c>
          <w:tcPr>
            <w:tcW w:w="240" w:type="dxa"/>
            <w:shd w:val="clear" w:color="auto" w:fill="BDD6EE"/>
            <w:vAlign w:val="center"/>
          </w:tcPr>
          <w:p>
            <w:pPr>
              <w:spacing w:line="240" w:lineRule="exact"/>
              <w:jc w:val="center"/>
              <w:rPr>
                <w:rFonts w:ascii="微软雅黑" w:hAnsi="微软雅黑" w:eastAsia="微软雅黑"/>
                <w:sz w:val="22"/>
              </w:rPr>
            </w:pPr>
          </w:p>
        </w:tc>
        <w:tc>
          <w:tcPr>
            <w:tcW w:w="1407"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排名</w:t>
            </w:r>
          </w:p>
        </w:tc>
        <w:tc>
          <w:tcPr>
            <w:tcW w:w="1360"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镇街</w:t>
            </w:r>
          </w:p>
        </w:tc>
        <w:tc>
          <w:tcPr>
            <w:tcW w:w="1360"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北滘</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10803</w:t>
            </w:r>
          </w:p>
        </w:tc>
        <w:tc>
          <w:tcPr>
            <w:tcW w:w="240" w:type="dxa"/>
            <w:vMerge w:val="restart"/>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17</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荷城</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1194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狮山</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7545</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18</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张槎</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111</w:t>
            </w:r>
            <w:r>
              <w:rPr>
                <w:rFonts w:hint="eastAsia" w:ascii="微软雅黑" w:hAnsi="微软雅黑" w:eastAsia="微软雅黑"/>
                <w:sz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容桂</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3999</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19</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西樵</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4</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大良</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2914</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20</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南庄</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5</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勒流</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2797</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21</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陈村</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6</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桂城</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2780</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22</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祖庙</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7</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大沥</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2694</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23</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西南</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700</w:t>
            </w:r>
            <w:bookmarkStart w:id="55" w:name="_GoBack"/>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8</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里水</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2603</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24</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均安</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9</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龙江</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2476</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25</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杨和</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10</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乐从</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1850</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26</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芦苞</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11</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伦教</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1754</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27</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白坭</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12</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石湾</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1681</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28</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大塘</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13</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丹灶</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1631</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29</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明城</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14</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九江</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1479</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30</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南山</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15</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杏坛</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1333</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31</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更合</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16</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乐平</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1325</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32</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云东海</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4" w:type="dxa"/>
            <w:gridSpan w:val="7"/>
            <w:shd w:val="clear" w:color="auto" w:fill="auto"/>
            <w:vAlign w:val="center"/>
          </w:tcPr>
          <w:p>
            <w:pPr>
              <w:spacing w:line="240" w:lineRule="exact"/>
              <w:jc w:val="center"/>
              <w:rPr>
                <w:rFonts w:ascii="微软雅黑" w:hAnsi="微软雅黑" w:eastAsia="微软雅黑"/>
                <w:sz w:val="22"/>
              </w:rPr>
            </w:pPr>
            <w:r>
              <w:rPr>
                <w:rFonts w:hint="eastAsia" w:ascii="微软雅黑" w:hAnsi="微软雅黑" w:eastAsia="微软雅黑" w:cs="微软雅黑"/>
                <w:sz w:val="22"/>
              </w:rPr>
              <w:t>备注：数据来源国家知识产权局广州代办处</w:t>
            </w:r>
          </w:p>
        </w:tc>
      </w:tr>
    </w:tbl>
    <w:p>
      <w:pPr>
        <w:pStyle w:val="4"/>
        <w:spacing w:before="0"/>
      </w:pPr>
      <w:r>
        <w:rPr>
          <w:rFonts w:hint="eastAsia"/>
        </w:rPr>
        <w:t>1.1.5佛山市各镇街发明专利授权排名情况</w:t>
      </w:r>
    </w:p>
    <w:p>
      <w:pPr>
        <w:spacing w:line="360" w:lineRule="auto"/>
        <w:ind w:firstLine="560" w:firstLineChars="200"/>
        <w:rPr>
          <w:rFonts w:ascii="微软雅黑" w:hAnsi="微软雅黑" w:cs="微软雅黑"/>
          <w:kern w:val="0"/>
          <w:szCs w:val="21"/>
        </w:rPr>
      </w:pPr>
      <w:r>
        <w:rPr>
          <w:rFonts w:hint="eastAsia" w:asciiTheme="minorEastAsia" w:hAnsiTheme="minorEastAsia" w:cstheme="minorEastAsia"/>
          <w:sz w:val="28"/>
          <w:szCs w:val="28"/>
        </w:rPr>
        <w:t>2019年佛山市各镇街发明专利授权数量排名较为突出的北滘镇，占全市发明专利授权量的37.52%，前10位的镇街占发明专利授权量的78.85%，</w:t>
      </w:r>
      <w:r>
        <w:rPr>
          <w:rFonts w:hint="eastAsia" w:ascii="宋体" w:hAnsi="宋体"/>
          <w:sz w:val="28"/>
        </w:rPr>
        <w:t>各镇街发明专利授权排名情况如表1-5所示。</w:t>
      </w:r>
    </w:p>
    <w:p>
      <w:pPr>
        <w:jc w:val="center"/>
      </w:pPr>
      <w:r>
        <w:rPr>
          <w:rFonts w:hint="eastAsia" w:ascii="微软雅黑" w:hAnsi="微软雅黑" w:eastAsia="微软雅黑" w:cs="微软雅黑"/>
          <w:kern w:val="0"/>
          <w:szCs w:val="21"/>
        </w:rPr>
        <w:t>表1-5 佛山各镇街发明专利授权排名情况统计（单位：件）</w:t>
      </w:r>
    </w:p>
    <w:tbl>
      <w:tblPr>
        <w:tblStyle w:val="28"/>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359"/>
        <w:gridCol w:w="1359"/>
        <w:gridCol w:w="240"/>
        <w:gridCol w:w="1407"/>
        <w:gridCol w:w="13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排名</w:t>
            </w:r>
          </w:p>
        </w:tc>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镇街</w:t>
            </w:r>
          </w:p>
        </w:tc>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c>
          <w:tcPr>
            <w:tcW w:w="240" w:type="dxa"/>
            <w:shd w:val="clear" w:color="auto" w:fill="BDD6EE"/>
            <w:vAlign w:val="center"/>
          </w:tcPr>
          <w:p>
            <w:pPr>
              <w:spacing w:line="240" w:lineRule="exact"/>
              <w:jc w:val="center"/>
              <w:rPr>
                <w:rFonts w:ascii="微软雅黑" w:hAnsi="微软雅黑" w:eastAsia="微软雅黑"/>
                <w:sz w:val="22"/>
              </w:rPr>
            </w:pPr>
          </w:p>
        </w:tc>
        <w:tc>
          <w:tcPr>
            <w:tcW w:w="1407"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排名</w:t>
            </w:r>
          </w:p>
        </w:tc>
        <w:tc>
          <w:tcPr>
            <w:tcW w:w="1360"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镇街</w:t>
            </w:r>
          </w:p>
        </w:tc>
        <w:tc>
          <w:tcPr>
            <w:tcW w:w="1360"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北滘</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1719</w:t>
            </w:r>
          </w:p>
        </w:tc>
        <w:tc>
          <w:tcPr>
            <w:tcW w:w="240" w:type="dxa"/>
            <w:vMerge w:val="restart"/>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17</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丹灶</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大良</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361</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18</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白坭</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狮山</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350</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19</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杏坛</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4</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石湾</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231</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20</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乐从</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5</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容桂</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196</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21</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西樵</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6</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桂城</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190</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22</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西南</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7</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荷城</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167</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23</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大沥</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8</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里水</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152</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24</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明城</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9</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乐平</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149</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25</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龙江</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10</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祖庙</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98</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26</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芦苞</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11</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张槎</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94</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27</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九江</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12</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陈村</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79</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28</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均安</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13</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勒流</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73</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29</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更合</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14</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杨和</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64</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30</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大塘</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15</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伦教</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63</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31</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云东海</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16</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南庄</w:t>
            </w:r>
          </w:p>
        </w:tc>
        <w:tc>
          <w:tcPr>
            <w:tcW w:w="1359"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61</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32</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南山</w:t>
            </w:r>
          </w:p>
        </w:tc>
        <w:tc>
          <w:tcPr>
            <w:tcW w:w="1360"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4" w:type="dxa"/>
            <w:gridSpan w:val="7"/>
            <w:shd w:val="clear" w:color="auto" w:fill="auto"/>
            <w:vAlign w:val="center"/>
          </w:tcPr>
          <w:p>
            <w:pPr>
              <w:spacing w:line="240" w:lineRule="exact"/>
              <w:jc w:val="left"/>
              <w:rPr>
                <w:rFonts w:ascii="微软雅黑" w:hAnsi="微软雅黑" w:eastAsia="微软雅黑"/>
                <w:sz w:val="22"/>
              </w:rPr>
            </w:pPr>
            <w:r>
              <w:rPr>
                <w:rFonts w:hint="eastAsia" w:ascii="微软雅黑" w:hAnsi="微软雅黑" w:eastAsia="微软雅黑" w:cs="微软雅黑"/>
                <w:sz w:val="22"/>
              </w:rPr>
              <w:t>备注：数据来源国家知识产权局广州代办处</w:t>
            </w:r>
          </w:p>
        </w:tc>
      </w:tr>
    </w:tbl>
    <w:p>
      <w:pPr>
        <w:pStyle w:val="4"/>
        <w:spacing w:before="0" w:after="0"/>
      </w:pPr>
      <w:r>
        <w:rPr>
          <w:rFonts w:hint="eastAsia"/>
        </w:rPr>
        <w:t>1.1.6佛山市各镇街实用新型专利授权排名情况</w:t>
      </w:r>
    </w:p>
    <w:p>
      <w:pPr>
        <w:spacing w:before="124" w:beforeLines="40" w:line="360" w:lineRule="auto"/>
        <w:ind w:firstLine="560" w:firstLineChars="200"/>
        <w:rPr>
          <w:rFonts w:ascii="微软雅黑" w:hAnsi="微软雅黑" w:cs="微软雅黑"/>
          <w:kern w:val="0"/>
          <w:szCs w:val="21"/>
        </w:rPr>
      </w:pPr>
      <w:r>
        <w:rPr>
          <w:rFonts w:hint="eastAsia" w:asciiTheme="minorEastAsia" w:hAnsiTheme="minorEastAsia" w:cstheme="minorEastAsia"/>
          <w:sz w:val="28"/>
          <w:szCs w:val="28"/>
        </w:rPr>
        <w:t>2019年佛山市各镇街实用新型专利授权数量排名为较突出的北滘镇和狮山镇，占全市实用新型专利授权量的36.18%，前10位的镇街占实用新型专利授权量的73.10%，</w:t>
      </w:r>
      <w:r>
        <w:rPr>
          <w:rFonts w:hint="eastAsia" w:ascii="宋体" w:hAnsi="宋体"/>
          <w:sz w:val="28"/>
        </w:rPr>
        <w:t>各镇街</w:t>
      </w:r>
      <w:r>
        <w:rPr>
          <w:rFonts w:hint="eastAsia" w:asciiTheme="minorEastAsia" w:hAnsiTheme="minorEastAsia" w:cstheme="minorEastAsia"/>
          <w:sz w:val="28"/>
          <w:szCs w:val="28"/>
        </w:rPr>
        <w:t>实用新型</w:t>
      </w:r>
      <w:r>
        <w:rPr>
          <w:rFonts w:hint="eastAsia" w:ascii="宋体" w:hAnsi="宋体"/>
          <w:sz w:val="28"/>
        </w:rPr>
        <w:t>专利授权排名情况如表1-6所示。</w:t>
      </w:r>
    </w:p>
    <w:p>
      <w:pPr>
        <w:jc w:val="center"/>
        <w:rPr>
          <w:rFonts w:ascii="宋体" w:hAnsi="宋体"/>
          <w:sz w:val="28"/>
        </w:rPr>
      </w:pPr>
      <w:r>
        <w:rPr>
          <w:rFonts w:hint="eastAsia" w:ascii="微软雅黑" w:hAnsi="微软雅黑" w:eastAsia="微软雅黑" w:cs="微软雅黑"/>
          <w:kern w:val="0"/>
          <w:szCs w:val="21"/>
        </w:rPr>
        <w:t>表1-6 佛山各镇街实用新型专利授权排名情况统计（单位：件）</w:t>
      </w:r>
    </w:p>
    <w:tbl>
      <w:tblPr>
        <w:tblStyle w:val="28"/>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359"/>
        <w:gridCol w:w="1359"/>
        <w:gridCol w:w="240"/>
        <w:gridCol w:w="1407"/>
        <w:gridCol w:w="13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排名</w:t>
            </w:r>
          </w:p>
        </w:tc>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镇街</w:t>
            </w:r>
          </w:p>
        </w:tc>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c>
          <w:tcPr>
            <w:tcW w:w="240" w:type="dxa"/>
            <w:shd w:val="clear" w:color="auto" w:fill="BDD6EE"/>
            <w:vAlign w:val="center"/>
          </w:tcPr>
          <w:p>
            <w:pPr>
              <w:spacing w:line="240" w:lineRule="exact"/>
              <w:jc w:val="center"/>
              <w:rPr>
                <w:rFonts w:ascii="微软雅黑" w:hAnsi="微软雅黑" w:eastAsia="微软雅黑"/>
                <w:sz w:val="22"/>
              </w:rPr>
            </w:pPr>
          </w:p>
        </w:tc>
        <w:tc>
          <w:tcPr>
            <w:tcW w:w="1407"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排名</w:t>
            </w:r>
          </w:p>
        </w:tc>
        <w:tc>
          <w:tcPr>
            <w:tcW w:w="1360"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镇街</w:t>
            </w:r>
          </w:p>
        </w:tc>
        <w:tc>
          <w:tcPr>
            <w:tcW w:w="1360"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北滘</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7364</w:t>
            </w:r>
          </w:p>
        </w:tc>
        <w:tc>
          <w:tcPr>
            <w:tcW w:w="240" w:type="dxa"/>
            <w:vMerge w:val="restart"/>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17</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西樵</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狮山</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5472</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18</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西南</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容桂</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2380</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19</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祖庙</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4</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桂城</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1979</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20</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龙江</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5</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大良</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1858</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21</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南庄</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6</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勒流</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1724</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22</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九江</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7</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里水</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1590</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23</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均安</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8</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大沥</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1503</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24</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乐从</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9</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伦教</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1069</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25</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杨和</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10</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丹灶</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994</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26</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大塘</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11</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石湾</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961</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27</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白坭</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12</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杏坛</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893</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28</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芦苞</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13</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乐平</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892</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29</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明城</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14</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荷城</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834</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30</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云东海</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15</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张槎</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714</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31</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更合</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16</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陈村</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680</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32</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南山</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4" w:type="dxa"/>
            <w:gridSpan w:val="7"/>
            <w:shd w:val="clear" w:color="auto" w:fill="auto"/>
            <w:vAlign w:val="center"/>
          </w:tcPr>
          <w:p>
            <w:pPr>
              <w:spacing w:line="240" w:lineRule="exact"/>
              <w:jc w:val="left"/>
              <w:rPr>
                <w:rFonts w:ascii="微软雅黑" w:hAnsi="微软雅黑" w:eastAsia="微软雅黑"/>
                <w:sz w:val="22"/>
              </w:rPr>
            </w:pPr>
            <w:r>
              <w:rPr>
                <w:rFonts w:hint="eastAsia" w:ascii="微软雅黑" w:hAnsi="微软雅黑" w:eastAsia="微软雅黑" w:cs="微软雅黑"/>
                <w:sz w:val="22"/>
              </w:rPr>
              <w:t>备注：数据来源国家知识产权局广州代办处</w:t>
            </w:r>
          </w:p>
        </w:tc>
      </w:tr>
    </w:tbl>
    <w:p>
      <w:pPr>
        <w:pStyle w:val="4"/>
        <w:spacing w:before="0" w:after="0"/>
      </w:pPr>
      <w:r>
        <w:rPr>
          <w:rFonts w:hint="eastAsia"/>
        </w:rPr>
        <w:t>1.1.7佛山市各镇街外观设计专利授权排名情况</w:t>
      </w:r>
    </w:p>
    <w:p>
      <w:pPr>
        <w:spacing w:before="124" w:beforeLines="40" w:line="360" w:lineRule="auto"/>
        <w:ind w:firstLine="560" w:firstLineChars="200"/>
        <w:rPr>
          <w:rFonts w:ascii="微软雅黑" w:hAnsi="微软雅黑" w:cs="微软雅黑"/>
          <w:kern w:val="0"/>
          <w:szCs w:val="21"/>
        </w:rPr>
      </w:pPr>
      <w:r>
        <w:rPr>
          <w:rFonts w:hint="eastAsia" w:asciiTheme="minorEastAsia" w:hAnsiTheme="minorEastAsia" w:cstheme="minorEastAsia"/>
          <w:sz w:val="28"/>
          <w:szCs w:val="28"/>
        </w:rPr>
        <w:t>2019年佛山市各镇街外观设计专利授权数量排名较为突出的龙江镇、狮山镇和北滘镇，占全市外观设计专利授权量的29.23%，前10位的镇街占外观设计专利授权量的70.09%，</w:t>
      </w:r>
      <w:r>
        <w:rPr>
          <w:rFonts w:hint="eastAsia" w:ascii="宋体" w:hAnsi="宋体"/>
          <w:sz w:val="28"/>
        </w:rPr>
        <w:t>各镇街</w:t>
      </w:r>
      <w:r>
        <w:rPr>
          <w:rFonts w:hint="eastAsia" w:asciiTheme="minorEastAsia" w:hAnsiTheme="minorEastAsia" w:cstheme="minorEastAsia"/>
          <w:sz w:val="28"/>
          <w:szCs w:val="28"/>
        </w:rPr>
        <w:t>外观设计</w:t>
      </w:r>
      <w:r>
        <w:rPr>
          <w:rFonts w:hint="eastAsia" w:ascii="宋体" w:hAnsi="宋体"/>
          <w:sz w:val="28"/>
        </w:rPr>
        <w:t>专利授权排名情况如表1-7所示。</w:t>
      </w:r>
    </w:p>
    <w:p>
      <w:pPr>
        <w:jc w:val="center"/>
        <w:rPr>
          <w:rFonts w:ascii="宋体" w:hAnsi="宋体"/>
          <w:sz w:val="28"/>
        </w:rPr>
      </w:pPr>
      <w:r>
        <w:rPr>
          <w:rFonts w:hint="eastAsia" w:ascii="微软雅黑" w:hAnsi="微软雅黑" w:eastAsia="微软雅黑" w:cs="微软雅黑"/>
          <w:kern w:val="0"/>
          <w:szCs w:val="21"/>
        </w:rPr>
        <w:t>表1-7 佛山各镇街外观设计专利授权排名情况统计（单位：件）</w:t>
      </w:r>
    </w:p>
    <w:tbl>
      <w:tblPr>
        <w:tblStyle w:val="28"/>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359"/>
        <w:gridCol w:w="1359"/>
        <w:gridCol w:w="240"/>
        <w:gridCol w:w="1407"/>
        <w:gridCol w:w="13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排名</w:t>
            </w:r>
          </w:p>
        </w:tc>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镇街</w:t>
            </w:r>
          </w:p>
        </w:tc>
        <w:tc>
          <w:tcPr>
            <w:tcW w:w="1359"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c>
          <w:tcPr>
            <w:tcW w:w="240" w:type="dxa"/>
            <w:shd w:val="clear" w:color="auto" w:fill="BDD6EE"/>
            <w:vAlign w:val="center"/>
          </w:tcPr>
          <w:p>
            <w:pPr>
              <w:spacing w:line="240" w:lineRule="exact"/>
              <w:jc w:val="center"/>
              <w:rPr>
                <w:rFonts w:ascii="微软雅黑" w:hAnsi="微软雅黑" w:eastAsia="微软雅黑"/>
                <w:sz w:val="22"/>
              </w:rPr>
            </w:pPr>
          </w:p>
        </w:tc>
        <w:tc>
          <w:tcPr>
            <w:tcW w:w="1407"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排名</w:t>
            </w:r>
          </w:p>
        </w:tc>
        <w:tc>
          <w:tcPr>
            <w:tcW w:w="1360"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镇街</w:t>
            </w:r>
          </w:p>
        </w:tc>
        <w:tc>
          <w:tcPr>
            <w:tcW w:w="1360" w:type="dxa"/>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龙江</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2021</w:t>
            </w:r>
          </w:p>
        </w:tc>
        <w:tc>
          <w:tcPr>
            <w:tcW w:w="240" w:type="dxa"/>
            <w:vMerge w:val="restart"/>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17</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杏坛</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狮山</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172</w:t>
            </w:r>
            <w:r>
              <w:rPr>
                <w:rFonts w:hint="eastAsia" w:ascii="微软雅黑" w:hAnsi="微软雅黑" w:eastAsia="微软雅黑"/>
                <w:sz w:val="22"/>
                <w:lang w:val="en-US" w:eastAsia="zh-CN"/>
              </w:rPr>
              <w:t>2</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18</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张槎</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北滘</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1720</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19</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均安</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4</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乐从</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1441</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20</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祖庙</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5</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容桂</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1423</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21</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乐平</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6</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大沥</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1153</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22</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荷城</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7</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九江</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1063</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23</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陈村</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8</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勒流</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1000</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24</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西南</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9</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里水</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861</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25</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芦苞</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10</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大良</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695</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26</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杨和</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11</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伦教</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622</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27</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白坭</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12</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桂城</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611</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28</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南山</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13</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丹灶</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580</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29</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更合</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14</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南庄</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495</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30</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云东海</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15</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石湾</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489</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31</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明城</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shd w:val="clear" w:color="auto" w:fill="auto"/>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16</w:t>
            </w:r>
          </w:p>
        </w:tc>
        <w:tc>
          <w:tcPr>
            <w:tcW w:w="1359" w:type="dxa"/>
          </w:tcPr>
          <w:p>
            <w:pPr>
              <w:spacing w:line="400" w:lineRule="exact"/>
              <w:jc w:val="center"/>
              <w:rPr>
                <w:rFonts w:ascii="微软雅黑" w:hAnsi="微软雅黑" w:eastAsia="微软雅黑"/>
                <w:sz w:val="22"/>
              </w:rPr>
            </w:pPr>
            <w:r>
              <w:rPr>
                <w:rFonts w:hint="eastAsia" w:ascii="微软雅黑" w:hAnsi="微软雅黑" w:eastAsia="微软雅黑"/>
                <w:sz w:val="22"/>
              </w:rPr>
              <w:t>西樵</w:t>
            </w:r>
          </w:p>
        </w:tc>
        <w:tc>
          <w:tcPr>
            <w:tcW w:w="1359" w:type="dxa"/>
          </w:tcPr>
          <w:p>
            <w:pPr>
              <w:spacing w:line="400" w:lineRule="exact"/>
              <w:jc w:val="center"/>
              <w:rPr>
                <w:rFonts w:ascii="微软雅黑" w:hAnsi="微软雅黑" w:eastAsia="微软雅黑"/>
                <w:sz w:val="22"/>
              </w:rPr>
            </w:pPr>
            <w:r>
              <w:rPr>
                <w:rFonts w:ascii="微软雅黑" w:hAnsi="微软雅黑" w:eastAsia="微软雅黑"/>
                <w:sz w:val="22"/>
              </w:rPr>
              <w:t>425</w:t>
            </w:r>
          </w:p>
        </w:tc>
        <w:tc>
          <w:tcPr>
            <w:tcW w:w="240" w:type="dxa"/>
            <w:vMerge w:val="continue"/>
            <w:vAlign w:val="center"/>
          </w:tcPr>
          <w:p>
            <w:pPr>
              <w:spacing w:line="400" w:lineRule="exact"/>
              <w:jc w:val="center"/>
              <w:rPr>
                <w:rFonts w:ascii="微软雅黑" w:hAnsi="微软雅黑" w:eastAsia="微软雅黑"/>
                <w:sz w:val="22"/>
              </w:rPr>
            </w:pPr>
          </w:p>
        </w:tc>
        <w:tc>
          <w:tcPr>
            <w:tcW w:w="1407" w:type="dxa"/>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32</w:t>
            </w:r>
          </w:p>
        </w:tc>
        <w:tc>
          <w:tcPr>
            <w:tcW w:w="1360" w:type="dxa"/>
          </w:tcPr>
          <w:p>
            <w:pPr>
              <w:spacing w:line="400" w:lineRule="exact"/>
              <w:jc w:val="center"/>
              <w:rPr>
                <w:rFonts w:ascii="微软雅黑" w:hAnsi="微软雅黑" w:eastAsia="微软雅黑"/>
                <w:sz w:val="22"/>
              </w:rPr>
            </w:pPr>
            <w:r>
              <w:rPr>
                <w:rFonts w:hint="eastAsia" w:ascii="微软雅黑" w:hAnsi="微软雅黑" w:eastAsia="微软雅黑"/>
                <w:sz w:val="22"/>
              </w:rPr>
              <w:t>大塘</w:t>
            </w:r>
          </w:p>
        </w:tc>
        <w:tc>
          <w:tcPr>
            <w:tcW w:w="1360" w:type="dxa"/>
          </w:tcPr>
          <w:p>
            <w:pPr>
              <w:spacing w:line="400" w:lineRule="exact"/>
              <w:jc w:val="center"/>
              <w:rPr>
                <w:rFonts w:ascii="微软雅黑" w:hAnsi="微软雅黑" w:eastAsia="微软雅黑"/>
                <w:sz w:val="22"/>
              </w:rPr>
            </w:pPr>
            <w:r>
              <w:rPr>
                <w:rFonts w:ascii="微软雅黑" w:hAnsi="微软雅黑" w:eastAsia="微软雅黑"/>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4" w:type="dxa"/>
            <w:gridSpan w:val="7"/>
            <w:shd w:val="clear" w:color="auto" w:fill="auto"/>
            <w:vAlign w:val="center"/>
          </w:tcPr>
          <w:p>
            <w:pPr>
              <w:spacing w:line="400" w:lineRule="exact"/>
              <w:jc w:val="left"/>
              <w:rPr>
                <w:rFonts w:ascii="微软雅黑" w:hAnsi="微软雅黑" w:eastAsia="微软雅黑"/>
                <w:sz w:val="22"/>
              </w:rPr>
            </w:pPr>
            <w:r>
              <w:rPr>
                <w:rFonts w:hint="eastAsia" w:ascii="微软雅黑" w:hAnsi="微软雅黑" w:eastAsia="微软雅黑"/>
                <w:sz w:val="22"/>
              </w:rPr>
              <w:t>备注：数据来源国家知识产权局广州代办处</w:t>
            </w:r>
          </w:p>
        </w:tc>
      </w:tr>
    </w:tbl>
    <w:p/>
    <w:p>
      <w:pPr>
        <w:pStyle w:val="3"/>
        <w:rPr>
          <w:sz w:val="32"/>
        </w:rPr>
      </w:pPr>
      <w:bookmarkStart w:id="6" w:name="_Toc37752819"/>
      <w:r>
        <w:rPr>
          <w:rFonts w:hint="eastAsia"/>
          <w:sz w:val="32"/>
        </w:rPr>
        <w:t>1.2 有效专利量情况</w:t>
      </w:r>
      <w:bookmarkEnd w:id="6"/>
    </w:p>
    <w:p>
      <w:pPr>
        <w:pStyle w:val="4"/>
      </w:pPr>
      <w:r>
        <w:rPr>
          <w:rFonts w:hint="eastAsia"/>
        </w:rPr>
        <w:t>1.2.1按IPC分类，有效专利分布情况</w:t>
      </w:r>
    </w:p>
    <w:p>
      <w:pPr>
        <w:spacing w:line="360" w:lineRule="auto"/>
        <w:ind w:firstLine="560" w:firstLineChars="200"/>
        <w:rPr>
          <w:rFonts w:ascii="宋体" w:hAnsi="宋体"/>
          <w:sz w:val="28"/>
        </w:rPr>
      </w:pPr>
      <w:r>
        <w:rPr>
          <w:rFonts w:hint="eastAsia" w:ascii="宋体" w:hAnsi="宋体"/>
          <w:sz w:val="28"/>
        </w:rPr>
        <w:t>有效专利是指专利申请被授权后，专利权还处在法定保护期限内，专利权人按规定缴纳了年费，专利处于有效状态。截至2019年12月，佛山市有效专利IPC分类号前十位占有效专利总量210086件的21.29%。分类号较集中的有A47J和F24F。佛山市有效专利IPC分类号分布情况如表1-8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表1-8 佛山市有效专利IPC分类号分布情况统计（前十位）（单位：件）</w:t>
      </w:r>
    </w:p>
    <w:tbl>
      <w:tblPr>
        <w:tblStyle w:val="28"/>
        <w:tblW w:w="48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5806"/>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90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IPC分类号</w:t>
            </w:r>
          </w:p>
        </w:tc>
        <w:tc>
          <w:tcPr>
            <w:tcW w:w="3022"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技术领域</w:t>
            </w:r>
          </w:p>
        </w:tc>
        <w:tc>
          <w:tcPr>
            <w:tcW w:w="107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90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A47J</w:t>
            </w:r>
          </w:p>
        </w:tc>
        <w:tc>
          <w:tcPr>
            <w:tcW w:w="3022"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厨房用具；咖啡磨；香料磨；饮料制备装置</w:t>
            </w:r>
          </w:p>
        </w:tc>
        <w:tc>
          <w:tcPr>
            <w:tcW w:w="1077"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90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F24F</w:t>
            </w:r>
          </w:p>
        </w:tc>
        <w:tc>
          <w:tcPr>
            <w:tcW w:w="3022"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空气调节；空气增湿；通风；空气流作为屏蔽的应用</w:t>
            </w:r>
          </w:p>
        </w:tc>
        <w:tc>
          <w:tcPr>
            <w:tcW w:w="1077"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90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F24C</w:t>
            </w:r>
          </w:p>
        </w:tc>
        <w:tc>
          <w:tcPr>
            <w:tcW w:w="3022"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其他家用炉或灶；一般用途家用炉或灶的零部件</w:t>
            </w:r>
          </w:p>
        </w:tc>
        <w:tc>
          <w:tcPr>
            <w:tcW w:w="1077"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90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F24H</w:t>
            </w:r>
          </w:p>
        </w:tc>
        <w:tc>
          <w:tcPr>
            <w:tcW w:w="3022"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一般有热发生装置的流体加热器，例如水或空气的加热器</w:t>
            </w:r>
          </w:p>
        </w:tc>
        <w:tc>
          <w:tcPr>
            <w:tcW w:w="1077"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90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B29C</w:t>
            </w:r>
          </w:p>
        </w:tc>
        <w:tc>
          <w:tcPr>
            <w:tcW w:w="3022"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塑料的成型或连接；塑性状态材料的成型</w:t>
            </w:r>
          </w:p>
        </w:tc>
        <w:tc>
          <w:tcPr>
            <w:tcW w:w="1077"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90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F21S</w:t>
            </w:r>
          </w:p>
        </w:tc>
        <w:tc>
          <w:tcPr>
            <w:tcW w:w="3022"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非便携式照明装置或其系统</w:t>
            </w:r>
          </w:p>
        </w:tc>
        <w:tc>
          <w:tcPr>
            <w:tcW w:w="1077"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90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B65G</w:t>
            </w:r>
          </w:p>
        </w:tc>
        <w:tc>
          <w:tcPr>
            <w:tcW w:w="3022"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运输或贮存装置</w:t>
            </w:r>
          </w:p>
        </w:tc>
        <w:tc>
          <w:tcPr>
            <w:tcW w:w="1077"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90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B01D</w:t>
            </w:r>
          </w:p>
        </w:tc>
        <w:tc>
          <w:tcPr>
            <w:tcW w:w="3022"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分离</w:t>
            </w:r>
          </w:p>
        </w:tc>
        <w:tc>
          <w:tcPr>
            <w:tcW w:w="1077"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90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E06B</w:t>
            </w:r>
          </w:p>
        </w:tc>
        <w:tc>
          <w:tcPr>
            <w:tcW w:w="3022"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在建筑物、车辆、围栏或类似围绕物的开口处用的固定式或移动式闭合装置</w:t>
            </w:r>
          </w:p>
        </w:tc>
        <w:tc>
          <w:tcPr>
            <w:tcW w:w="1077"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90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H02K</w:t>
            </w:r>
          </w:p>
        </w:tc>
        <w:tc>
          <w:tcPr>
            <w:tcW w:w="3022"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电机</w:t>
            </w:r>
          </w:p>
        </w:tc>
        <w:tc>
          <w:tcPr>
            <w:tcW w:w="1077"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2073</w:t>
            </w:r>
          </w:p>
        </w:tc>
      </w:tr>
    </w:tbl>
    <w:p>
      <w:pPr>
        <w:pStyle w:val="4"/>
        <w:spacing w:before="0" w:after="0"/>
      </w:pPr>
      <w:r>
        <w:rPr>
          <w:rFonts w:hint="eastAsia"/>
        </w:rPr>
        <w:t>1.2.2按 IPC分类，有效发明专利分布情况</w:t>
      </w:r>
    </w:p>
    <w:p>
      <w:pPr>
        <w:spacing w:before="124" w:beforeLines="40" w:line="360" w:lineRule="auto"/>
        <w:ind w:firstLine="560" w:firstLineChars="200"/>
        <w:rPr>
          <w:rFonts w:ascii="宋体" w:hAnsi="宋体"/>
          <w:sz w:val="28"/>
        </w:rPr>
      </w:pPr>
      <w:r>
        <w:rPr>
          <w:rFonts w:hint="eastAsia" w:ascii="宋体" w:hAnsi="宋体"/>
          <w:sz w:val="28"/>
        </w:rPr>
        <w:t>有效发明专利是指发明专利申请被授权后，专利权还处在法定保护期限内，专利权人按规定缴纳了年费，发明专利处于有效状态。截至2019年12月，佛山市有效发明专利IPC分类号前十位占有效发明专利总量23045件的29.27%。分类号较集中的有F24F和A47J。佛山市有效发明专利IPC分类号分布情况如表1-9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表1-9 佛山市有效发明专利IPC分类号分布情况统计（前十位）（单位：件）</w:t>
      </w:r>
    </w:p>
    <w:tbl>
      <w:tblPr>
        <w:tblStyle w:val="28"/>
        <w:tblW w:w="48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7"/>
        <w:gridCol w:w="5576"/>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99"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IPC分类号</w:t>
            </w:r>
          </w:p>
        </w:tc>
        <w:tc>
          <w:tcPr>
            <w:tcW w:w="2875"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技术领域</w:t>
            </w:r>
          </w:p>
        </w:tc>
        <w:tc>
          <w:tcPr>
            <w:tcW w:w="1126"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99"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F24F</w:t>
            </w:r>
          </w:p>
        </w:tc>
        <w:tc>
          <w:tcPr>
            <w:tcW w:w="2875"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空气调节；空气增湿；通风；空气流作为屏蔽的应用</w:t>
            </w:r>
          </w:p>
        </w:tc>
        <w:tc>
          <w:tcPr>
            <w:tcW w:w="1126"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99"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A47J</w:t>
            </w:r>
          </w:p>
        </w:tc>
        <w:tc>
          <w:tcPr>
            <w:tcW w:w="2875"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厨房用具；咖啡磨；香料磨；饮料制备装置</w:t>
            </w:r>
          </w:p>
        </w:tc>
        <w:tc>
          <w:tcPr>
            <w:tcW w:w="1126"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99"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F24C</w:t>
            </w:r>
          </w:p>
        </w:tc>
        <w:tc>
          <w:tcPr>
            <w:tcW w:w="2875"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其他家用炉或灶；一般用途家用炉或灶的零部件</w:t>
            </w:r>
          </w:p>
        </w:tc>
        <w:tc>
          <w:tcPr>
            <w:tcW w:w="1126"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99"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F25B</w:t>
            </w:r>
          </w:p>
        </w:tc>
        <w:tc>
          <w:tcPr>
            <w:tcW w:w="2875"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制冷机，制冷设备或系统</w:t>
            </w:r>
          </w:p>
        </w:tc>
        <w:tc>
          <w:tcPr>
            <w:tcW w:w="1126"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99"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C04B</w:t>
            </w:r>
          </w:p>
        </w:tc>
        <w:tc>
          <w:tcPr>
            <w:tcW w:w="2875"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石灰；氧化镁；矿渣；水泥</w:t>
            </w:r>
          </w:p>
        </w:tc>
        <w:tc>
          <w:tcPr>
            <w:tcW w:w="1126"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99"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C09D</w:t>
            </w:r>
          </w:p>
        </w:tc>
        <w:tc>
          <w:tcPr>
            <w:tcW w:w="2875"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涂料组合物</w:t>
            </w:r>
          </w:p>
        </w:tc>
        <w:tc>
          <w:tcPr>
            <w:tcW w:w="1126"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99"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F24H</w:t>
            </w:r>
          </w:p>
        </w:tc>
        <w:tc>
          <w:tcPr>
            <w:tcW w:w="2875"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一般有热发生装置的流体加热器，例如水或空气的加热器</w:t>
            </w:r>
          </w:p>
        </w:tc>
        <w:tc>
          <w:tcPr>
            <w:tcW w:w="1126"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99"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F04C</w:t>
            </w:r>
          </w:p>
        </w:tc>
        <w:tc>
          <w:tcPr>
            <w:tcW w:w="2875"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旋转活塞或摆动活塞的液体变容式机械</w:t>
            </w:r>
          </w:p>
        </w:tc>
        <w:tc>
          <w:tcPr>
            <w:tcW w:w="1126"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99"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B29C</w:t>
            </w:r>
          </w:p>
        </w:tc>
        <w:tc>
          <w:tcPr>
            <w:tcW w:w="2875"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塑料的成型或连接；塑性状态材料的成型</w:t>
            </w:r>
          </w:p>
        </w:tc>
        <w:tc>
          <w:tcPr>
            <w:tcW w:w="1126"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99"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C08L</w:t>
            </w:r>
          </w:p>
        </w:tc>
        <w:tc>
          <w:tcPr>
            <w:tcW w:w="2875"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高分子化合物的组合物</w:t>
            </w:r>
          </w:p>
        </w:tc>
        <w:tc>
          <w:tcPr>
            <w:tcW w:w="1126"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332</w:t>
            </w:r>
          </w:p>
        </w:tc>
      </w:tr>
    </w:tbl>
    <w:p>
      <w:pPr>
        <w:pStyle w:val="4"/>
      </w:pPr>
      <w:r>
        <w:rPr>
          <w:rFonts w:hint="eastAsia"/>
        </w:rPr>
        <w:t>1.2.3 按照国民经济行业分类，有效专利分布情况</w:t>
      </w:r>
    </w:p>
    <w:p>
      <w:pPr>
        <w:spacing w:before="124" w:beforeLines="40" w:line="360" w:lineRule="auto"/>
        <w:ind w:firstLine="560" w:firstLineChars="200"/>
        <w:rPr>
          <w:rFonts w:ascii="宋体" w:hAnsi="宋体"/>
          <w:sz w:val="28"/>
        </w:rPr>
      </w:pPr>
      <w:r>
        <w:rPr>
          <w:rFonts w:hint="eastAsia" w:ascii="宋体" w:hAnsi="宋体"/>
          <w:sz w:val="28"/>
        </w:rPr>
        <w:t>截至2019年12月，佛山市有效专利国民经济行业分类前十位占有效专利总量210086件的85.34%。分类号较集中的有C38和C34。佛山市有效专利国民经济行业分类分布情况如表1-10所示。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表1-10 佛山市有效专利国民经济行业分类分布情况统计（前十位）（单位：件）</w:t>
      </w:r>
    </w:p>
    <w:tbl>
      <w:tblPr>
        <w:tblStyle w:val="28"/>
        <w:tblW w:w="48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4843"/>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06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国民经济行业分类</w:t>
            </w:r>
          </w:p>
        </w:tc>
        <w:tc>
          <w:tcPr>
            <w:tcW w:w="2521"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大类</w:t>
            </w:r>
          </w:p>
        </w:tc>
        <w:tc>
          <w:tcPr>
            <w:tcW w:w="1412"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06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C38</w:t>
            </w:r>
          </w:p>
        </w:tc>
        <w:tc>
          <w:tcPr>
            <w:tcW w:w="2521"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电气机械和器材制造业</w:t>
            </w:r>
          </w:p>
        </w:tc>
        <w:tc>
          <w:tcPr>
            <w:tcW w:w="1412" w:type="pct"/>
            <w:vAlign w:val="center"/>
          </w:tcPr>
          <w:p>
            <w:pPr>
              <w:spacing w:line="300" w:lineRule="exact"/>
              <w:jc w:val="center"/>
              <w:rPr>
                <w:rFonts w:ascii="微软雅黑" w:hAnsi="微软雅黑" w:eastAsia="微软雅黑"/>
                <w:sz w:val="22"/>
              </w:rPr>
            </w:pPr>
            <w:r>
              <w:rPr>
                <w:rFonts w:hint="eastAsia" w:ascii="微软雅黑" w:hAnsi="微软雅黑" w:eastAsia="微软雅黑"/>
                <w:sz w:val="22"/>
              </w:rPr>
              <w:t>63329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06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C34</w:t>
            </w:r>
          </w:p>
        </w:tc>
        <w:tc>
          <w:tcPr>
            <w:tcW w:w="2521"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通用设备制造业</w:t>
            </w:r>
          </w:p>
        </w:tc>
        <w:tc>
          <w:tcPr>
            <w:tcW w:w="1412" w:type="pct"/>
            <w:vAlign w:val="center"/>
          </w:tcPr>
          <w:p>
            <w:pPr>
              <w:spacing w:line="300" w:lineRule="exact"/>
              <w:jc w:val="center"/>
              <w:rPr>
                <w:rFonts w:ascii="微软雅黑" w:hAnsi="微软雅黑" w:eastAsia="微软雅黑"/>
                <w:sz w:val="22"/>
              </w:rPr>
            </w:pPr>
            <w:r>
              <w:rPr>
                <w:rFonts w:hint="eastAsia" w:ascii="微软雅黑" w:hAnsi="微软雅黑" w:eastAsia="微软雅黑"/>
                <w:sz w:val="22"/>
              </w:rPr>
              <w:t>29150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06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C21</w:t>
            </w:r>
          </w:p>
        </w:tc>
        <w:tc>
          <w:tcPr>
            <w:tcW w:w="2521"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家具制造业</w:t>
            </w:r>
          </w:p>
        </w:tc>
        <w:tc>
          <w:tcPr>
            <w:tcW w:w="1412" w:type="pct"/>
            <w:vAlign w:val="center"/>
          </w:tcPr>
          <w:p>
            <w:pPr>
              <w:spacing w:line="300" w:lineRule="exact"/>
              <w:jc w:val="center"/>
              <w:rPr>
                <w:rFonts w:ascii="微软雅黑" w:hAnsi="微软雅黑" w:eastAsia="微软雅黑"/>
                <w:sz w:val="22"/>
              </w:rPr>
            </w:pPr>
            <w:r>
              <w:rPr>
                <w:rFonts w:hint="eastAsia" w:ascii="微软雅黑" w:hAnsi="微软雅黑" w:eastAsia="微软雅黑"/>
                <w:sz w:val="22"/>
              </w:rPr>
              <w:t>20642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06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C33</w:t>
            </w:r>
          </w:p>
        </w:tc>
        <w:tc>
          <w:tcPr>
            <w:tcW w:w="2521"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金属制品业</w:t>
            </w:r>
          </w:p>
        </w:tc>
        <w:tc>
          <w:tcPr>
            <w:tcW w:w="1412" w:type="pct"/>
            <w:vAlign w:val="center"/>
          </w:tcPr>
          <w:p>
            <w:pPr>
              <w:spacing w:line="300" w:lineRule="exact"/>
              <w:jc w:val="center"/>
              <w:rPr>
                <w:rFonts w:ascii="微软雅黑" w:hAnsi="微软雅黑" w:eastAsia="微软雅黑"/>
                <w:sz w:val="22"/>
              </w:rPr>
            </w:pPr>
            <w:r>
              <w:rPr>
                <w:rFonts w:hint="eastAsia" w:ascii="微软雅黑" w:hAnsi="微软雅黑" w:eastAsia="微软雅黑"/>
                <w:sz w:val="22"/>
              </w:rPr>
              <w:t>15593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06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C41</w:t>
            </w:r>
          </w:p>
        </w:tc>
        <w:tc>
          <w:tcPr>
            <w:tcW w:w="2521"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其他制造业</w:t>
            </w:r>
          </w:p>
        </w:tc>
        <w:tc>
          <w:tcPr>
            <w:tcW w:w="1412" w:type="pct"/>
            <w:vAlign w:val="center"/>
          </w:tcPr>
          <w:p>
            <w:pPr>
              <w:spacing w:line="300" w:lineRule="exact"/>
              <w:jc w:val="center"/>
              <w:rPr>
                <w:rFonts w:ascii="微软雅黑" w:hAnsi="微软雅黑" w:eastAsia="微软雅黑"/>
                <w:sz w:val="22"/>
              </w:rPr>
            </w:pPr>
            <w:r>
              <w:rPr>
                <w:rFonts w:hint="eastAsia" w:ascii="微软雅黑" w:hAnsi="微软雅黑" w:eastAsia="微软雅黑"/>
                <w:sz w:val="22"/>
              </w:rPr>
              <w:t>14410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06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C35</w:t>
            </w:r>
          </w:p>
        </w:tc>
        <w:tc>
          <w:tcPr>
            <w:tcW w:w="2521"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专用设备制造业</w:t>
            </w:r>
          </w:p>
        </w:tc>
        <w:tc>
          <w:tcPr>
            <w:tcW w:w="1412" w:type="pct"/>
            <w:vAlign w:val="center"/>
          </w:tcPr>
          <w:p>
            <w:pPr>
              <w:spacing w:line="300" w:lineRule="exact"/>
              <w:jc w:val="center"/>
              <w:rPr>
                <w:rFonts w:ascii="微软雅黑" w:hAnsi="微软雅黑" w:eastAsia="微软雅黑"/>
                <w:sz w:val="22"/>
              </w:rPr>
            </w:pPr>
            <w:r>
              <w:rPr>
                <w:rFonts w:hint="eastAsia" w:ascii="微软雅黑" w:hAnsi="微软雅黑" w:eastAsia="微软雅黑"/>
                <w:sz w:val="22"/>
              </w:rPr>
              <w:t>13197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06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E47</w:t>
            </w:r>
          </w:p>
        </w:tc>
        <w:tc>
          <w:tcPr>
            <w:tcW w:w="2521"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房屋建筑业</w:t>
            </w:r>
          </w:p>
        </w:tc>
        <w:tc>
          <w:tcPr>
            <w:tcW w:w="1412" w:type="pct"/>
            <w:vAlign w:val="center"/>
          </w:tcPr>
          <w:p>
            <w:pPr>
              <w:spacing w:line="300" w:lineRule="exact"/>
              <w:jc w:val="center"/>
              <w:rPr>
                <w:rFonts w:ascii="微软雅黑" w:hAnsi="微软雅黑" w:eastAsia="微软雅黑"/>
                <w:sz w:val="22"/>
              </w:rPr>
            </w:pPr>
            <w:r>
              <w:rPr>
                <w:rFonts w:hint="eastAsia" w:ascii="微软雅黑" w:hAnsi="微软雅黑" w:eastAsia="微软雅黑"/>
                <w:sz w:val="22"/>
              </w:rPr>
              <w:t>7573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06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C40</w:t>
            </w:r>
          </w:p>
        </w:tc>
        <w:tc>
          <w:tcPr>
            <w:tcW w:w="2521"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仪器仪表制造业</w:t>
            </w:r>
          </w:p>
        </w:tc>
        <w:tc>
          <w:tcPr>
            <w:tcW w:w="1412" w:type="pct"/>
            <w:vAlign w:val="center"/>
          </w:tcPr>
          <w:p>
            <w:pPr>
              <w:spacing w:line="300" w:lineRule="exact"/>
              <w:jc w:val="center"/>
              <w:rPr>
                <w:rFonts w:ascii="微软雅黑" w:hAnsi="微软雅黑" w:eastAsia="微软雅黑"/>
                <w:sz w:val="22"/>
              </w:rPr>
            </w:pPr>
            <w:r>
              <w:rPr>
                <w:rFonts w:hint="eastAsia" w:ascii="微软雅黑" w:hAnsi="微软雅黑" w:eastAsia="微软雅黑"/>
                <w:sz w:val="22"/>
              </w:rPr>
              <w:t>6360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06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C26</w:t>
            </w:r>
          </w:p>
        </w:tc>
        <w:tc>
          <w:tcPr>
            <w:tcW w:w="2521"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化学原料和化学制品制造业</w:t>
            </w:r>
          </w:p>
        </w:tc>
        <w:tc>
          <w:tcPr>
            <w:tcW w:w="1412" w:type="pct"/>
            <w:vAlign w:val="center"/>
          </w:tcPr>
          <w:p>
            <w:pPr>
              <w:spacing w:line="300" w:lineRule="exact"/>
              <w:jc w:val="center"/>
              <w:rPr>
                <w:rFonts w:ascii="微软雅黑" w:hAnsi="微软雅黑" w:eastAsia="微软雅黑"/>
                <w:sz w:val="22"/>
              </w:rPr>
            </w:pPr>
            <w:r>
              <w:rPr>
                <w:rFonts w:hint="eastAsia" w:ascii="微软雅黑" w:hAnsi="微软雅黑" w:eastAsia="微软雅黑"/>
                <w:sz w:val="22"/>
              </w:rPr>
              <w:t>4736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067" w:type="pct"/>
            <w:shd w:val="clear" w:color="auto" w:fill="BDD6EE"/>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C31/32</w:t>
            </w:r>
          </w:p>
        </w:tc>
        <w:tc>
          <w:tcPr>
            <w:tcW w:w="2521" w:type="pct"/>
            <w:vAlign w:val="center"/>
          </w:tcPr>
          <w:p>
            <w:pPr>
              <w:spacing w:line="240" w:lineRule="exact"/>
              <w:jc w:val="center"/>
              <w:rPr>
                <w:rFonts w:ascii="微软雅黑" w:hAnsi="微软雅黑" w:eastAsia="微软雅黑"/>
                <w:sz w:val="22"/>
              </w:rPr>
            </w:pPr>
            <w:r>
              <w:rPr>
                <w:rFonts w:hint="eastAsia" w:ascii="微软雅黑" w:hAnsi="微软雅黑" w:eastAsia="微软雅黑"/>
                <w:sz w:val="22"/>
              </w:rPr>
              <w:t>基本金属的制造</w:t>
            </w:r>
          </w:p>
        </w:tc>
        <w:tc>
          <w:tcPr>
            <w:tcW w:w="1412" w:type="pct"/>
            <w:vAlign w:val="center"/>
          </w:tcPr>
          <w:p>
            <w:pPr>
              <w:spacing w:line="300" w:lineRule="exact"/>
              <w:jc w:val="center"/>
              <w:rPr>
                <w:rFonts w:ascii="微软雅黑" w:hAnsi="微软雅黑" w:eastAsia="微软雅黑"/>
                <w:sz w:val="22"/>
              </w:rPr>
            </w:pPr>
            <w:r>
              <w:rPr>
                <w:rFonts w:hint="eastAsia" w:ascii="微软雅黑" w:hAnsi="微软雅黑" w:eastAsia="微软雅黑"/>
                <w:sz w:val="22"/>
              </w:rPr>
              <w:t>4302</w:t>
            </w:r>
          </w:p>
        </w:tc>
      </w:tr>
    </w:tbl>
    <w:p>
      <w:pPr>
        <w:pStyle w:val="4"/>
      </w:pPr>
      <w:r>
        <w:rPr>
          <w:rFonts w:hint="eastAsia"/>
        </w:rPr>
        <w:t>1.2.4 按照国民经济行业分类，有效发明专利分布情况</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截至2019年12月，佛山市有效发明专利国民经济行业分类前十位占有效专利总量23045件的85.06%。分类号较集中的有C38和C34。佛山市有效发明专利国民经济行业分类分布情况如表1-11所示。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表1-11 佛山市有效发明专利国民经济行业分类分布情况统计（前十位）（单位：件）</w:t>
      </w:r>
    </w:p>
    <w:tbl>
      <w:tblPr>
        <w:tblStyle w:val="28"/>
        <w:tblW w:w="48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3"/>
        <w:gridCol w:w="4384"/>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156" w:type="pct"/>
            <w:shd w:val="clear" w:color="auto" w:fill="BDD6EE"/>
            <w:vAlign w:val="center"/>
          </w:tcPr>
          <w:p>
            <w:pPr>
              <w:spacing w:line="360" w:lineRule="exact"/>
              <w:jc w:val="center"/>
              <w:rPr>
                <w:rFonts w:ascii="微软雅黑" w:hAnsi="微软雅黑" w:eastAsia="微软雅黑"/>
                <w:sz w:val="22"/>
              </w:rPr>
            </w:pPr>
            <w:r>
              <w:rPr>
                <w:rFonts w:hint="eastAsia" w:ascii="微软雅黑" w:hAnsi="微软雅黑" w:eastAsia="微软雅黑"/>
                <w:sz w:val="22"/>
              </w:rPr>
              <w:t>国民经济行业分类</w:t>
            </w:r>
          </w:p>
        </w:tc>
        <w:tc>
          <w:tcPr>
            <w:tcW w:w="2250" w:type="pct"/>
            <w:shd w:val="clear" w:color="auto" w:fill="BDD6EE"/>
            <w:vAlign w:val="center"/>
          </w:tcPr>
          <w:p>
            <w:pPr>
              <w:spacing w:line="360" w:lineRule="exact"/>
              <w:jc w:val="center"/>
              <w:rPr>
                <w:rFonts w:ascii="微软雅黑" w:hAnsi="微软雅黑" w:eastAsia="微软雅黑"/>
                <w:sz w:val="22"/>
              </w:rPr>
            </w:pPr>
            <w:r>
              <w:rPr>
                <w:rFonts w:hint="eastAsia" w:ascii="微软雅黑" w:hAnsi="微软雅黑" w:eastAsia="微软雅黑"/>
                <w:sz w:val="22"/>
              </w:rPr>
              <w:t>大类</w:t>
            </w:r>
          </w:p>
        </w:tc>
        <w:tc>
          <w:tcPr>
            <w:tcW w:w="1593" w:type="pct"/>
            <w:shd w:val="clear" w:color="auto" w:fill="BDD6EE"/>
            <w:vAlign w:val="center"/>
          </w:tcPr>
          <w:p>
            <w:pPr>
              <w:spacing w:line="360" w:lineRule="exact"/>
              <w:jc w:val="center"/>
              <w:rPr>
                <w:rFonts w:ascii="微软雅黑" w:hAnsi="微软雅黑" w:eastAsia="微软雅黑"/>
                <w:sz w:val="22"/>
              </w:rPr>
            </w:pPr>
            <w:r>
              <w:rPr>
                <w:rFonts w:hint="eastAsia" w:ascii="微软雅黑" w:hAnsi="微软雅黑" w:eastAsia="微软雅黑"/>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156" w:type="pct"/>
            <w:shd w:val="clear" w:color="auto" w:fill="BDD6EE"/>
          </w:tcPr>
          <w:p>
            <w:pPr>
              <w:spacing w:line="360" w:lineRule="exact"/>
              <w:jc w:val="center"/>
              <w:rPr>
                <w:rFonts w:ascii="微软雅黑" w:hAnsi="微软雅黑" w:eastAsia="微软雅黑"/>
                <w:sz w:val="22"/>
              </w:rPr>
            </w:pPr>
            <w:r>
              <w:rPr>
                <w:rFonts w:hint="eastAsia" w:ascii="微软雅黑" w:hAnsi="微软雅黑" w:eastAsia="微软雅黑"/>
                <w:sz w:val="22"/>
              </w:rPr>
              <w:t>C38</w:t>
            </w:r>
          </w:p>
        </w:tc>
        <w:tc>
          <w:tcPr>
            <w:tcW w:w="2250" w:type="pct"/>
          </w:tcPr>
          <w:p>
            <w:pPr>
              <w:spacing w:line="360" w:lineRule="exact"/>
              <w:jc w:val="center"/>
              <w:rPr>
                <w:rFonts w:ascii="微软雅黑" w:hAnsi="微软雅黑" w:eastAsia="微软雅黑"/>
                <w:sz w:val="22"/>
              </w:rPr>
            </w:pPr>
            <w:r>
              <w:rPr>
                <w:rFonts w:hint="eastAsia" w:ascii="微软雅黑" w:hAnsi="微软雅黑" w:eastAsia="微软雅黑"/>
                <w:sz w:val="22"/>
              </w:rPr>
              <w:t xml:space="preserve">电气机械和器材制造业 </w:t>
            </w:r>
          </w:p>
        </w:tc>
        <w:tc>
          <w:tcPr>
            <w:tcW w:w="1593" w:type="pct"/>
          </w:tcPr>
          <w:p>
            <w:pPr>
              <w:spacing w:line="360" w:lineRule="exact"/>
              <w:jc w:val="center"/>
              <w:rPr>
                <w:rFonts w:ascii="微软雅黑" w:hAnsi="微软雅黑" w:eastAsia="微软雅黑"/>
                <w:sz w:val="22"/>
              </w:rPr>
            </w:pPr>
            <w:r>
              <w:rPr>
                <w:rFonts w:hint="eastAsia" w:ascii="微软雅黑" w:hAnsi="微软雅黑" w:eastAsia="微软雅黑"/>
                <w:sz w:val="22"/>
              </w:rPr>
              <w:t>7046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156" w:type="pct"/>
            <w:shd w:val="clear" w:color="auto" w:fill="BDD6EE"/>
          </w:tcPr>
          <w:p>
            <w:pPr>
              <w:spacing w:line="360" w:lineRule="exact"/>
              <w:jc w:val="center"/>
              <w:rPr>
                <w:rFonts w:ascii="微软雅黑" w:hAnsi="微软雅黑" w:eastAsia="微软雅黑"/>
                <w:sz w:val="22"/>
              </w:rPr>
            </w:pPr>
            <w:r>
              <w:rPr>
                <w:rFonts w:hint="eastAsia" w:ascii="微软雅黑" w:hAnsi="微软雅黑" w:eastAsia="微软雅黑"/>
                <w:sz w:val="22"/>
              </w:rPr>
              <w:t>C34</w:t>
            </w:r>
          </w:p>
        </w:tc>
        <w:tc>
          <w:tcPr>
            <w:tcW w:w="2250" w:type="pct"/>
          </w:tcPr>
          <w:p>
            <w:pPr>
              <w:spacing w:line="360" w:lineRule="exact"/>
              <w:jc w:val="center"/>
              <w:rPr>
                <w:rFonts w:ascii="微软雅黑" w:hAnsi="微软雅黑" w:eastAsia="微软雅黑"/>
                <w:sz w:val="22"/>
              </w:rPr>
            </w:pPr>
            <w:r>
              <w:rPr>
                <w:rFonts w:hint="eastAsia" w:ascii="微软雅黑" w:hAnsi="微软雅黑" w:eastAsia="微软雅黑"/>
                <w:sz w:val="22"/>
              </w:rPr>
              <w:t>通用设备制造业</w:t>
            </w:r>
          </w:p>
        </w:tc>
        <w:tc>
          <w:tcPr>
            <w:tcW w:w="1593" w:type="pct"/>
          </w:tcPr>
          <w:p>
            <w:pPr>
              <w:spacing w:line="360" w:lineRule="exact"/>
              <w:jc w:val="center"/>
              <w:rPr>
                <w:rFonts w:ascii="微软雅黑" w:hAnsi="微软雅黑" w:eastAsia="微软雅黑"/>
                <w:sz w:val="22"/>
              </w:rPr>
            </w:pPr>
            <w:r>
              <w:rPr>
                <w:rFonts w:hint="eastAsia" w:ascii="微软雅黑" w:hAnsi="微软雅黑" w:eastAsia="微软雅黑"/>
                <w:sz w:val="22"/>
              </w:rPr>
              <w:t>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156" w:type="pct"/>
            <w:shd w:val="clear" w:color="auto" w:fill="BDD6EE"/>
          </w:tcPr>
          <w:p>
            <w:pPr>
              <w:spacing w:line="360" w:lineRule="exact"/>
              <w:jc w:val="center"/>
              <w:rPr>
                <w:rFonts w:ascii="微软雅黑" w:hAnsi="微软雅黑" w:eastAsia="微软雅黑"/>
                <w:sz w:val="22"/>
              </w:rPr>
            </w:pPr>
            <w:r>
              <w:rPr>
                <w:rFonts w:hint="eastAsia" w:ascii="微软雅黑" w:hAnsi="微软雅黑" w:eastAsia="微软雅黑"/>
                <w:sz w:val="22"/>
              </w:rPr>
              <w:t>C33</w:t>
            </w:r>
          </w:p>
        </w:tc>
        <w:tc>
          <w:tcPr>
            <w:tcW w:w="2250" w:type="pct"/>
          </w:tcPr>
          <w:p>
            <w:pPr>
              <w:spacing w:line="360" w:lineRule="exact"/>
              <w:jc w:val="center"/>
              <w:rPr>
                <w:rFonts w:ascii="微软雅黑" w:hAnsi="微软雅黑" w:eastAsia="微软雅黑"/>
                <w:sz w:val="22"/>
              </w:rPr>
            </w:pPr>
            <w:r>
              <w:rPr>
                <w:rFonts w:hint="eastAsia" w:ascii="微软雅黑" w:hAnsi="微软雅黑" w:eastAsia="微软雅黑"/>
                <w:sz w:val="22"/>
              </w:rPr>
              <w:t>金属制品业</w:t>
            </w:r>
          </w:p>
        </w:tc>
        <w:tc>
          <w:tcPr>
            <w:tcW w:w="1593" w:type="pct"/>
          </w:tcPr>
          <w:p>
            <w:pPr>
              <w:spacing w:line="360" w:lineRule="exact"/>
              <w:jc w:val="center"/>
              <w:rPr>
                <w:rFonts w:ascii="微软雅黑" w:hAnsi="微软雅黑" w:eastAsia="微软雅黑"/>
                <w:sz w:val="22"/>
              </w:rPr>
            </w:pPr>
            <w:r>
              <w:rPr>
                <w:rFonts w:hint="eastAsia" w:ascii="微软雅黑" w:hAnsi="微软雅黑" w:eastAsia="微软雅黑"/>
                <w:sz w:val="22"/>
              </w:rPr>
              <w:t>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156" w:type="pct"/>
            <w:shd w:val="clear" w:color="auto" w:fill="BDD6EE"/>
          </w:tcPr>
          <w:p>
            <w:pPr>
              <w:spacing w:line="360" w:lineRule="exact"/>
              <w:jc w:val="center"/>
              <w:rPr>
                <w:rFonts w:ascii="微软雅黑" w:hAnsi="微软雅黑" w:eastAsia="微软雅黑"/>
                <w:sz w:val="22"/>
              </w:rPr>
            </w:pPr>
            <w:r>
              <w:rPr>
                <w:rFonts w:hint="eastAsia" w:ascii="微软雅黑" w:hAnsi="微软雅黑" w:eastAsia="微软雅黑"/>
                <w:sz w:val="22"/>
              </w:rPr>
              <w:t>C26</w:t>
            </w:r>
          </w:p>
        </w:tc>
        <w:tc>
          <w:tcPr>
            <w:tcW w:w="2250" w:type="pct"/>
          </w:tcPr>
          <w:p>
            <w:pPr>
              <w:spacing w:line="360" w:lineRule="exact"/>
              <w:jc w:val="center"/>
              <w:rPr>
                <w:rFonts w:ascii="微软雅黑" w:hAnsi="微软雅黑" w:eastAsia="微软雅黑"/>
                <w:sz w:val="22"/>
              </w:rPr>
            </w:pPr>
            <w:r>
              <w:rPr>
                <w:rFonts w:hint="eastAsia" w:ascii="微软雅黑" w:hAnsi="微软雅黑" w:eastAsia="微软雅黑"/>
                <w:sz w:val="22"/>
              </w:rPr>
              <w:t>化学原料和化学制品制造业</w:t>
            </w:r>
          </w:p>
        </w:tc>
        <w:tc>
          <w:tcPr>
            <w:tcW w:w="1593" w:type="pct"/>
          </w:tcPr>
          <w:p>
            <w:pPr>
              <w:spacing w:line="360" w:lineRule="exact"/>
              <w:jc w:val="center"/>
              <w:rPr>
                <w:rFonts w:ascii="微软雅黑" w:hAnsi="微软雅黑" w:eastAsia="微软雅黑"/>
                <w:sz w:val="22"/>
              </w:rPr>
            </w:pPr>
            <w:r>
              <w:rPr>
                <w:rFonts w:hint="eastAsia" w:ascii="微软雅黑" w:hAnsi="微软雅黑" w:eastAsia="微软雅黑"/>
                <w:sz w:val="22"/>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156" w:type="pct"/>
            <w:shd w:val="clear" w:color="auto" w:fill="BDD6EE"/>
          </w:tcPr>
          <w:p>
            <w:pPr>
              <w:spacing w:line="360" w:lineRule="exact"/>
              <w:jc w:val="center"/>
              <w:rPr>
                <w:rFonts w:ascii="微软雅黑" w:hAnsi="微软雅黑" w:eastAsia="微软雅黑"/>
                <w:sz w:val="22"/>
              </w:rPr>
            </w:pPr>
            <w:r>
              <w:rPr>
                <w:rFonts w:hint="eastAsia" w:ascii="微软雅黑" w:hAnsi="微软雅黑" w:eastAsia="微软雅黑"/>
                <w:sz w:val="22"/>
              </w:rPr>
              <w:t>C35</w:t>
            </w:r>
          </w:p>
        </w:tc>
        <w:tc>
          <w:tcPr>
            <w:tcW w:w="2250" w:type="pct"/>
          </w:tcPr>
          <w:p>
            <w:pPr>
              <w:spacing w:line="360" w:lineRule="exact"/>
              <w:jc w:val="center"/>
              <w:rPr>
                <w:rFonts w:ascii="微软雅黑" w:hAnsi="微软雅黑" w:eastAsia="微软雅黑"/>
                <w:sz w:val="22"/>
              </w:rPr>
            </w:pPr>
            <w:r>
              <w:rPr>
                <w:rFonts w:hint="eastAsia" w:ascii="微软雅黑" w:hAnsi="微软雅黑" w:eastAsia="微软雅黑"/>
                <w:sz w:val="22"/>
              </w:rPr>
              <w:t>专用设备制造业</w:t>
            </w:r>
          </w:p>
        </w:tc>
        <w:tc>
          <w:tcPr>
            <w:tcW w:w="1593" w:type="pct"/>
          </w:tcPr>
          <w:p>
            <w:pPr>
              <w:spacing w:line="360" w:lineRule="exact"/>
              <w:jc w:val="center"/>
              <w:rPr>
                <w:rFonts w:ascii="微软雅黑" w:hAnsi="微软雅黑" w:eastAsia="微软雅黑"/>
                <w:sz w:val="22"/>
              </w:rPr>
            </w:pPr>
            <w:r>
              <w:rPr>
                <w:rFonts w:hint="eastAsia" w:ascii="微软雅黑" w:hAnsi="微软雅黑" w:eastAsia="微软雅黑"/>
                <w:sz w:val="22"/>
              </w:rPr>
              <w:t>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156" w:type="pct"/>
            <w:shd w:val="clear" w:color="auto" w:fill="BDD6EE"/>
          </w:tcPr>
          <w:p>
            <w:pPr>
              <w:spacing w:line="360" w:lineRule="exact"/>
              <w:jc w:val="center"/>
              <w:rPr>
                <w:rFonts w:ascii="微软雅黑" w:hAnsi="微软雅黑" w:eastAsia="微软雅黑"/>
                <w:sz w:val="22"/>
              </w:rPr>
            </w:pPr>
            <w:r>
              <w:rPr>
                <w:rFonts w:hint="eastAsia" w:ascii="微软雅黑" w:hAnsi="微软雅黑" w:eastAsia="微软雅黑"/>
                <w:sz w:val="22"/>
              </w:rPr>
              <w:t>C40</w:t>
            </w:r>
          </w:p>
        </w:tc>
        <w:tc>
          <w:tcPr>
            <w:tcW w:w="2250" w:type="pct"/>
          </w:tcPr>
          <w:p>
            <w:pPr>
              <w:spacing w:line="360" w:lineRule="exact"/>
              <w:jc w:val="center"/>
              <w:rPr>
                <w:rFonts w:ascii="微软雅黑" w:hAnsi="微软雅黑" w:eastAsia="微软雅黑"/>
                <w:sz w:val="22"/>
              </w:rPr>
            </w:pPr>
            <w:r>
              <w:rPr>
                <w:rFonts w:hint="eastAsia" w:ascii="微软雅黑" w:hAnsi="微软雅黑" w:eastAsia="微软雅黑"/>
                <w:sz w:val="22"/>
              </w:rPr>
              <w:t>仪器仪表制造业</w:t>
            </w:r>
          </w:p>
        </w:tc>
        <w:tc>
          <w:tcPr>
            <w:tcW w:w="1593" w:type="pct"/>
          </w:tcPr>
          <w:p>
            <w:pPr>
              <w:spacing w:line="360" w:lineRule="exact"/>
              <w:jc w:val="center"/>
              <w:rPr>
                <w:rFonts w:ascii="微软雅黑" w:hAnsi="微软雅黑" w:eastAsia="微软雅黑"/>
                <w:sz w:val="22"/>
              </w:rPr>
            </w:pPr>
            <w:r>
              <w:rPr>
                <w:rFonts w:hint="eastAsia" w:ascii="微软雅黑" w:hAnsi="微软雅黑" w:eastAsia="微软雅黑"/>
                <w:sz w:val="22"/>
              </w:rPr>
              <w:t>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156" w:type="pct"/>
            <w:shd w:val="clear" w:color="auto" w:fill="BDD6EE"/>
          </w:tcPr>
          <w:p>
            <w:pPr>
              <w:spacing w:line="360" w:lineRule="exact"/>
              <w:jc w:val="center"/>
              <w:rPr>
                <w:rFonts w:ascii="微软雅黑" w:hAnsi="微软雅黑" w:eastAsia="微软雅黑"/>
                <w:sz w:val="22"/>
              </w:rPr>
            </w:pPr>
            <w:r>
              <w:rPr>
                <w:rFonts w:hint="eastAsia" w:ascii="微软雅黑" w:hAnsi="微软雅黑" w:eastAsia="微软雅黑"/>
                <w:sz w:val="22"/>
              </w:rPr>
              <w:t>C30</w:t>
            </w:r>
          </w:p>
        </w:tc>
        <w:tc>
          <w:tcPr>
            <w:tcW w:w="2250" w:type="pct"/>
          </w:tcPr>
          <w:p>
            <w:pPr>
              <w:spacing w:line="360" w:lineRule="exact"/>
              <w:jc w:val="center"/>
              <w:rPr>
                <w:rFonts w:ascii="微软雅黑" w:hAnsi="微软雅黑" w:eastAsia="微软雅黑"/>
                <w:sz w:val="22"/>
              </w:rPr>
            </w:pPr>
            <w:r>
              <w:rPr>
                <w:rFonts w:hint="eastAsia" w:ascii="微软雅黑" w:hAnsi="微软雅黑" w:eastAsia="微软雅黑"/>
                <w:sz w:val="22"/>
              </w:rPr>
              <w:t>非金属矿物制品业</w:t>
            </w:r>
          </w:p>
        </w:tc>
        <w:tc>
          <w:tcPr>
            <w:tcW w:w="1593" w:type="pct"/>
          </w:tcPr>
          <w:p>
            <w:pPr>
              <w:spacing w:line="360" w:lineRule="exact"/>
              <w:jc w:val="center"/>
              <w:rPr>
                <w:rFonts w:ascii="微软雅黑" w:hAnsi="微软雅黑" w:eastAsia="微软雅黑"/>
                <w:sz w:val="22"/>
              </w:rPr>
            </w:pPr>
            <w:r>
              <w:rPr>
                <w:rFonts w:hint="eastAsia" w:ascii="微软雅黑" w:hAnsi="微软雅黑" w:eastAsia="微软雅黑"/>
                <w:sz w:val="22"/>
              </w:rPr>
              <w:t>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156" w:type="pct"/>
            <w:shd w:val="clear" w:color="auto" w:fill="BDD6EE"/>
          </w:tcPr>
          <w:p>
            <w:pPr>
              <w:spacing w:line="360" w:lineRule="exact"/>
              <w:jc w:val="center"/>
              <w:rPr>
                <w:rFonts w:ascii="微软雅黑" w:hAnsi="微软雅黑" w:eastAsia="微软雅黑"/>
                <w:sz w:val="22"/>
              </w:rPr>
            </w:pPr>
            <w:r>
              <w:rPr>
                <w:rFonts w:hint="eastAsia" w:ascii="微软雅黑" w:hAnsi="微软雅黑" w:eastAsia="微软雅黑"/>
                <w:sz w:val="22"/>
              </w:rPr>
              <w:t>C39</w:t>
            </w:r>
          </w:p>
        </w:tc>
        <w:tc>
          <w:tcPr>
            <w:tcW w:w="2250" w:type="pct"/>
          </w:tcPr>
          <w:p>
            <w:pPr>
              <w:spacing w:line="360" w:lineRule="exact"/>
              <w:jc w:val="center"/>
              <w:rPr>
                <w:rFonts w:ascii="微软雅黑" w:hAnsi="微软雅黑" w:eastAsia="微软雅黑"/>
                <w:sz w:val="22"/>
              </w:rPr>
            </w:pPr>
            <w:r>
              <w:rPr>
                <w:rFonts w:hint="eastAsia" w:ascii="微软雅黑" w:hAnsi="微软雅黑" w:eastAsia="微软雅黑"/>
                <w:sz w:val="22"/>
              </w:rPr>
              <w:t>计算机、通信和其他电子设备制造业</w:t>
            </w:r>
          </w:p>
        </w:tc>
        <w:tc>
          <w:tcPr>
            <w:tcW w:w="1593" w:type="pct"/>
          </w:tcPr>
          <w:p>
            <w:pPr>
              <w:spacing w:line="360" w:lineRule="exact"/>
              <w:jc w:val="center"/>
              <w:rPr>
                <w:rFonts w:ascii="微软雅黑" w:hAnsi="微软雅黑" w:eastAsia="微软雅黑"/>
                <w:sz w:val="22"/>
              </w:rPr>
            </w:pPr>
            <w:r>
              <w:rPr>
                <w:rFonts w:hint="eastAsia" w:ascii="微软雅黑" w:hAnsi="微软雅黑" w:eastAsia="微软雅黑"/>
                <w:sz w:val="22"/>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156" w:type="pct"/>
            <w:shd w:val="clear" w:color="auto" w:fill="BDD6EE"/>
          </w:tcPr>
          <w:p>
            <w:pPr>
              <w:spacing w:line="360" w:lineRule="exact"/>
              <w:jc w:val="center"/>
              <w:rPr>
                <w:rFonts w:ascii="微软雅黑" w:hAnsi="微软雅黑" w:eastAsia="微软雅黑"/>
                <w:sz w:val="22"/>
              </w:rPr>
            </w:pPr>
            <w:r>
              <w:rPr>
                <w:rFonts w:hint="eastAsia" w:ascii="微软雅黑" w:hAnsi="微软雅黑" w:eastAsia="微软雅黑"/>
                <w:sz w:val="22"/>
              </w:rPr>
              <w:t>I63</w:t>
            </w:r>
          </w:p>
        </w:tc>
        <w:tc>
          <w:tcPr>
            <w:tcW w:w="2250" w:type="pct"/>
          </w:tcPr>
          <w:p>
            <w:pPr>
              <w:spacing w:line="360" w:lineRule="exact"/>
              <w:jc w:val="center"/>
              <w:rPr>
                <w:rFonts w:ascii="微软雅黑" w:hAnsi="微软雅黑" w:eastAsia="微软雅黑"/>
                <w:sz w:val="22"/>
              </w:rPr>
            </w:pPr>
            <w:r>
              <w:rPr>
                <w:rFonts w:hint="eastAsia" w:ascii="微软雅黑" w:hAnsi="微软雅黑" w:eastAsia="微软雅黑"/>
                <w:sz w:val="22"/>
              </w:rPr>
              <w:t>电信、广播电视和卫星传输服务</w:t>
            </w:r>
          </w:p>
        </w:tc>
        <w:tc>
          <w:tcPr>
            <w:tcW w:w="1593" w:type="pct"/>
          </w:tcPr>
          <w:p>
            <w:pPr>
              <w:spacing w:line="360" w:lineRule="exact"/>
              <w:jc w:val="center"/>
              <w:rPr>
                <w:rFonts w:ascii="微软雅黑" w:hAnsi="微软雅黑" w:eastAsia="微软雅黑"/>
                <w:sz w:val="22"/>
              </w:rPr>
            </w:pPr>
            <w:r>
              <w:rPr>
                <w:rFonts w:hint="eastAsia" w:ascii="微软雅黑" w:hAnsi="微软雅黑" w:eastAsia="微软雅黑"/>
                <w:sz w:val="22"/>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156" w:type="pct"/>
            <w:shd w:val="clear" w:color="auto" w:fill="BDD6EE"/>
          </w:tcPr>
          <w:p>
            <w:pPr>
              <w:spacing w:line="360" w:lineRule="exact"/>
              <w:jc w:val="center"/>
              <w:rPr>
                <w:rFonts w:ascii="微软雅黑" w:hAnsi="微软雅黑" w:eastAsia="微软雅黑"/>
                <w:sz w:val="22"/>
              </w:rPr>
            </w:pPr>
            <w:r>
              <w:rPr>
                <w:rFonts w:hint="eastAsia" w:ascii="微软雅黑" w:hAnsi="微软雅黑" w:eastAsia="微软雅黑"/>
                <w:sz w:val="22"/>
              </w:rPr>
              <w:t>C31</w:t>
            </w:r>
          </w:p>
        </w:tc>
        <w:tc>
          <w:tcPr>
            <w:tcW w:w="2250" w:type="pct"/>
          </w:tcPr>
          <w:p>
            <w:pPr>
              <w:spacing w:line="360" w:lineRule="exact"/>
              <w:jc w:val="center"/>
              <w:rPr>
                <w:rFonts w:ascii="微软雅黑" w:hAnsi="微软雅黑" w:eastAsia="微软雅黑"/>
                <w:sz w:val="22"/>
              </w:rPr>
            </w:pPr>
            <w:r>
              <w:rPr>
                <w:rFonts w:hint="eastAsia" w:ascii="微软雅黑" w:hAnsi="微软雅黑" w:eastAsia="微软雅黑"/>
                <w:sz w:val="22"/>
              </w:rPr>
              <w:t>基本金属的制造</w:t>
            </w:r>
          </w:p>
        </w:tc>
        <w:tc>
          <w:tcPr>
            <w:tcW w:w="1593" w:type="pct"/>
          </w:tcPr>
          <w:p>
            <w:pPr>
              <w:spacing w:line="360" w:lineRule="exact"/>
              <w:jc w:val="center"/>
              <w:rPr>
                <w:rFonts w:ascii="微软雅黑" w:hAnsi="微软雅黑" w:eastAsia="微软雅黑"/>
                <w:sz w:val="22"/>
              </w:rPr>
            </w:pPr>
            <w:r>
              <w:rPr>
                <w:rFonts w:hint="eastAsia" w:ascii="微软雅黑" w:hAnsi="微软雅黑" w:eastAsia="微软雅黑"/>
                <w:sz w:val="22"/>
              </w:rPr>
              <w:t>446</w:t>
            </w:r>
          </w:p>
        </w:tc>
      </w:tr>
    </w:tbl>
    <w:p>
      <w:pPr>
        <w:pStyle w:val="3"/>
        <w:spacing w:before="0"/>
        <w:rPr>
          <w:sz w:val="32"/>
        </w:rPr>
      </w:pPr>
      <w:bookmarkStart w:id="7" w:name="_Toc37752820"/>
      <w:r>
        <w:rPr>
          <w:rFonts w:hint="eastAsia"/>
          <w:sz w:val="32"/>
        </w:rPr>
        <w:t>1.3 万人有效发明专利拥有量</w:t>
      </w:r>
      <w:bookmarkEnd w:id="7"/>
    </w:p>
    <w:p>
      <w:pPr>
        <w:spacing w:line="360" w:lineRule="auto"/>
        <w:ind w:firstLine="560" w:firstLineChars="200"/>
        <w:rPr>
          <w:rFonts w:ascii="宋体" w:hAnsi="宋体" w:eastAsia="宋体"/>
          <w:sz w:val="28"/>
          <w:szCs w:val="28"/>
        </w:rPr>
      </w:pPr>
      <w:bookmarkStart w:id="8" w:name="_Toc24737"/>
      <w:r>
        <w:rPr>
          <w:rFonts w:hint="eastAsia" w:ascii="宋体" w:hAnsi="宋体" w:eastAsia="宋体"/>
          <w:sz w:val="28"/>
          <w:szCs w:val="28"/>
        </w:rPr>
        <w:t>2019年佛山市万人有效发明专利拥有量29.15件，居全省第五位，落后于深圳（106.35件）、珠海（78.58件）、广州（39.21件）、东莞（35.71件）。人口数据为广东统计信息网发布的2018年末的佛山市常住人口数。佛山市万人有效发明专利拥有量情况如表1-12所示。</w:t>
      </w:r>
      <w:bookmarkEnd w:id="8"/>
    </w:p>
    <w:p>
      <w:pPr>
        <w:spacing w:line="360" w:lineRule="exact"/>
        <w:jc w:val="center"/>
        <w:rPr>
          <w:rFonts w:ascii="微软雅黑" w:hAnsi="微软雅黑" w:eastAsia="微软雅黑"/>
          <w:sz w:val="22"/>
        </w:rPr>
      </w:pPr>
      <w:r>
        <w:rPr>
          <w:rFonts w:hint="eastAsia" w:ascii="微软雅黑" w:hAnsi="微软雅黑" w:eastAsia="微软雅黑"/>
          <w:sz w:val="22"/>
        </w:rPr>
        <w:t>表1-12 佛山市万人有效发明专利拥有量</w:t>
      </w:r>
    </w:p>
    <w:tbl>
      <w:tblPr>
        <w:tblStyle w:val="28"/>
        <w:tblW w:w="48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3015"/>
        <w:gridCol w:w="2467"/>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1" w:type="pct"/>
            <w:shd w:val="clear" w:color="auto" w:fill="BDD6EE"/>
            <w:vAlign w:val="center"/>
          </w:tcPr>
          <w:p>
            <w:pPr>
              <w:spacing w:line="360" w:lineRule="exact"/>
              <w:jc w:val="center"/>
              <w:rPr>
                <w:rFonts w:ascii="微软雅黑" w:hAnsi="微软雅黑" w:eastAsia="微软雅黑"/>
                <w:sz w:val="22"/>
              </w:rPr>
            </w:pPr>
            <w:r>
              <w:rPr>
                <w:rFonts w:hint="eastAsia" w:ascii="微软雅黑" w:hAnsi="微软雅黑" w:eastAsia="微软雅黑"/>
                <w:sz w:val="22"/>
              </w:rPr>
              <w:t>城市</w:t>
            </w:r>
          </w:p>
        </w:tc>
        <w:tc>
          <w:tcPr>
            <w:tcW w:w="1545" w:type="pct"/>
            <w:shd w:val="clear" w:color="auto" w:fill="BDD6EE"/>
            <w:vAlign w:val="center"/>
          </w:tcPr>
          <w:p>
            <w:pPr>
              <w:spacing w:line="360" w:lineRule="exact"/>
              <w:jc w:val="center"/>
              <w:rPr>
                <w:rFonts w:ascii="微软雅黑" w:hAnsi="微软雅黑" w:eastAsia="微软雅黑"/>
                <w:sz w:val="22"/>
              </w:rPr>
            </w:pPr>
            <w:r>
              <w:rPr>
                <w:rFonts w:hint="eastAsia" w:ascii="微软雅黑" w:hAnsi="微软雅黑" w:eastAsia="微软雅黑"/>
                <w:sz w:val="22"/>
              </w:rPr>
              <w:t>有效发明专利数量（件）</w:t>
            </w:r>
          </w:p>
        </w:tc>
        <w:tc>
          <w:tcPr>
            <w:tcW w:w="1264" w:type="pct"/>
            <w:shd w:val="clear" w:color="auto" w:fill="BDD6EE"/>
            <w:vAlign w:val="center"/>
          </w:tcPr>
          <w:p>
            <w:pPr>
              <w:spacing w:line="360" w:lineRule="exact"/>
              <w:jc w:val="center"/>
              <w:rPr>
                <w:rFonts w:ascii="微软雅黑" w:hAnsi="微软雅黑" w:eastAsia="微软雅黑"/>
                <w:sz w:val="22"/>
              </w:rPr>
            </w:pPr>
            <w:r>
              <w:rPr>
                <w:rFonts w:hint="eastAsia" w:ascii="微软雅黑" w:hAnsi="微软雅黑" w:eastAsia="微软雅黑"/>
                <w:sz w:val="22"/>
              </w:rPr>
              <w:t>人口（万人）</w:t>
            </w:r>
          </w:p>
        </w:tc>
        <w:tc>
          <w:tcPr>
            <w:tcW w:w="1450" w:type="pct"/>
            <w:shd w:val="clear" w:color="auto" w:fill="BDD6EE"/>
            <w:vAlign w:val="center"/>
          </w:tcPr>
          <w:p>
            <w:pPr>
              <w:spacing w:line="360" w:lineRule="exact"/>
              <w:jc w:val="center"/>
              <w:rPr>
                <w:rFonts w:ascii="微软雅黑" w:hAnsi="微软雅黑" w:eastAsia="微软雅黑"/>
                <w:sz w:val="22"/>
              </w:rPr>
            </w:pPr>
            <w:r>
              <w:rPr>
                <w:rFonts w:hint="eastAsia" w:ascii="微软雅黑" w:hAnsi="微软雅黑" w:eastAsia="微软雅黑"/>
                <w:sz w:val="22"/>
              </w:rPr>
              <w:t>万人有效发明专利拥有量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1" w:type="pct"/>
            <w:shd w:val="clear" w:color="auto" w:fill="BDD6EE"/>
            <w:vAlign w:val="center"/>
          </w:tcPr>
          <w:p>
            <w:pPr>
              <w:spacing w:line="360" w:lineRule="exact"/>
              <w:jc w:val="center"/>
              <w:rPr>
                <w:rFonts w:ascii="微软雅黑" w:hAnsi="微软雅黑" w:eastAsia="微软雅黑"/>
                <w:sz w:val="22"/>
              </w:rPr>
            </w:pPr>
            <w:r>
              <w:rPr>
                <w:rFonts w:hint="eastAsia" w:ascii="微软雅黑" w:hAnsi="微软雅黑" w:eastAsia="微软雅黑"/>
                <w:sz w:val="22"/>
              </w:rPr>
              <w:t>佛山市</w:t>
            </w:r>
          </w:p>
        </w:tc>
        <w:tc>
          <w:tcPr>
            <w:tcW w:w="1545" w:type="pct"/>
            <w:vAlign w:val="center"/>
          </w:tcPr>
          <w:p>
            <w:pPr>
              <w:spacing w:line="360" w:lineRule="exact"/>
              <w:jc w:val="center"/>
              <w:rPr>
                <w:rFonts w:ascii="微软雅黑" w:hAnsi="微软雅黑" w:eastAsia="微软雅黑"/>
                <w:sz w:val="22"/>
              </w:rPr>
            </w:pPr>
            <w:r>
              <w:rPr>
                <w:rFonts w:hint="eastAsia" w:ascii="微软雅黑" w:hAnsi="微软雅黑" w:eastAsia="微软雅黑"/>
                <w:sz w:val="22"/>
              </w:rPr>
              <w:t>23045</w:t>
            </w:r>
          </w:p>
        </w:tc>
        <w:tc>
          <w:tcPr>
            <w:tcW w:w="1264" w:type="pct"/>
            <w:vAlign w:val="center"/>
          </w:tcPr>
          <w:p>
            <w:pPr>
              <w:spacing w:line="360" w:lineRule="exact"/>
              <w:jc w:val="center"/>
              <w:rPr>
                <w:rFonts w:ascii="微软雅黑" w:hAnsi="微软雅黑" w:eastAsia="微软雅黑"/>
                <w:sz w:val="22"/>
              </w:rPr>
            </w:pPr>
            <w:r>
              <w:rPr>
                <w:rFonts w:hint="eastAsia" w:ascii="微软雅黑" w:hAnsi="微软雅黑" w:eastAsia="微软雅黑"/>
                <w:sz w:val="22"/>
              </w:rPr>
              <w:t>790.57</w:t>
            </w:r>
          </w:p>
        </w:tc>
        <w:tc>
          <w:tcPr>
            <w:tcW w:w="1450" w:type="pct"/>
            <w:vAlign w:val="center"/>
          </w:tcPr>
          <w:p>
            <w:pPr>
              <w:spacing w:line="360" w:lineRule="exact"/>
              <w:jc w:val="center"/>
              <w:rPr>
                <w:rFonts w:ascii="微软雅黑" w:hAnsi="微软雅黑" w:eastAsia="微软雅黑"/>
                <w:sz w:val="22"/>
              </w:rPr>
            </w:pPr>
            <w:r>
              <w:rPr>
                <w:rFonts w:hint="eastAsia" w:ascii="微软雅黑" w:hAnsi="微软雅黑" w:eastAsia="微软雅黑"/>
                <w:sz w:val="22"/>
              </w:rPr>
              <w:t>29.15件</w:t>
            </w:r>
          </w:p>
        </w:tc>
      </w:tr>
    </w:tbl>
    <w:p>
      <w:pPr>
        <w:pStyle w:val="3"/>
        <w:rPr>
          <w:sz w:val="32"/>
        </w:rPr>
      </w:pPr>
      <w:bookmarkStart w:id="9" w:name="_Toc37752821"/>
      <w:r>
        <w:rPr>
          <w:rFonts w:hint="eastAsia"/>
          <w:sz w:val="32"/>
        </w:rPr>
        <w:t>1.4 有效发明专利维持年限情况</w:t>
      </w:r>
      <w:bookmarkEnd w:id="9"/>
    </w:p>
    <w:p>
      <w:pPr>
        <w:spacing w:line="360" w:lineRule="auto"/>
        <w:ind w:firstLine="560" w:firstLineChars="200"/>
        <w:rPr>
          <w:rFonts w:ascii="宋体" w:hAnsi="宋体" w:eastAsia="宋体"/>
          <w:sz w:val="28"/>
          <w:szCs w:val="28"/>
        </w:rPr>
      </w:pPr>
      <w:r>
        <w:rPr>
          <w:rFonts w:hint="eastAsia" w:ascii="宋体" w:hAnsi="宋体" w:eastAsia="宋体"/>
          <w:sz w:val="28"/>
          <w:szCs w:val="28"/>
        </w:rPr>
        <w:t>有效发明专利维持年限，是指发明专利在保护期内的时长，即当前日期距专利申请日的时长。截至2019年12月，佛山市有56.34%的有效发明专利维持年限在1-3年，维持平均年限为2.47年。佛山市有效发明专利维持年限情况如表1-13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表1-13 佛山市有效发明专利维持年限情况统计</w:t>
      </w:r>
    </w:p>
    <w:tbl>
      <w:tblPr>
        <w:tblStyle w:val="28"/>
        <w:tblW w:w="49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7"/>
        <w:gridCol w:w="351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13" w:type="pct"/>
            <w:shd w:val="clear" w:color="auto" w:fill="BDD6EE"/>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有效维持年限</w:t>
            </w:r>
          </w:p>
        </w:tc>
        <w:tc>
          <w:tcPr>
            <w:tcW w:w="1794" w:type="pct"/>
            <w:shd w:val="clear" w:color="auto" w:fill="BDD6EE"/>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专利数量</w:t>
            </w:r>
          </w:p>
        </w:tc>
        <w:tc>
          <w:tcPr>
            <w:tcW w:w="1593" w:type="pct"/>
            <w:shd w:val="clear" w:color="auto" w:fill="BDD6EE"/>
            <w:vAlign w:val="center"/>
          </w:tcPr>
          <w:p>
            <w:pPr>
              <w:spacing w:line="400" w:lineRule="exact"/>
              <w:jc w:val="center"/>
              <w:rPr>
                <w:rFonts w:ascii="微软雅黑" w:hAnsi="微软雅黑" w:eastAsia="微软雅黑"/>
                <w:sz w:val="22"/>
              </w:rPr>
            </w:pPr>
            <w:r>
              <w:rPr>
                <w:rFonts w:hint="eastAsia" w:ascii="微软雅黑" w:hAnsi="微软雅黑" w:eastAsia="微软雅黑"/>
                <w:sz w:val="22"/>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13" w:type="pct"/>
            <w:shd w:val="clear" w:color="auto" w:fill="auto"/>
          </w:tcPr>
          <w:p>
            <w:pPr>
              <w:spacing w:line="400" w:lineRule="exact"/>
              <w:jc w:val="center"/>
              <w:rPr>
                <w:rFonts w:ascii="微软雅黑" w:hAnsi="微软雅黑" w:eastAsia="微软雅黑"/>
                <w:sz w:val="22"/>
              </w:rPr>
            </w:pPr>
            <w:r>
              <w:rPr>
                <w:rFonts w:hint="eastAsia" w:ascii="微软雅黑" w:hAnsi="微软雅黑" w:eastAsia="微软雅黑"/>
                <w:sz w:val="22"/>
              </w:rPr>
              <w:t>1年以内</w:t>
            </w:r>
          </w:p>
        </w:tc>
        <w:tc>
          <w:tcPr>
            <w:tcW w:w="1794" w:type="pct"/>
          </w:tcPr>
          <w:p>
            <w:pPr>
              <w:spacing w:line="400" w:lineRule="exact"/>
              <w:jc w:val="center"/>
              <w:rPr>
                <w:rFonts w:ascii="微软雅黑" w:hAnsi="微软雅黑" w:eastAsia="微软雅黑"/>
                <w:sz w:val="22"/>
              </w:rPr>
            </w:pPr>
            <w:r>
              <w:rPr>
                <w:rFonts w:hint="eastAsia" w:ascii="微软雅黑" w:hAnsi="微软雅黑" w:eastAsia="微软雅黑"/>
                <w:sz w:val="22"/>
              </w:rPr>
              <w:t>4572</w:t>
            </w:r>
          </w:p>
        </w:tc>
        <w:tc>
          <w:tcPr>
            <w:tcW w:w="1593" w:type="pct"/>
          </w:tcPr>
          <w:p>
            <w:pPr>
              <w:spacing w:line="400" w:lineRule="exact"/>
              <w:jc w:val="center"/>
              <w:rPr>
                <w:rFonts w:ascii="微软雅黑" w:hAnsi="微软雅黑" w:eastAsia="微软雅黑"/>
                <w:sz w:val="22"/>
              </w:rPr>
            </w:pPr>
            <w:r>
              <w:rPr>
                <w:rFonts w:hint="eastAsia" w:ascii="微软雅黑" w:hAnsi="微软雅黑" w:eastAsia="微软雅黑"/>
                <w:sz w:val="22"/>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13" w:type="pct"/>
            <w:shd w:val="clear" w:color="auto" w:fill="auto"/>
          </w:tcPr>
          <w:p>
            <w:pPr>
              <w:spacing w:line="400" w:lineRule="exact"/>
              <w:jc w:val="center"/>
              <w:rPr>
                <w:rFonts w:ascii="微软雅黑" w:hAnsi="微软雅黑" w:eastAsia="微软雅黑"/>
                <w:sz w:val="22"/>
              </w:rPr>
            </w:pPr>
            <w:r>
              <w:rPr>
                <w:rFonts w:hint="eastAsia" w:ascii="微软雅黑" w:hAnsi="微软雅黑" w:eastAsia="微软雅黑"/>
                <w:sz w:val="22"/>
              </w:rPr>
              <w:t>1年-3年</w:t>
            </w:r>
          </w:p>
        </w:tc>
        <w:tc>
          <w:tcPr>
            <w:tcW w:w="1794" w:type="pct"/>
          </w:tcPr>
          <w:p>
            <w:pPr>
              <w:spacing w:line="400" w:lineRule="exact"/>
              <w:jc w:val="center"/>
              <w:rPr>
                <w:rFonts w:ascii="微软雅黑" w:hAnsi="微软雅黑" w:eastAsia="微软雅黑"/>
                <w:sz w:val="22"/>
              </w:rPr>
            </w:pPr>
            <w:r>
              <w:rPr>
                <w:rFonts w:hint="eastAsia" w:ascii="微软雅黑" w:hAnsi="微软雅黑" w:eastAsia="微软雅黑"/>
                <w:sz w:val="22"/>
              </w:rPr>
              <w:t>12794</w:t>
            </w:r>
          </w:p>
        </w:tc>
        <w:tc>
          <w:tcPr>
            <w:tcW w:w="1593" w:type="pct"/>
          </w:tcPr>
          <w:p>
            <w:pPr>
              <w:spacing w:line="400" w:lineRule="exact"/>
              <w:jc w:val="center"/>
              <w:rPr>
                <w:rFonts w:ascii="微软雅黑" w:hAnsi="微软雅黑" w:eastAsia="微软雅黑"/>
                <w:sz w:val="22"/>
              </w:rPr>
            </w:pPr>
            <w:r>
              <w:rPr>
                <w:rFonts w:hint="eastAsia" w:ascii="微软雅黑" w:hAnsi="微软雅黑" w:eastAsia="微软雅黑"/>
                <w:sz w:val="22"/>
              </w:rPr>
              <w:t>56.34%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13" w:type="pct"/>
            <w:shd w:val="clear" w:color="auto" w:fill="auto"/>
          </w:tcPr>
          <w:p>
            <w:pPr>
              <w:spacing w:line="400" w:lineRule="exact"/>
              <w:jc w:val="center"/>
              <w:rPr>
                <w:rFonts w:ascii="微软雅黑" w:hAnsi="微软雅黑" w:eastAsia="微软雅黑"/>
                <w:sz w:val="22"/>
              </w:rPr>
            </w:pPr>
            <w:r>
              <w:rPr>
                <w:rFonts w:hint="eastAsia" w:ascii="微软雅黑" w:hAnsi="微软雅黑" w:eastAsia="微软雅黑"/>
                <w:sz w:val="22"/>
              </w:rPr>
              <w:t>3年-5年</w:t>
            </w:r>
          </w:p>
        </w:tc>
        <w:tc>
          <w:tcPr>
            <w:tcW w:w="1794" w:type="pct"/>
          </w:tcPr>
          <w:p>
            <w:pPr>
              <w:spacing w:line="400" w:lineRule="exact"/>
              <w:jc w:val="center"/>
              <w:rPr>
                <w:rFonts w:ascii="微软雅黑" w:hAnsi="微软雅黑" w:eastAsia="微软雅黑"/>
                <w:sz w:val="22"/>
              </w:rPr>
            </w:pPr>
            <w:r>
              <w:rPr>
                <w:rFonts w:hint="eastAsia" w:ascii="微软雅黑" w:hAnsi="微软雅黑" w:eastAsia="微软雅黑"/>
                <w:sz w:val="22"/>
              </w:rPr>
              <w:t>2615</w:t>
            </w:r>
          </w:p>
        </w:tc>
        <w:tc>
          <w:tcPr>
            <w:tcW w:w="1593" w:type="pct"/>
          </w:tcPr>
          <w:p>
            <w:pPr>
              <w:spacing w:line="400" w:lineRule="exact"/>
              <w:jc w:val="center"/>
              <w:rPr>
                <w:rFonts w:ascii="微软雅黑" w:hAnsi="微软雅黑" w:eastAsia="微软雅黑"/>
                <w:sz w:val="22"/>
              </w:rPr>
            </w:pPr>
            <w:r>
              <w:rPr>
                <w:rFonts w:hint="eastAsia" w:ascii="微软雅黑" w:hAnsi="微软雅黑" w:eastAsia="微软雅黑"/>
                <w:sz w:val="22"/>
              </w:rP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13" w:type="pct"/>
            <w:shd w:val="clear" w:color="auto" w:fill="auto"/>
          </w:tcPr>
          <w:p>
            <w:pPr>
              <w:spacing w:line="400" w:lineRule="exact"/>
              <w:jc w:val="center"/>
              <w:rPr>
                <w:rFonts w:ascii="微软雅黑" w:hAnsi="微软雅黑" w:eastAsia="微软雅黑"/>
                <w:sz w:val="22"/>
              </w:rPr>
            </w:pPr>
            <w:r>
              <w:rPr>
                <w:rFonts w:hint="eastAsia" w:ascii="微软雅黑" w:hAnsi="微软雅黑" w:eastAsia="微软雅黑"/>
                <w:sz w:val="22"/>
              </w:rPr>
              <w:t>5年-10年</w:t>
            </w:r>
          </w:p>
        </w:tc>
        <w:tc>
          <w:tcPr>
            <w:tcW w:w="1794" w:type="pct"/>
          </w:tcPr>
          <w:p>
            <w:pPr>
              <w:spacing w:line="400" w:lineRule="exact"/>
              <w:jc w:val="center"/>
              <w:rPr>
                <w:rFonts w:ascii="微软雅黑" w:hAnsi="微软雅黑" w:eastAsia="微软雅黑"/>
                <w:sz w:val="22"/>
              </w:rPr>
            </w:pPr>
            <w:r>
              <w:rPr>
                <w:rFonts w:hint="eastAsia" w:ascii="微软雅黑" w:hAnsi="微软雅黑" w:eastAsia="微软雅黑"/>
                <w:sz w:val="22"/>
              </w:rPr>
              <w:t>2494</w:t>
            </w:r>
          </w:p>
        </w:tc>
        <w:tc>
          <w:tcPr>
            <w:tcW w:w="1593" w:type="pct"/>
          </w:tcPr>
          <w:p>
            <w:pPr>
              <w:spacing w:line="400" w:lineRule="exact"/>
              <w:jc w:val="center"/>
              <w:rPr>
                <w:rFonts w:ascii="微软雅黑" w:hAnsi="微软雅黑" w:eastAsia="微软雅黑"/>
                <w:sz w:val="22"/>
              </w:rPr>
            </w:pPr>
            <w:r>
              <w:rPr>
                <w:rFonts w:hint="eastAsia" w:ascii="微软雅黑" w:hAnsi="微软雅黑" w:eastAsia="微软雅黑"/>
                <w:sz w:val="22"/>
              </w:rPr>
              <w:t>10.98%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13" w:type="pct"/>
            <w:shd w:val="clear" w:color="auto" w:fill="auto"/>
          </w:tcPr>
          <w:p>
            <w:pPr>
              <w:spacing w:line="400" w:lineRule="exact"/>
              <w:jc w:val="center"/>
              <w:rPr>
                <w:rFonts w:ascii="微软雅黑" w:hAnsi="微软雅黑" w:eastAsia="微软雅黑"/>
                <w:sz w:val="22"/>
              </w:rPr>
            </w:pPr>
            <w:r>
              <w:rPr>
                <w:rFonts w:hint="eastAsia" w:ascii="微软雅黑" w:hAnsi="微软雅黑" w:eastAsia="微软雅黑"/>
                <w:sz w:val="22"/>
              </w:rPr>
              <w:t>10年-15年</w:t>
            </w:r>
          </w:p>
        </w:tc>
        <w:tc>
          <w:tcPr>
            <w:tcW w:w="1794" w:type="pct"/>
          </w:tcPr>
          <w:p>
            <w:pPr>
              <w:spacing w:line="400" w:lineRule="exact"/>
              <w:jc w:val="center"/>
              <w:rPr>
                <w:rFonts w:ascii="微软雅黑" w:hAnsi="微软雅黑" w:eastAsia="微软雅黑"/>
                <w:sz w:val="22"/>
              </w:rPr>
            </w:pPr>
            <w:r>
              <w:rPr>
                <w:rFonts w:hint="eastAsia" w:ascii="微软雅黑" w:hAnsi="微软雅黑" w:eastAsia="微软雅黑"/>
                <w:sz w:val="22"/>
              </w:rPr>
              <w:t>233</w:t>
            </w:r>
          </w:p>
        </w:tc>
        <w:tc>
          <w:tcPr>
            <w:tcW w:w="1593" w:type="pct"/>
          </w:tcPr>
          <w:p>
            <w:pPr>
              <w:spacing w:line="400" w:lineRule="exact"/>
              <w:jc w:val="center"/>
              <w:rPr>
                <w:rFonts w:ascii="微软雅黑" w:hAnsi="微软雅黑" w:eastAsia="微软雅黑"/>
                <w:sz w:val="22"/>
              </w:rPr>
            </w:pPr>
            <w:r>
              <w:rPr>
                <w:rFonts w:hint="eastAsia" w:ascii="微软雅黑" w:hAnsi="微软雅黑" w:eastAsia="微软雅黑"/>
                <w:sz w:val="22"/>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13" w:type="pct"/>
            <w:shd w:val="clear" w:color="auto" w:fill="auto"/>
          </w:tcPr>
          <w:p>
            <w:pPr>
              <w:spacing w:line="400" w:lineRule="exact"/>
              <w:jc w:val="center"/>
              <w:rPr>
                <w:rFonts w:ascii="微软雅黑" w:hAnsi="微软雅黑" w:eastAsia="微软雅黑"/>
                <w:sz w:val="22"/>
              </w:rPr>
            </w:pPr>
            <w:r>
              <w:rPr>
                <w:rFonts w:hint="eastAsia" w:ascii="微软雅黑" w:hAnsi="微软雅黑" w:eastAsia="微软雅黑"/>
                <w:sz w:val="22"/>
              </w:rPr>
              <w:t>15年-20年</w:t>
            </w:r>
          </w:p>
        </w:tc>
        <w:tc>
          <w:tcPr>
            <w:tcW w:w="1794" w:type="pct"/>
          </w:tcPr>
          <w:p>
            <w:pPr>
              <w:spacing w:line="400" w:lineRule="exact"/>
              <w:jc w:val="center"/>
              <w:rPr>
                <w:rFonts w:ascii="微软雅黑" w:hAnsi="微软雅黑" w:eastAsia="微软雅黑"/>
                <w:sz w:val="22"/>
              </w:rPr>
            </w:pPr>
            <w:r>
              <w:rPr>
                <w:rFonts w:hint="eastAsia" w:ascii="微软雅黑" w:hAnsi="微软雅黑" w:eastAsia="微软雅黑"/>
                <w:sz w:val="22"/>
              </w:rPr>
              <w:t>0</w:t>
            </w:r>
          </w:p>
        </w:tc>
        <w:tc>
          <w:tcPr>
            <w:tcW w:w="1593" w:type="pct"/>
          </w:tcPr>
          <w:p>
            <w:pPr>
              <w:spacing w:line="400" w:lineRule="exact"/>
              <w:jc w:val="center"/>
              <w:rPr>
                <w:rFonts w:ascii="微软雅黑" w:hAnsi="微软雅黑" w:eastAsia="微软雅黑"/>
                <w:sz w:val="22"/>
              </w:rPr>
            </w:pPr>
            <w:r>
              <w:rPr>
                <w:rFonts w:hint="eastAsia" w:ascii="微软雅黑" w:hAnsi="微软雅黑" w:eastAsia="微软雅黑"/>
                <w:sz w:val="22"/>
              </w:rPr>
              <w:t>0.00%</w:t>
            </w:r>
          </w:p>
        </w:tc>
      </w:tr>
    </w:tbl>
    <w:p>
      <w:pPr>
        <w:pStyle w:val="3"/>
        <w:rPr>
          <w:sz w:val="32"/>
        </w:rPr>
      </w:pPr>
      <w:bookmarkStart w:id="10" w:name="_Toc37752822"/>
      <w:r>
        <w:rPr>
          <w:rFonts w:hint="eastAsia"/>
          <w:sz w:val="32"/>
        </w:rPr>
        <w:t>1.5 失效发明专利寿命情况</w:t>
      </w:r>
      <w:bookmarkEnd w:id="10"/>
    </w:p>
    <w:p>
      <w:pPr>
        <w:spacing w:line="360" w:lineRule="auto"/>
        <w:ind w:firstLine="560" w:firstLineChars="200"/>
        <w:rPr>
          <w:rFonts w:ascii="宋体" w:hAnsi="宋体" w:eastAsia="宋体"/>
          <w:sz w:val="28"/>
          <w:szCs w:val="28"/>
        </w:rPr>
      </w:pPr>
      <w:r>
        <w:rPr>
          <w:rFonts w:hint="eastAsia" w:ascii="宋体" w:hAnsi="宋体" w:eastAsia="宋体"/>
          <w:sz w:val="28"/>
          <w:szCs w:val="28"/>
        </w:rPr>
        <w:t>失效发明专利寿命指已失效发明专利的保护期时长，即失效日距专利申请日的时长。截至2019年12月，佛山市共有3615件发明专利失效，失效发明专利平均寿命为7.4年。</w:t>
      </w:r>
      <w:r>
        <w:rPr>
          <w:rFonts w:hint="eastAsia" w:ascii="宋体" w:hAnsi="宋体" w:eastAsia="宋体"/>
          <w:sz w:val="28"/>
        </w:rPr>
        <w:t>佛山市</w:t>
      </w:r>
      <w:r>
        <w:rPr>
          <w:rFonts w:hint="eastAsia" w:ascii="宋体" w:hAnsi="宋体"/>
          <w:sz w:val="28"/>
        </w:rPr>
        <w:t>失效发明专利寿命情况如表1-14所示。</w:t>
      </w:r>
    </w:p>
    <w:p>
      <w:pPr>
        <w:pStyle w:val="51"/>
        <w:widowControl/>
        <w:spacing w:before="78" w:after="78"/>
        <w:ind w:firstLine="0" w:firstLineChars="0"/>
        <w:rPr>
          <w:rFonts w:ascii="宋体" w:hAnsi="宋体" w:eastAsia="宋体"/>
          <w:sz w:val="28"/>
          <w:szCs w:val="28"/>
        </w:rPr>
      </w:pPr>
      <w:r>
        <w:rPr>
          <w:rFonts w:hint="eastAsia" w:ascii="微软雅黑" w:hAnsi="微软雅黑" w:eastAsia="微软雅黑" w:cs="微软雅黑"/>
          <w:kern w:val="0"/>
          <w:sz w:val="21"/>
          <w:szCs w:val="21"/>
        </w:rPr>
        <w:t>表1-14佛山市失效发明专利寿命情况统计</w:t>
      </w:r>
    </w:p>
    <w:tbl>
      <w:tblPr>
        <w:tblStyle w:val="28"/>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3517"/>
        <w:gridCol w:w="3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3161"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失效专利维持年限</w:t>
            </w:r>
          </w:p>
        </w:tc>
        <w:tc>
          <w:tcPr>
            <w:tcW w:w="3517"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专利数量</w:t>
            </w:r>
          </w:p>
        </w:tc>
        <w:tc>
          <w:tcPr>
            <w:tcW w:w="3122"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3161"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1年以内</w:t>
            </w:r>
          </w:p>
        </w:tc>
        <w:tc>
          <w:tcPr>
            <w:tcW w:w="3517"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w:t>
            </w:r>
          </w:p>
        </w:tc>
        <w:tc>
          <w:tcPr>
            <w:tcW w:w="3122"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3161"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1年-3年</w:t>
            </w:r>
          </w:p>
        </w:tc>
        <w:tc>
          <w:tcPr>
            <w:tcW w:w="3517"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523</w:t>
            </w:r>
          </w:p>
        </w:tc>
        <w:tc>
          <w:tcPr>
            <w:tcW w:w="3122"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3161"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3年-5年</w:t>
            </w:r>
          </w:p>
        </w:tc>
        <w:tc>
          <w:tcPr>
            <w:tcW w:w="3517"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1059</w:t>
            </w:r>
          </w:p>
        </w:tc>
        <w:tc>
          <w:tcPr>
            <w:tcW w:w="3122"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3161"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5年-10年</w:t>
            </w:r>
          </w:p>
        </w:tc>
        <w:tc>
          <w:tcPr>
            <w:tcW w:w="3517"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1770</w:t>
            </w:r>
          </w:p>
        </w:tc>
        <w:tc>
          <w:tcPr>
            <w:tcW w:w="3122"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3161"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10年-15年</w:t>
            </w:r>
          </w:p>
        </w:tc>
        <w:tc>
          <w:tcPr>
            <w:tcW w:w="3517"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236</w:t>
            </w:r>
          </w:p>
        </w:tc>
        <w:tc>
          <w:tcPr>
            <w:tcW w:w="3122"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6.53%</w:t>
            </w:r>
          </w:p>
        </w:tc>
      </w:tr>
    </w:tbl>
    <w:p>
      <w:pPr>
        <w:spacing w:line="360" w:lineRule="auto"/>
        <w:ind w:firstLine="560" w:firstLineChars="200"/>
        <w:rPr>
          <w:rFonts w:ascii="宋体" w:hAnsi="宋体" w:eastAsia="宋体"/>
          <w:sz w:val="28"/>
          <w:szCs w:val="28"/>
        </w:rPr>
        <w:sectPr>
          <w:footerReference r:id="rId5" w:type="default"/>
          <w:footerReference r:id="rId6" w:type="even"/>
          <w:pgSz w:w="11906" w:h="16838"/>
          <w:pgMar w:top="1440" w:right="1077" w:bottom="1134" w:left="1077" w:header="850" w:footer="850" w:gutter="0"/>
          <w:pgNumType w:start="1"/>
          <w:cols w:space="425" w:num="1"/>
          <w:docGrid w:type="lines" w:linePitch="312" w:charSpace="0"/>
        </w:sectPr>
      </w:pPr>
    </w:p>
    <w:p>
      <w:pPr>
        <w:pStyle w:val="2"/>
        <w:rPr>
          <w:szCs w:val="32"/>
        </w:rPr>
      </w:pPr>
      <w:bookmarkStart w:id="11" w:name="_Toc37752823"/>
      <w:r>
        <w:rPr>
          <w:rFonts w:hint="eastAsia"/>
          <w:szCs w:val="32"/>
        </w:rPr>
        <w:t>第二部分 佛山市2019年专利运营情况</w:t>
      </w:r>
      <w:bookmarkEnd w:id="11"/>
    </w:p>
    <w:p>
      <w:pPr>
        <w:pStyle w:val="3"/>
        <w:rPr>
          <w:sz w:val="32"/>
        </w:rPr>
      </w:pPr>
      <w:bookmarkStart w:id="12" w:name="_Toc37752824"/>
      <w:r>
        <w:rPr>
          <w:rFonts w:hint="eastAsia"/>
          <w:sz w:val="32"/>
        </w:rPr>
        <w:t>2.1 专利转让情况</w:t>
      </w:r>
      <w:bookmarkEnd w:id="12"/>
    </w:p>
    <w:p>
      <w:pPr>
        <w:pStyle w:val="4"/>
      </w:pPr>
      <w:r>
        <w:t xml:space="preserve">2.1.1 </w:t>
      </w:r>
      <w:r>
        <w:rPr>
          <w:rFonts w:hint="eastAsia"/>
        </w:rPr>
        <w:t>佛山市</w:t>
      </w:r>
      <w:r>
        <w:t>专利转让情况</w:t>
      </w:r>
    </w:p>
    <w:p>
      <w:pPr>
        <w:spacing w:line="360" w:lineRule="auto"/>
        <w:ind w:firstLine="560" w:firstLineChars="200"/>
        <w:rPr>
          <w:rFonts w:ascii="宋体" w:hAnsi="宋体"/>
          <w:sz w:val="28"/>
        </w:rPr>
      </w:pPr>
      <w:r>
        <w:rPr>
          <w:rFonts w:hint="eastAsia" w:ascii="宋体" w:hAnsi="宋体"/>
          <w:sz w:val="28"/>
        </w:rPr>
        <w:t>专利转让是专利申请权人和专利权人把专利申请权和专利权转让给他人的行为，专利受让是接受他人转让专利申请权和专利权的行为。2019年佛山市转让和受让均以发明和实用新型为主，分别占转让的98.25%和受让的84.68%，转让和受让总量相差不大，说明佛山的技术转让以技术创新或技术改良为主，专利技术输出和输入的关系大致平衡，佛山市专利转让统计如表2-1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表2-1 佛山市专利转让情况统计（单位：件）</w:t>
      </w:r>
    </w:p>
    <w:tbl>
      <w:tblPr>
        <w:tblStyle w:val="28"/>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2908"/>
        <w:gridCol w:w="2058"/>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688"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转让</w:t>
            </w:r>
          </w:p>
        </w:tc>
        <w:tc>
          <w:tcPr>
            <w:tcW w:w="2908"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c>
          <w:tcPr>
            <w:tcW w:w="2058"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受让</w:t>
            </w:r>
          </w:p>
        </w:tc>
        <w:tc>
          <w:tcPr>
            <w:tcW w:w="3114"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688"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发明</w:t>
            </w:r>
          </w:p>
        </w:tc>
        <w:tc>
          <w:tcPr>
            <w:tcW w:w="2908"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2363</w:t>
            </w:r>
          </w:p>
        </w:tc>
        <w:tc>
          <w:tcPr>
            <w:tcW w:w="2058" w:type="dxa"/>
            <w:shd w:val="clear" w:color="auto" w:fill="BDD6EE" w:themeFill="accent1" w:themeFillTint="66"/>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发明</w:t>
            </w:r>
          </w:p>
        </w:tc>
        <w:tc>
          <w:tcPr>
            <w:tcW w:w="3114"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688"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实用新型</w:t>
            </w:r>
          </w:p>
        </w:tc>
        <w:tc>
          <w:tcPr>
            <w:tcW w:w="2908"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1853</w:t>
            </w:r>
          </w:p>
        </w:tc>
        <w:tc>
          <w:tcPr>
            <w:tcW w:w="2058" w:type="dxa"/>
            <w:shd w:val="clear" w:color="auto" w:fill="BDD6EE" w:themeFill="accent1" w:themeFillTint="66"/>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实用新型</w:t>
            </w:r>
          </w:p>
        </w:tc>
        <w:tc>
          <w:tcPr>
            <w:tcW w:w="3114"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688"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外观设计</w:t>
            </w:r>
          </w:p>
        </w:tc>
        <w:tc>
          <w:tcPr>
            <w:tcW w:w="2908"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478</w:t>
            </w:r>
          </w:p>
        </w:tc>
        <w:tc>
          <w:tcPr>
            <w:tcW w:w="2058" w:type="dxa"/>
            <w:shd w:val="clear" w:color="auto" w:fill="BDD6EE" w:themeFill="accent1" w:themeFillTint="66"/>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外观设计</w:t>
            </w:r>
          </w:p>
        </w:tc>
        <w:tc>
          <w:tcPr>
            <w:tcW w:w="3114"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688"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c>
          <w:tcPr>
            <w:tcW w:w="2908"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4694</w:t>
            </w:r>
          </w:p>
        </w:tc>
        <w:tc>
          <w:tcPr>
            <w:tcW w:w="2058" w:type="dxa"/>
            <w:shd w:val="clear" w:color="auto" w:fill="BDD6EE" w:themeFill="accent1" w:themeFillTint="66"/>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c>
          <w:tcPr>
            <w:tcW w:w="3114" w:type="dxa"/>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4798</w:t>
            </w:r>
          </w:p>
        </w:tc>
      </w:tr>
    </w:tbl>
    <w:p>
      <w:pPr>
        <w:pStyle w:val="4"/>
      </w:pPr>
      <w:r>
        <w:rPr>
          <w:rFonts w:hint="eastAsia"/>
        </w:rPr>
        <w:t>2.1.2 佛山市转让专利的IPC分布情况</w:t>
      </w:r>
    </w:p>
    <w:p>
      <w:pPr>
        <w:spacing w:line="360" w:lineRule="auto"/>
        <w:ind w:firstLine="560" w:firstLineChars="200"/>
        <w:rPr>
          <w:rFonts w:ascii="宋体" w:hAnsi="宋体"/>
          <w:sz w:val="28"/>
        </w:rPr>
      </w:pPr>
      <w:r>
        <w:rPr>
          <w:rFonts w:hint="eastAsia" w:ascii="宋体" w:hAnsi="宋体"/>
          <w:sz w:val="28"/>
        </w:rPr>
        <w:t>2019年佛山市转让专利IPC分类号分布前十位占专利转让总量4694件的30.83%。分类号较集中的有A47J、A61K和A61P。统计情况如表2-2所示。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表2-2佛山市转让专利IPC分类号分布情况统计（前十位）（单位：件）</w:t>
      </w:r>
    </w:p>
    <w:tbl>
      <w:tblPr>
        <w:tblStyle w:val="28"/>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5823"/>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737"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IPC分类号</w:t>
            </w:r>
          </w:p>
        </w:tc>
        <w:tc>
          <w:tcPr>
            <w:tcW w:w="5823"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分类</w:t>
            </w:r>
          </w:p>
        </w:tc>
        <w:tc>
          <w:tcPr>
            <w:tcW w:w="2075"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737"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A47J</w:t>
            </w:r>
          </w:p>
        </w:tc>
        <w:tc>
          <w:tcPr>
            <w:tcW w:w="5823"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厨房用具；咖啡磨；香料磨；饮料制备装置</w:t>
            </w:r>
          </w:p>
        </w:tc>
        <w:tc>
          <w:tcPr>
            <w:tcW w:w="2075"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737"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A61K</w:t>
            </w:r>
          </w:p>
        </w:tc>
        <w:tc>
          <w:tcPr>
            <w:tcW w:w="5823"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医用、牙科用或梳妆用的配制品灭菌</w:t>
            </w:r>
          </w:p>
        </w:tc>
        <w:tc>
          <w:tcPr>
            <w:tcW w:w="2075"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737"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A61P</w:t>
            </w:r>
          </w:p>
        </w:tc>
        <w:tc>
          <w:tcPr>
            <w:tcW w:w="5823"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化合物或药物制剂的特定治疗活性</w:t>
            </w:r>
          </w:p>
        </w:tc>
        <w:tc>
          <w:tcPr>
            <w:tcW w:w="2075"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737"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A61Q</w:t>
            </w:r>
          </w:p>
        </w:tc>
        <w:tc>
          <w:tcPr>
            <w:tcW w:w="5823"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化妆品或类似梳妆用配制品的特定用途</w:t>
            </w:r>
          </w:p>
        </w:tc>
        <w:tc>
          <w:tcPr>
            <w:tcW w:w="2075"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737"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B24B</w:t>
            </w:r>
          </w:p>
        </w:tc>
        <w:tc>
          <w:tcPr>
            <w:tcW w:w="5823"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用于磨削或抛光的机床、装置或工艺</w:t>
            </w:r>
          </w:p>
        </w:tc>
        <w:tc>
          <w:tcPr>
            <w:tcW w:w="2075"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737"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C02F</w:t>
            </w:r>
          </w:p>
        </w:tc>
        <w:tc>
          <w:tcPr>
            <w:tcW w:w="5823"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水、废水、污水或污泥的处理</w:t>
            </w:r>
          </w:p>
        </w:tc>
        <w:tc>
          <w:tcPr>
            <w:tcW w:w="2075"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737"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F21V</w:t>
            </w:r>
          </w:p>
        </w:tc>
        <w:tc>
          <w:tcPr>
            <w:tcW w:w="5823"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照明装置或其系统的功能特征或零部件</w:t>
            </w:r>
          </w:p>
        </w:tc>
        <w:tc>
          <w:tcPr>
            <w:tcW w:w="2075"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737"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B23Q</w:t>
            </w:r>
          </w:p>
        </w:tc>
        <w:tc>
          <w:tcPr>
            <w:tcW w:w="5823"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机床的零件、部件或附件，如仿形装置或控制装置</w:t>
            </w:r>
          </w:p>
        </w:tc>
        <w:tc>
          <w:tcPr>
            <w:tcW w:w="2075"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737"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B01D</w:t>
            </w:r>
          </w:p>
        </w:tc>
        <w:tc>
          <w:tcPr>
            <w:tcW w:w="5823"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分离</w:t>
            </w:r>
          </w:p>
        </w:tc>
        <w:tc>
          <w:tcPr>
            <w:tcW w:w="2075"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1737"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B65G</w:t>
            </w:r>
          </w:p>
        </w:tc>
        <w:tc>
          <w:tcPr>
            <w:tcW w:w="5823"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运输或贮存装置，例如装载或倾卸用输送机、车间输送机系统或气动管道输送机</w:t>
            </w:r>
          </w:p>
        </w:tc>
        <w:tc>
          <w:tcPr>
            <w:tcW w:w="2075" w:type="dxa"/>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92</w:t>
            </w:r>
          </w:p>
        </w:tc>
      </w:tr>
    </w:tbl>
    <w:p>
      <w:pPr>
        <w:pStyle w:val="4"/>
      </w:pPr>
      <w:r>
        <w:rPr>
          <w:rFonts w:hint="eastAsia"/>
        </w:rPr>
        <w:t>2.1.3 佛山市转让专利国民经济行业分布情况</w:t>
      </w:r>
    </w:p>
    <w:p>
      <w:pPr>
        <w:spacing w:line="360" w:lineRule="auto"/>
        <w:ind w:firstLine="560" w:firstLineChars="200"/>
        <w:rPr>
          <w:rFonts w:ascii="宋体" w:hAnsi="宋体"/>
          <w:sz w:val="28"/>
        </w:rPr>
      </w:pPr>
      <w:r>
        <w:rPr>
          <w:rFonts w:hint="eastAsia" w:ascii="宋体" w:hAnsi="宋体"/>
          <w:sz w:val="28"/>
        </w:rPr>
        <w:t>2019年佛山市转让专利IPC分类号分布前十位占专利转让总量4694件的87.13%。分类号较集中的有C34和C38，统计情况如表2-3所示。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表2-3 佛山市转让专利国民经济行业分类分布情况统计（前十位）</w:t>
      </w:r>
    </w:p>
    <w:tbl>
      <w:tblPr>
        <w:tblStyle w:val="28"/>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4618"/>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vAlign w:val="center"/>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国民经济行业分类</w:t>
            </w:r>
          </w:p>
        </w:tc>
        <w:tc>
          <w:tcPr>
            <w:tcW w:w="4618" w:type="dxa"/>
            <w:shd w:val="clear" w:color="auto" w:fill="BDD6EE"/>
            <w:vAlign w:val="center"/>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分类</w:t>
            </w:r>
          </w:p>
        </w:tc>
        <w:tc>
          <w:tcPr>
            <w:tcW w:w="3026" w:type="dxa"/>
            <w:shd w:val="clear" w:color="auto" w:fill="BDD6EE"/>
            <w:vAlign w:val="center"/>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C34</w:t>
            </w:r>
          </w:p>
        </w:tc>
        <w:tc>
          <w:tcPr>
            <w:tcW w:w="461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通用设备制造业</w:t>
            </w:r>
          </w:p>
        </w:tc>
        <w:tc>
          <w:tcPr>
            <w:tcW w:w="3026"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C38</w:t>
            </w:r>
          </w:p>
        </w:tc>
        <w:tc>
          <w:tcPr>
            <w:tcW w:w="461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 xml:space="preserve">电气机械和器材制造业 </w:t>
            </w:r>
          </w:p>
        </w:tc>
        <w:tc>
          <w:tcPr>
            <w:tcW w:w="3026"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C35</w:t>
            </w:r>
          </w:p>
        </w:tc>
        <w:tc>
          <w:tcPr>
            <w:tcW w:w="461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专用设备制造业</w:t>
            </w:r>
          </w:p>
        </w:tc>
        <w:tc>
          <w:tcPr>
            <w:tcW w:w="3026"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C26</w:t>
            </w:r>
          </w:p>
        </w:tc>
        <w:tc>
          <w:tcPr>
            <w:tcW w:w="461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化学原料和化学制品制造业</w:t>
            </w:r>
          </w:p>
        </w:tc>
        <w:tc>
          <w:tcPr>
            <w:tcW w:w="3026"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C33</w:t>
            </w:r>
          </w:p>
        </w:tc>
        <w:tc>
          <w:tcPr>
            <w:tcW w:w="461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金属制品业</w:t>
            </w:r>
          </w:p>
        </w:tc>
        <w:tc>
          <w:tcPr>
            <w:tcW w:w="3026"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C21</w:t>
            </w:r>
          </w:p>
        </w:tc>
        <w:tc>
          <w:tcPr>
            <w:tcW w:w="461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家具制造业</w:t>
            </w:r>
          </w:p>
        </w:tc>
        <w:tc>
          <w:tcPr>
            <w:tcW w:w="3026"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C40</w:t>
            </w:r>
          </w:p>
        </w:tc>
        <w:tc>
          <w:tcPr>
            <w:tcW w:w="461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仪器仪表制造业</w:t>
            </w:r>
          </w:p>
        </w:tc>
        <w:tc>
          <w:tcPr>
            <w:tcW w:w="3026"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C41</w:t>
            </w:r>
          </w:p>
        </w:tc>
        <w:tc>
          <w:tcPr>
            <w:tcW w:w="461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其他制造业</w:t>
            </w:r>
          </w:p>
        </w:tc>
        <w:tc>
          <w:tcPr>
            <w:tcW w:w="3026"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C37</w:t>
            </w:r>
          </w:p>
        </w:tc>
        <w:tc>
          <w:tcPr>
            <w:tcW w:w="461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铁路、船舶、航空航天和其他运输设备制造业</w:t>
            </w:r>
          </w:p>
        </w:tc>
        <w:tc>
          <w:tcPr>
            <w:tcW w:w="3026"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C30</w:t>
            </w:r>
          </w:p>
        </w:tc>
        <w:tc>
          <w:tcPr>
            <w:tcW w:w="461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非金属矿物制品业</w:t>
            </w:r>
          </w:p>
        </w:tc>
        <w:tc>
          <w:tcPr>
            <w:tcW w:w="3026"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856"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E47</w:t>
            </w:r>
          </w:p>
        </w:tc>
        <w:tc>
          <w:tcPr>
            <w:tcW w:w="461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房屋建筑业</w:t>
            </w:r>
          </w:p>
        </w:tc>
        <w:tc>
          <w:tcPr>
            <w:tcW w:w="3026"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131</w:t>
            </w:r>
          </w:p>
        </w:tc>
      </w:tr>
    </w:tbl>
    <w:p>
      <w:pPr>
        <w:pStyle w:val="4"/>
      </w:pPr>
      <w:r>
        <w:rPr>
          <w:rFonts w:hint="eastAsia"/>
        </w:rPr>
        <w:t>2.1.4 佛山市转让人情况</w:t>
      </w:r>
    </w:p>
    <w:p>
      <w:pPr>
        <w:spacing w:line="360" w:lineRule="auto"/>
        <w:ind w:firstLine="560" w:firstLineChars="200"/>
        <w:rPr>
          <w:rFonts w:ascii="宋体" w:hAnsi="宋体"/>
          <w:sz w:val="28"/>
        </w:rPr>
      </w:pPr>
      <w:r>
        <w:rPr>
          <w:rFonts w:hint="eastAsia" w:ascii="宋体" w:hAnsi="宋体"/>
          <w:sz w:val="28"/>
        </w:rPr>
        <w:t>2019年佛山市转让人前十位占专利转让总量4694件的12.38%，统计情况如表2-4所示。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表2-4 佛山市专利转让人情况统计（前十位）（单位：件）</w:t>
      </w:r>
    </w:p>
    <w:tbl>
      <w:tblPr>
        <w:tblStyle w:val="28"/>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转出专利权人</w:t>
            </w:r>
          </w:p>
        </w:tc>
        <w:tc>
          <w:tcPr>
            <w:tcW w:w="1731" w:type="dxa"/>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佛山市神风航空科技有限公司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佛山市赛维斯医药科技有限公司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佛山文森特知识产权服务有限公司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佛山市正略信息科技有限公司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广东艾诗凯奇智能科技有限公司、广东艾诗凯奇投资控股集团有限公司、刘杰</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霍祥</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佛山市芊茹化妆品有限公司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佛山市新明珠卫浴有限公司</w:t>
            </w:r>
          </w:p>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广东新明珠陶瓷集团有限公司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广东美芝制冷设备有限公司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广东美的暖通设备有限公司; 广东美芝制冷设备有限公司; 美的集团股份有限公司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36</w:t>
            </w:r>
          </w:p>
        </w:tc>
      </w:tr>
    </w:tbl>
    <w:p>
      <w:pPr>
        <w:pStyle w:val="4"/>
      </w:pPr>
      <w:r>
        <w:rPr>
          <w:rFonts w:hint="eastAsia"/>
        </w:rPr>
        <w:t>2.1.5 佛山市受让人情况</w:t>
      </w:r>
    </w:p>
    <w:p>
      <w:pPr>
        <w:spacing w:line="360" w:lineRule="auto"/>
        <w:ind w:firstLine="560" w:firstLineChars="200"/>
        <w:rPr>
          <w:rFonts w:ascii="宋体" w:hAnsi="宋体"/>
          <w:sz w:val="28"/>
        </w:rPr>
      </w:pPr>
      <w:bookmarkStart w:id="13" w:name="_Toc22304"/>
      <w:bookmarkStart w:id="14" w:name="_Toc8569"/>
      <w:r>
        <w:rPr>
          <w:rFonts w:hint="eastAsia" w:ascii="宋体" w:hAnsi="宋体"/>
          <w:sz w:val="28"/>
        </w:rPr>
        <w:t>2019年佛山市受让专利权人前十位占专利受让总量4798件的18.74%，受让专利量较突出的是广东博智林机器人有限公司，统计情况如表2-5所示。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表2-5 佛山市专利受让人情况统计（前十位）（单位：件）</w:t>
      </w:r>
    </w:p>
    <w:tbl>
      <w:tblPr>
        <w:tblStyle w:val="28"/>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受让专利权人</w:t>
            </w:r>
          </w:p>
        </w:tc>
        <w:tc>
          <w:tcPr>
            <w:tcW w:w="1731" w:type="dxa"/>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广东博智林机器人有限公司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佛山市美梵星空家居用品有限公司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广东威灵汽车部件有限公司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广东联城住工装备信息科技有限公司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广东艾诗凯奇智能科技有限公司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佛山市华龙铝业有限公司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广东美的环境科技有限公司</w:t>
            </w:r>
          </w:p>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广东美芝制冷设备有限公司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麦珍</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广东新明珠陶瓷集团有限公司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009"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广东远华新材料实业有限公司</w:t>
            </w:r>
          </w:p>
        </w:tc>
        <w:tc>
          <w:tcPr>
            <w:tcW w:w="173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26</w:t>
            </w:r>
          </w:p>
        </w:tc>
      </w:tr>
    </w:tbl>
    <w:p>
      <w:pPr>
        <w:pStyle w:val="3"/>
        <w:rPr>
          <w:sz w:val="32"/>
        </w:rPr>
      </w:pPr>
      <w:bookmarkStart w:id="15" w:name="_Toc37752825"/>
      <w:r>
        <w:rPr>
          <w:rFonts w:hint="eastAsia"/>
          <w:sz w:val="32"/>
        </w:rPr>
        <w:t>2.2 专利许可情况</w:t>
      </w:r>
      <w:bookmarkEnd w:id="15"/>
    </w:p>
    <w:p>
      <w:pPr>
        <w:spacing w:line="360" w:lineRule="auto"/>
        <w:ind w:firstLine="560" w:firstLineChars="200"/>
        <w:rPr>
          <w:rFonts w:ascii="宋体" w:hAnsi="宋体"/>
          <w:sz w:val="28"/>
        </w:rPr>
      </w:pPr>
      <w:r>
        <w:rPr>
          <w:rFonts w:hint="eastAsia" w:ascii="宋体" w:hAnsi="宋体"/>
          <w:sz w:val="28"/>
        </w:rPr>
        <w:t>专利许可是指专利技术所有人或其授权人许可他人在一定期限、一定地区、以一定方式实施其所拥有的专利，并向他人收取使用费用的行为。专利被许可是指接受专利技术所有人或其授权人许可在一定期限、一定地区、以一定方式实施其所拥有的专利的行为，</w:t>
      </w:r>
      <w:r>
        <w:rPr>
          <w:rFonts w:ascii="宋体" w:hAnsi="宋体"/>
          <w:sz w:val="28"/>
        </w:rPr>
        <w:t>2019</w:t>
      </w:r>
      <w:r>
        <w:rPr>
          <w:rFonts w:hint="eastAsia" w:ascii="宋体" w:hAnsi="宋体"/>
          <w:sz w:val="28"/>
        </w:rPr>
        <w:t>年佛山市专利许可共</w:t>
      </w:r>
      <w:r>
        <w:rPr>
          <w:rFonts w:ascii="宋体" w:hAnsi="宋体"/>
          <w:sz w:val="28"/>
        </w:rPr>
        <w:t>83</w:t>
      </w:r>
      <w:r>
        <w:rPr>
          <w:rFonts w:hint="eastAsia" w:ascii="宋体" w:hAnsi="宋体"/>
          <w:sz w:val="28"/>
        </w:rPr>
        <w:t>件，许可合同金额</w:t>
      </w:r>
      <w:r>
        <w:rPr>
          <w:rFonts w:ascii="宋体" w:hAnsi="宋体"/>
          <w:sz w:val="28"/>
        </w:rPr>
        <w:t>11077.5</w:t>
      </w:r>
      <w:r>
        <w:rPr>
          <w:rFonts w:hint="eastAsia" w:ascii="宋体" w:hAnsi="宋体"/>
          <w:sz w:val="28"/>
        </w:rPr>
        <w:t>万元（数据来源国家知识产权局广州代办处）。</w:t>
      </w:r>
    </w:p>
    <w:p>
      <w:pPr>
        <w:pStyle w:val="4"/>
      </w:pPr>
      <w:r>
        <w:rPr>
          <w:rFonts w:hint="eastAsia"/>
        </w:rPr>
        <w:t>2.2.1 佛山市许可专利的IPC分布情况</w:t>
      </w:r>
    </w:p>
    <w:p>
      <w:pPr>
        <w:spacing w:line="360" w:lineRule="auto"/>
        <w:ind w:firstLine="560" w:firstLineChars="200"/>
        <w:rPr>
          <w:rFonts w:ascii="宋体" w:hAnsi="宋体"/>
          <w:sz w:val="28"/>
        </w:rPr>
      </w:pPr>
      <w:r>
        <w:rPr>
          <w:rFonts w:hint="eastAsia" w:ascii="宋体" w:hAnsi="宋体"/>
          <w:sz w:val="28"/>
        </w:rPr>
        <w:t>2019年佛山市许可专利IPC分类号分布如表2-6所示。</w:t>
      </w:r>
    </w:p>
    <w:p>
      <w:pPr>
        <w:spacing w:line="360" w:lineRule="auto"/>
        <w:ind w:firstLine="420" w:firstLineChars="200"/>
        <w:jc w:val="center"/>
        <w:rPr>
          <w:rFonts w:ascii="微软雅黑" w:hAnsi="微软雅黑" w:eastAsia="微软雅黑" w:cs="微软雅黑"/>
          <w:kern w:val="0"/>
          <w:szCs w:val="21"/>
        </w:rPr>
      </w:pPr>
      <w:r>
        <w:rPr>
          <w:rFonts w:hint="eastAsia" w:ascii="微软雅黑" w:hAnsi="微软雅黑" w:eastAsia="微软雅黑" w:cs="微软雅黑"/>
          <w:kern w:val="0"/>
          <w:szCs w:val="21"/>
        </w:rPr>
        <w:t>表2-6 佛山市许可专利的IPC分类号分布情况统计（单位：件）</w:t>
      </w:r>
    </w:p>
    <w:tbl>
      <w:tblPr>
        <w:tblStyle w:val="28"/>
        <w:tblW w:w="48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5806"/>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01"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IPC分类号</w:t>
            </w:r>
          </w:p>
        </w:tc>
        <w:tc>
          <w:tcPr>
            <w:tcW w:w="3022"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技术领域</w:t>
            </w:r>
          </w:p>
        </w:tc>
        <w:tc>
          <w:tcPr>
            <w:tcW w:w="1077"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901"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H02M</w:t>
            </w:r>
          </w:p>
        </w:tc>
        <w:tc>
          <w:tcPr>
            <w:tcW w:w="3022"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用于交流和交流之间、交流和直流之间、或直流和直流之间的转换以及用于与电源或类似的供电系统一起使用的设备</w:t>
            </w:r>
          </w:p>
        </w:tc>
        <w:tc>
          <w:tcPr>
            <w:tcW w:w="1077"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901"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H02J</w:t>
            </w:r>
          </w:p>
        </w:tc>
        <w:tc>
          <w:tcPr>
            <w:tcW w:w="3022"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供电或配电的电路装置或系统；电能存储系统</w:t>
            </w:r>
          </w:p>
        </w:tc>
        <w:tc>
          <w:tcPr>
            <w:tcW w:w="1077"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901"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B23K</w:t>
            </w:r>
          </w:p>
        </w:tc>
        <w:tc>
          <w:tcPr>
            <w:tcW w:w="3022"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钎焊或脱焊；焊接；用钎焊或焊接方法包覆或镀敷；局部加热切割，如火焰切割；用激光束加工</w:t>
            </w:r>
          </w:p>
        </w:tc>
        <w:tc>
          <w:tcPr>
            <w:tcW w:w="1077"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901"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C09D</w:t>
            </w:r>
          </w:p>
        </w:tc>
        <w:tc>
          <w:tcPr>
            <w:tcW w:w="3022"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涂料组合物，例如色漆、清漆或天然漆；填充浆料；化学涂料或油墨的去除剂；油墨；改正液；木材着色剂；用于着色或印刷的浆料或固体；原料为此的应用</w:t>
            </w:r>
          </w:p>
        </w:tc>
        <w:tc>
          <w:tcPr>
            <w:tcW w:w="1077"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901"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G05B</w:t>
            </w:r>
          </w:p>
        </w:tc>
        <w:tc>
          <w:tcPr>
            <w:tcW w:w="3022"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一般的控制或调节系统；这种系统的功能单元；用于这种系统或单元的监视或测试装置</w:t>
            </w:r>
          </w:p>
        </w:tc>
        <w:tc>
          <w:tcPr>
            <w:tcW w:w="1077"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1"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A61N</w:t>
            </w:r>
          </w:p>
        </w:tc>
        <w:tc>
          <w:tcPr>
            <w:tcW w:w="3022"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电疗；磁疗；放射疗；超声波疗</w:t>
            </w:r>
          </w:p>
        </w:tc>
        <w:tc>
          <w:tcPr>
            <w:tcW w:w="1077"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01"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B28B</w:t>
            </w:r>
          </w:p>
        </w:tc>
        <w:tc>
          <w:tcPr>
            <w:tcW w:w="3022"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黏土或其他陶瓷成分、熔渣或含有水泥材料的混合物</w:t>
            </w:r>
          </w:p>
        </w:tc>
        <w:tc>
          <w:tcPr>
            <w:tcW w:w="1077"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901"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E06B</w:t>
            </w:r>
          </w:p>
        </w:tc>
        <w:tc>
          <w:tcPr>
            <w:tcW w:w="3022"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在建筑物、车辆、围栏或类似围绕物的开口处用的固定式或移动式闭合装置</w:t>
            </w:r>
          </w:p>
        </w:tc>
        <w:tc>
          <w:tcPr>
            <w:tcW w:w="1077"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01"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F24F</w:t>
            </w:r>
          </w:p>
        </w:tc>
        <w:tc>
          <w:tcPr>
            <w:tcW w:w="3022"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空气调节；空气增湿；通风；空气流作为屏蔽的应用</w:t>
            </w:r>
          </w:p>
        </w:tc>
        <w:tc>
          <w:tcPr>
            <w:tcW w:w="1077"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01" w:type="pct"/>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G01R</w:t>
            </w:r>
          </w:p>
        </w:tc>
        <w:tc>
          <w:tcPr>
            <w:tcW w:w="3022"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测量电变量；测量磁变量</w:t>
            </w:r>
          </w:p>
        </w:tc>
        <w:tc>
          <w:tcPr>
            <w:tcW w:w="1077" w:type="pct"/>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w:t>
            </w:r>
          </w:p>
        </w:tc>
      </w:tr>
    </w:tbl>
    <w:p>
      <w:pPr>
        <w:pStyle w:val="4"/>
      </w:pPr>
      <w:r>
        <w:rPr>
          <w:rFonts w:hint="eastAsia"/>
        </w:rPr>
        <w:t>2.2.2 佛山市许可专利国民经济行业分布情况</w:t>
      </w:r>
    </w:p>
    <w:p>
      <w:pPr>
        <w:spacing w:line="360" w:lineRule="auto"/>
        <w:ind w:firstLine="560" w:firstLineChars="200"/>
        <w:rPr>
          <w:rFonts w:ascii="宋体" w:hAnsi="宋体"/>
          <w:sz w:val="28"/>
        </w:rPr>
      </w:pPr>
      <w:r>
        <w:rPr>
          <w:rFonts w:hint="eastAsia" w:ascii="宋体" w:hAnsi="宋体"/>
          <w:sz w:val="28"/>
        </w:rPr>
        <w:t>2019年佛山市许可专利国民经济行业分布如表2-7所示。</w:t>
      </w:r>
    </w:p>
    <w:p>
      <w:pPr>
        <w:spacing w:line="360" w:lineRule="auto"/>
        <w:ind w:firstLine="420" w:firstLineChars="200"/>
        <w:jc w:val="center"/>
        <w:rPr>
          <w:rFonts w:ascii="微软雅黑" w:hAnsi="微软雅黑" w:eastAsia="微软雅黑" w:cs="微软雅黑"/>
          <w:kern w:val="0"/>
          <w:szCs w:val="21"/>
        </w:rPr>
      </w:pPr>
      <w:r>
        <w:rPr>
          <w:rFonts w:hint="eastAsia" w:ascii="微软雅黑" w:hAnsi="微软雅黑" w:eastAsia="微软雅黑" w:cs="微软雅黑"/>
          <w:kern w:val="0"/>
          <w:szCs w:val="21"/>
        </w:rPr>
        <w:t>表2-7 佛山市许可专利国民经济行业分布情况统计（单位：件）</w:t>
      </w:r>
    </w:p>
    <w:tbl>
      <w:tblPr>
        <w:tblStyle w:val="28"/>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4713"/>
        <w:gridCol w:w="3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vAlign w:val="center"/>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国民经济行业分类</w:t>
            </w:r>
          </w:p>
        </w:tc>
        <w:tc>
          <w:tcPr>
            <w:tcW w:w="4713" w:type="dxa"/>
            <w:shd w:val="clear" w:color="auto" w:fill="BDD6EE"/>
            <w:vAlign w:val="center"/>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分类</w:t>
            </w:r>
          </w:p>
        </w:tc>
        <w:tc>
          <w:tcPr>
            <w:tcW w:w="3088" w:type="dxa"/>
            <w:shd w:val="clear" w:color="auto" w:fill="BDD6EE"/>
            <w:vAlign w:val="center"/>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C38</w:t>
            </w:r>
          </w:p>
        </w:tc>
        <w:tc>
          <w:tcPr>
            <w:tcW w:w="4713"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 xml:space="preserve">电气机械和器材制造业 </w:t>
            </w:r>
          </w:p>
        </w:tc>
        <w:tc>
          <w:tcPr>
            <w:tcW w:w="308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C33</w:t>
            </w:r>
          </w:p>
        </w:tc>
        <w:tc>
          <w:tcPr>
            <w:tcW w:w="4713"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金属制品业</w:t>
            </w:r>
          </w:p>
        </w:tc>
        <w:tc>
          <w:tcPr>
            <w:tcW w:w="308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C21</w:t>
            </w:r>
          </w:p>
        </w:tc>
        <w:tc>
          <w:tcPr>
            <w:tcW w:w="4713"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家具制造业</w:t>
            </w:r>
          </w:p>
        </w:tc>
        <w:tc>
          <w:tcPr>
            <w:tcW w:w="308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C26</w:t>
            </w:r>
          </w:p>
        </w:tc>
        <w:tc>
          <w:tcPr>
            <w:tcW w:w="4713"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化学原料和化学制品制造业</w:t>
            </w:r>
          </w:p>
        </w:tc>
        <w:tc>
          <w:tcPr>
            <w:tcW w:w="308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C34</w:t>
            </w:r>
          </w:p>
        </w:tc>
        <w:tc>
          <w:tcPr>
            <w:tcW w:w="4713"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通用设备制造业</w:t>
            </w:r>
          </w:p>
        </w:tc>
        <w:tc>
          <w:tcPr>
            <w:tcW w:w="308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C35</w:t>
            </w:r>
          </w:p>
        </w:tc>
        <w:tc>
          <w:tcPr>
            <w:tcW w:w="4713"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专用设备制造业</w:t>
            </w:r>
          </w:p>
        </w:tc>
        <w:tc>
          <w:tcPr>
            <w:tcW w:w="308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C40</w:t>
            </w:r>
          </w:p>
        </w:tc>
        <w:tc>
          <w:tcPr>
            <w:tcW w:w="4713"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仪器仪表制造业</w:t>
            </w:r>
          </w:p>
        </w:tc>
        <w:tc>
          <w:tcPr>
            <w:tcW w:w="308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C41</w:t>
            </w:r>
          </w:p>
        </w:tc>
        <w:tc>
          <w:tcPr>
            <w:tcW w:w="4713"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其他制造业</w:t>
            </w:r>
          </w:p>
        </w:tc>
        <w:tc>
          <w:tcPr>
            <w:tcW w:w="308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C39</w:t>
            </w:r>
          </w:p>
        </w:tc>
        <w:tc>
          <w:tcPr>
            <w:tcW w:w="4713"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计算机、通信和其他电子设备制造业</w:t>
            </w:r>
          </w:p>
        </w:tc>
        <w:tc>
          <w:tcPr>
            <w:tcW w:w="308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C28</w:t>
            </w:r>
          </w:p>
        </w:tc>
        <w:tc>
          <w:tcPr>
            <w:tcW w:w="4713"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化学纤维制造业</w:t>
            </w:r>
          </w:p>
        </w:tc>
        <w:tc>
          <w:tcPr>
            <w:tcW w:w="308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93" w:type="dxa"/>
            <w:shd w:val="clear" w:color="auto" w:fill="BDD6EE"/>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I63</w:t>
            </w:r>
          </w:p>
        </w:tc>
        <w:tc>
          <w:tcPr>
            <w:tcW w:w="4713"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电信、广播电视和卫星传输服务</w:t>
            </w:r>
          </w:p>
        </w:tc>
        <w:tc>
          <w:tcPr>
            <w:tcW w:w="3088" w:type="dxa"/>
          </w:tcPr>
          <w:p>
            <w:pPr>
              <w:widowControl/>
              <w:spacing w:line="4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w:t>
            </w:r>
          </w:p>
        </w:tc>
      </w:tr>
    </w:tbl>
    <w:p>
      <w:pPr>
        <w:pStyle w:val="4"/>
      </w:pPr>
      <w:r>
        <w:rPr>
          <w:rFonts w:hint="eastAsia"/>
        </w:rPr>
        <w:t>2.2.3 佛山市许可人情况</w:t>
      </w:r>
    </w:p>
    <w:p>
      <w:pPr>
        <w:spacing w:line="360" w:lineRule="auto"/>
        <w:ind w:firstLine="560" w:firstLineChars="200"/>
        <w:rPr>
          <w:rFonts w:ascii="宋体" w:hAnsi="宋体"/>
          <w:sz w:val="28"/>
        </w:rPr>
      </w:pPr>
      <w:r>
        <w:rPr>
          <w:rFonts w:hint="eastAsia" w:ascii="宋体" w:hAnsi="宋体"/>
          <w:sz w:val="28"/>
        </w:rPr>
        <w:t>2019年佛山市许可人情况如表2-8、2-9所示。</w:t>
      </w:r>
    </w:p>
    <w:p>
      <w:pPr>
        <w:spacing w:line="360" w:lineRule="auto"/>
        <w:jc w:val="center"/>
        <w:rPr>
          <w:rFonts w:ascii="微软雅黑" w:hAnsi="微软雅黑" w:eastAsia="微软雅黑" w:cs="微软雅黑"/>
          <w:kern w:val="0"/>
          <w:szCs w:val="21"/>
        </w:rPr>
      </w:pPr>
      <w:r>
        <w:rPr>
          <w:rFonts w:hint="eastAsia" w:ascii="微软雅黑" w:hAnsi="微软雅黑" w:eastAsia="微软雅黑" w:cs="微软雅黑"/>
          <w:kern w:val="0"/>
          <w:szCs w:val="21"/>
        </w:rPr>
        <w:t>表2-8 2019年佛山市专利许可人情况统计（前十位）（单位：件）</w:t>
      </w:r>
    </w:p>
    <w:tbl>
      <w:tblPr>
        <w:tblStyle w:val="28"/>
        <w:tblW w:w="8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9"/>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629"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专利许可人</w:t>
            </w:r>
          </w:p>
        </w:tc>
        <w:tc>
          <w:tcPr>
            <w:tcW w:w="1485"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629"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佛山市新光宏锐电源设备有限公司</w:t>
            </w:r>
          </w:p>
        </w:tc>
        <w:tc>
          <w:tcPr>
            <w:tcW w:w="1485"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629"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广东美芝精密制造有限公司</w:t>
            </w:r>
          </w:p>
        </w:tc>
        <w:tc>
          <w:tcPr>
            <w:tcW w:w="1485"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629"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杜泽华</w:t>
            </w:r>
          </w:p>
        </w:tc>
        <w:tc>
          <w:tcPr>
            <w:tcW w:w="1485"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629"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佛山中科鼎新膜科技有限公司</w:t>
            </w:r>
          </w:p>
        </w:tc>
        <w:tc>
          <w:tcPr>
            <w:tcW w:w="1485"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629"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冼光</w:t>
            </w:r>
          </w:p>
        </w:tc>
        <w:tc>
          <w:tcPr>
            <w:tcW w:w="1485"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629"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广东美的厨房电器制造有限公司</w:t>
            </w:r>
          </w:p>
        </w:tc>
        <w:tc>
          <w:tcPr>
            <w:tcW w:w="1485"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629"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朱海萍</w:t>
            </w:r>
          </w:p>
        </w:tc>
        <w:tc>
          <w:tcPr>
            <w:tcW w:w="1485"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629"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陈秋民</w:t>
            </w:r>
          </w:p>
        </w:tc>
        <w:tc>
          <w:tcPr>
            <w:tcW w:w="1485"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629"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广东美的暖通设备有限公司、美的集团股份有限公司</w:t>
            </w:r>
          </w:p>
        </w:tc>
        <w:tc>
          <w:tcPr>
            <w:tcW w:w="1485"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629"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广东高云半导体科技股份有限公司</w:t>
            </w:r>
          </w:p>
        </w:tc>
        <w:tc>
          <w:tcPr>
            <w:tcW w:w="1485"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w:t>
            </w:r>
          </w:p>
        </w:tc>
      </w:tr>
    </w:tbl>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表2-9 佛山市专利被许可人情况统计（前十位）</w:t>
      </w:r>
    </w:p>
    <w:tbl>
      <w:tblPr>
        <w:tblStyle w:val="28"/>
        <w:tblW w:w="8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8"/>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8"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专利被许可人</w:t>
            </w:r>
          </w:p>
        </w:tc>
        <w:tc>
          <w:tcPr>
            <w:tcW w:w="1496" w:type="dxa"/>
            <w:shd w:val="clear" w:color="auto" w:fill="BDD6EE"/>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8"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佛山市华葆电源设备有限公司</w:t>
            </w:r>
          </w:p>
        </w:tc>
        <w:tc>
          <w:tcPr>
            <w:tcW w:w="1496"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8"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广东联邦家私集团有限公司</w:t>
            </w:r>
          </w:p>
        </w:tc>
        <w:tc>
          <w:tcPr>
            <w:tcW w:w="1496"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8"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佛山市三水冠珠陶瓷有限公司</w:t>
            </w:r>
          </w:p>
        </w:tc>
        <w:tc>
          <w:tcPr>
            <w:tcW w:w="1496"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8"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杭州华光焊接新材料股份有限公司</w:t>
            </w:r>
          </w:p>
        </w:tc>
        <w:tc>
          <w:tcPr>
            <w:tcW w:w="1496"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8"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佛山市南海荣好家窗饰制品有限公司</w:t>
            </w:r>
          </w:p>
        </w:tc>
        <w:tc>
          <w:tcPr>
            <w:tcW w:w="1496"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8"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佛山市南海诺高座椅有限公司</w:t>
            </w:r>
          </w:p>
        </w:tc>
        <w:tc>
          <w:tcPr>
            <w:tcW w:w="1496"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8"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广东威特真空电子制造有限公司</w:t>
            </w:r>
          </w:p>
        </w:tc>
        <w:tc>
          <w:tcPr>
            <w:tcW w:w="1496"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8"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梧州中科创图膜制造有限公司</w:t>
            </w:r>
          </w:p>
        </w:tc>
        <w:tc>
          <w:tcPr>
            <w:tcW w:w="1496"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8"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佛山市三水惠万家陶瓷有限公司</w:t>
            </w:r>
          </w:p>
        </w:tc>
        <w:tc>
          <w:tcPr>
            <w:tcW w:w="1496"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78"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合肥美的暖通设备有限公司</w:t>
            </w:r>
          </w:p>
        </w:tc>
        <w:tc>
          <w:tcPr>
            <w:tcW w:w="1496" w:type="dxa"/>
            <w:shd w:val="clear" w:color="auto" w:fill="auto"/>
            <w:vAlign w:val="center"/>
          </w:tcPr>
          <w:p>
            <w:pPr>
              <w:widowControl/>
              <w:spacing w:line="2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w:t>
            </w:r>
          </w:p>
        </w:tc>
      </w:tr>
    </w:tbl>
    <w:p>
      <w:pPr>
        <w:pStyle w:val="3"/>
        <w:rPr>
          <w:sz w:val="32"/>
        </w:rPr>
      </w:pPr>
      <w:bookmarkStart w:id="16" w:name="_Toc37752826"/>
      <w:r>
        <w:rPr>
          <w:rFonts w:hint="eastAsia"/>
          <w:sz w:val="32"/>
        </w:rPr>
        <w:t>2.3 专利质押情况</w:t>
      </w:r>
      <w:bookmarkEnd w:id="16"/>
    </w:p>
    <w:p>
      <w:pPr>
        <w:widowControl/>
        <w:adjustRightInd w:val="0"/>
        <w:snapToGrid w:val="0"/>
        <w:spacing w:before="40" w:after="40" w:line="360" w:lineRule="auto"/>
        <w:ind w:firstLine="560" w:firstLineChars="200"/>
        <w:jc w:val="left"/>
        <w:rPr>
          <w:rFonts w:ascii="宋体" w:hAnsi="宋体" w:eastAsia="宋体"/>
          <w:bCs/>
          <w:sz w:val="28"/>
          <w:szCs w:val="28"/>
        </w:rPr>
      </w:pPr>
      <w:r>
        <w:rPr>
          <w:rFonts w:hint="eastAsia" w:ascii="宋体" w:hAnsi="宋体" w:eastAsia="宋体" w:cs="宋体"/>
          <w:kern w:val="0"/>
          <w:sz w:val="28"/>
          <w:szCs w:val="28"/>
        </w:rPr>
        <w:t>专利权质押是指债务人或第三人将拥有的专利权担保其债务的履行，当债务人不履行债务的情况下，债权人有权把折价、拍卖或者变卖该专利权所得的价款优先受偿的物权担保行为。</w:t>
      </w:r>
      <w:r>
        <w:rPr>
          <w:rFonts w:ascii="宋体" w:hAnsi="宋体" w:eastAsia="宋体" w:cs="宋体"/>
          <w:kern w:val="0"/>
          <w:sz w:val="28"/>
          <w:szCs w:val="28"/>
        </w:rPr>
        <w:t>2019</w:t>
      </w:r>
      <w:r>
        <w:rPr>
          <w:rFonts w:hint="eastAsia" w:ascii="宋体" w:hAnsi="宋体" w:eastAsia="宋体" w:cs="宋体"/>
          <w:kern w:val="0"/>
          <w:sz w:val="28"/>
          <w:szCs w:val="28"/>
        </w:rPr>
        <w:t>年佛山市专利权质押融资</w:t>
      </w:r>
      <w:r>
        <w:rPr>
          <w:rFonts w:ascii="宋体" w:hAnsi="宋体" w:eastAsia="宋体" w:cs="宋体"/>
          <w:kern w:val="0"/>
          <w:sz w:val="28"/>
          <w:szCs w:val="28"/>
        </w:rPr>
        <w:t>115</w:t>
      </w:r>
      <w:r>
        <w:rPr>
          <w:rFonts w:hint="eastAsia" w:ascii="宋体" w:hAnsi="宋体" w:eastAsia="宋体" w:cs="宋体"/>
          <w:kern w:val="0"/>
          <w:sz w:val="28"/>
          <w:szCs w:val="28"/>
        </w:rPr>
        <w:t>件，押融资金额</w:t>
      </w:r>
      <w:r>
        <w:rPr>
          <w:rFonts w:ascii="宋体" w:hAnsi="宋体" w:eastAsia="宋体" w:cs="宋体"/>
          <w:kern w:val="0"/>
          <w:sz w:val="28"/>
          <w:szCs w:val="28"/>
        </w:rPr>
        <w:t>192594.6</w:t>
      </w:r>
      <w:r>
        <w:rPr>
          <w:rFonts w:hint="eastAsia" w:ascii="宋体" w:hAnsi="宋体" w:eastAsia="宋体" w:cs="宋体"/>
          <w:kern w:val="0"/>
          <w:sz w:val="28"/>
          <w:szCs w:val="28"/>
        </w:rPr>
        <w:t>万元。</w:t>
      </w:r>
      <w:r>
        <w:rPr>
          <w:rFonts w:hint="eastAsia" w:ascii="宋体" w:hAnsi="宋体"/>
          <w:sz w:val="28"/>
        </w:rPr>
        <w:t>（数据来源国家知识产权局广州代办处）。</w:t>
      </w:r>
    </w:p>
    <w:p>
      <w:pPr>
        <w:pStyle w:val="4"/>
      </w:pPr>
      <w:r>
        <w:rPr>
          <w:rFonts w:hint="eastAsia"/>
        </w:rPr>
        <w:t>2.3.1 佛山市专利质押的出质人情况</w:t>
      </w:r>
    </w:p>
    <w:p>
      <w:pPr>
        <w:spacing w:line="360" w:lineRule="auto"/>
        <w:ind w:firstLine="560" w:firstLineChars="200"/>
        <w:rPr>
          <w:rFonts w:ascii="宋体" w:hAnsi="宋体"/>
          <w:sz w:val="28"/>
        </w:rPr>
      </w:pPr>
      <w:r>
        <w:rPr>
          <w:rFonts w:hint="eastAsia" w:ascii="宋体" w:hAnsi="宋体"/>
          <w:sz w:val="28"/>
        </w:rPr>
        <w:t>2019年部分佛山市专利质押出质人如表2-10所示。（数据来源于广东股权交易中心）</w:t>
      </w:r>
    </w:p>
    <w:p>
      <w:pPr>
        <w:pStyle w:val="51"/>
        <w:widowControl/>
        <w:spacing w:before="78" w:after="78"/>
        <w:ind w:firstLine="0" w:firstLineChars="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表2-10 专利质押融资单笔金额达1000万的出质人名单</w:t>
      </w:r>
    </w:p>
    <w:tbl>
      <w:tblPr>
        <w:tblStyle w:val="28"/>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1"/>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682" w:type="dxa"/>
            <w:gridSpan w:val="2"/>
            <w:shd w:val="clear" w:color="auto" w:fill="BDD6EE"/>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出质人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佛山德丽强科技有限公司</w:t>
            </w:r>
          </w:p>
        </w:tc>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佛山市引美金属制品有限公司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佛山华智新材料有限公司</w:t>
            </w:r>
          </w:p>
        </w:tc>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佛山市粤优创钢结构有限公司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佛山瑞加图医疗科技有限公司</w:t>
            </w:r>
          </w:p>
        </w:tc>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佛山同兴制药有限公司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佛山市安齿生物科技有限公司</w:t>
            </w:r>
          </w:p>
        </w:tc>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佛山霄绫包装材料有限公司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佛山市高明英皇卫浴有限公司</w:t>
            </w:r>
          </w:p>
        </w:tc>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广东阿格蕾雅光电材料有限公司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佛山市南海必得福无纺布有限公司</w:t>
            </w:r>
          </w:p>
        </w:tc>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广东冠邦科技有限公司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佛山市南海高拓包装材料有限公司</w:t>
            </w:r>
          </w:p>
        </w:tc>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广东合胜实业股份有限公司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佛山市南海功成塑料有限公司</w:t>
            </w:r>
          </w:p>
        </w:tc>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广东金赋科技股份有限公司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佛山市南海永道建材有限公司</w:t>
            </w:r>
          </w:p>
        </w:tc>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广东求精电气有限公司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佛山市普拉迪数控科技有限公司</w:t>
            </w:r>
          </w:p>
        </w:tc>
        <w:tc>
          <w:tcPr>
            <w:tcW w:w="4841" w:type="dxa"/>
            <w:shd w:val="clear" w:color="auto" w:fill="auto"/>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广东天翔冷链设备有限公司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佛山市三水日明电子有限公司</w:t>
            </w:r>
          </w:p>
        </w:tc>
        <w:tc>
          <w:tcPr>
            <w:tcW w:w="4841" w:type="dxa"/>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广东鑫皇冠新材料有限公司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841" w:type="dxa"/>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佛山市威王日用电器有限公司</w:t>
            </w:r>
          </w:p>
        </w:tc>
        <w:tc>
          <w:tcPr>
            <w:tcW w:w="4841" w:type="dxa"/>
            <w:vAlign w:val="center"/>
          </w:tcPr>
          <w:p>
            <w:pPr>
              <w:widowControl/>
              <w:jc w:val="center"/>
              <w:textAlignment w:val="center"/>
              <w:rPr>
                <w:rFonts w:ascii="微软雅黑" w:hAnsi="微软雅黑" w:eastAsia="微软雅黑" w:cs="微软雅黑"/>
                <w:color w:val="000000" w:themeColor="text1"/>
                <w:szCs w:val="21"/>
                <w14:textFill>
                  <w14:solidFill>
                    <w14:schemeClr w14:val="tx1"/>
                  </w14:solidFill>
                </w14:textFill>
              </w:rPr>
            </w:pPr>
          </w:p>
        </w:tc>
      </w:tr>
    </w:tbl>
    <w:p>
      <w:pPr>
        <w:pStyle w:val="3"/>
      </w:pPr>
      <w:bookmarkStart w:id="17" w:name="_Toc26857"/>
      <w:bookmarkStart w:id="18" w:name="_Toc14329"/>
      <w:bookmarkStart w:id="19" w:name="_Toc1081"/>
      <w:bookmarkStart w:id="20" w:name="_Toc25858"/>
      <w:bookmarkStart w:id="21" w:name="_Toc5463"/>
      <w:bookmarkStart w:id="22" w:name="_Toc30647"/>
      <w:bookmarkStart w:id="23" w:name="_Toc31858"/>
      <w:bookmarkStart w:id="24" w:name="_Toc29490"/>
      <w:bookmarkStart w:id="25" w:name="_Toc37752827"/>
      <w:r>
        <w:rPr>
          <w:sz w:val="32"/>
        </w:rPr>
        <w:t>2.4</w:t>
      </w:r>
      <w:r>
        <w:t xml:space="preserve"> </w:t>
      </w:r>
      <w:r>
        <w:rPr>
          <w:sz w:val="32"/>
        </w:rPr>
        <w:t>专利保护情况</w:t>
      </w:r>
      <w:bookmarkEnd w:id="17"/>
      <w:bookmarkEnd w:id="18"/>
      <w:bookmarkEnd w:id="19"/>
      <w:bookmarkEnd w:id="20"/>
      <w:bookmarkEnd w:id="21"/>
      <w:bookmarkEnd w:id="22"/>
      <w:bookmarkEnd w:id="23"/>
      <w:bookmarkEnd w:id="24"/>
      <w:bookmarkEnd w:id="25"/>
    </w:p>
    <w:p>
      <w:pPr>
        <w:ind w:firstLine="560" w:firstLineChars="200"/>
        <w:rPr>
          <w:rFonts w:asciiTheme="majorEastAsia" w:hAnsiTheme="majorEastAsia" w:eastAsiaTheme="majorEastAsia" w:cstheme="majorEastAsia"/>
          <w:sz w:val="28"/>
          <w:szCs w:val="28"/>
        </w:rPr>
      </w:pPr>
      <w:r>
        <w:rPr>
          <w:rFonts w:hint="eastAsia" w:asciiTheme="minorEastAsia" w:hAnsiTheme="minorEastAsia" w:cstheme="minorEastAsia"/>
          <w:sz w:val="28"/>
          <w:szCs w:val="28"/>
        </w:rPr>
        <w:t>专利保护是指在</w:t>
      </w:r>
      <w:r>
        <w:fldChar w:fldCharType="begin"/>
      </w:r>
      <w:r>
        <w:instrText xml:space="preserve"> HYPERLINK "https://baike.baidu.com/item/%E4%B8%93%E5%88%A9%E6%9D%83/872205" \t "https://baike.baidu.com/item/%E4%B8%93%E5%88%A9%E4%BF%9D%E6%8A%A4/_blank" </w:instrText>
      </w:r>
      <w:r>
        <w:fldChar w:fldCharType="separate"/>
      </w:r>
      <w:r>
        <w:rPr>
          <w:rFonts w:hint="eastAsia" w:asciiTheme="minorEastAsia" w:hAnsiTheme="minorEastAsia" w:cstheme="minorEastAsia"/>
          <w:sz w:val="28"/>
          <w:szCs w:val="28"/>
        </w:rPr>
        <w:t>专利权</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被授予后，未经</w:t>
      </w:r>
      <w:r>
        <w:fldChar w:fldCharType="begin"/>
      </w:r>
      <w:r>
        <w:instrText xml:space="preserve"> HYPERLINK "https://baike.baidu.com/item/%E4%B8%93%E5%88%A9%E6%9D%83%E4%BA%BA/3963152" \t "https://baike.baidu.com/item/%E4%B8%93%E5%88%A9%E4%BF%9D%E6%8A%A4/_blank" </w:instrText>
      </w:r>
      <w:r>
        <w:fldChar w:fldCharType="separate"/>
      </w:r>
      <w:r>
        <w:rPr>
          <w:rFonts w:hint="eastAsia" w:asciiTheme="minorEastAsia" w:hAnsiTheme="minorEastAsia" w:cstheme="minorEastAsia"/>
          <w:sz w:val="28"/>
          <w:szCs w:val="28"/>
        </w:rPr>
        <w:t>专利权人</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的同意，不得对发明进行商业性制造、使用、许诺销售、销售或者进口，在专利权受到侵害后，专利权人通过协商、请求专利</w:t>
      </w:r>
      <w:r>
        <w:fldChar w:fldCharType="begin"/>
      </w:r>
      <w:r>
        <w:instrText xml:space="preserve"> HYPERLINK "https://baike.baidu.com/item/%E8%A1%8C%E6%94%BF%E9%83%A8%E9%97%A8/10315168" \t "https://baike.baidu.com/item/%E4%B8%93%E5%88%A9%E4%BF%9D%E6%8A%A4/_blank" </w:instrText>
      </w:r>
      <w:r>
        <w:fldChar w:fldCharType="separate"/>
      </w:r>
      <w:r>
        <w:rPr>
          <w:rFonts w:hint="eastAsia" w:asciiTheme="minorEastAsia" w:hAnsiTheme="minorEastAsia" w:cstheme="minorEastAsia"/>
          <w:sz w:val="28"/>
          <w:szCs w:val="28"/>
        </w:rPr>
        <w:t>行政部门</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干预或</w:t>
      </w:r>
      <w:r>
        <w:fldChar w:fldCharType="begin"/>
      </w:r>
      <w:r>
        <w:instrText xml:space="preserve"> HYPERLINK "https://baike.baidu.com/item/%E8%AF%89%E8%AE%BC/60467" \t "https://baike.baidu.com/item/%E4%B8%93%E5%88%A9%E4%BF%9D%E6%8A%A4/_blank" </w:instrText>
      </w:r>
      <w:r>
        <w:fldChar w:fldCharType="separate"/>
      </w:r>
      <w:r>
        <w:rPr>
          <w:rFonts w:hint="eastAsia" w:asciiTheme="minorEastAsia" w:hAnsiTheme="minorEastAsia" w:cstheme="minorEastAsia"/>
          <w:sz w:val="28"/>
          <w:szCs w:val="28"/>
        </w:rPr>
        <w:t>诉讼</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的方法保护专利权的行为。</w:t>
      </w:r>
    </w:p>
    <w:p>
      <w:pPr>
        <w:pStyle w:val="4"/>
      </w:pPr>
      <w:bookmarkStart w:id="26" w:name="_Toc10011"/>
      <w:bookmarkStart w:id="27" w:name="_Toc16472"/>
      <w:bookmarkStart w:id="28" w:name="_Toc18482"/>
      <w:bookmarkStart w:id="29" w:name="_Toc21539"/>
      <w:bookmarkStart w:id="30" w:name="_Toc4937"/>
      <w:bookmarkStart w:id="31" w:name="_Toc31202"/>
      <w:r>
        <w:rPr>
          <w:szCs w:val="22"/>
        </w:rPr>
        <w:t>2.4.1</w:t>
      </w:r>
      <w:r>
        <w:rPr>
          <w:rFonts w:hint="eastAsia"/>
        </w:rPr>
        <w:t xml:space="preserve"> </w:t>
      </w:r>
      <w:r>
        <w:rPr>
          <w:szCs w:val="22"/>
        </w:rPr>
        <w:t>佛山市专利行政执法</w:t>
      </w:r>
      <w:r>
        <w:rPr>
          <w:rFonts w:hint="eastAsia"/>
        </w:rPr>
        <w:t>案件类型</w:t>
      </w:r>
      <w:bookmarkEnd w:id="26"/>
      <w:bookmarkEnd w:id="27"/>
      <w:bookmarkEnd w:id="28"/>
      <w:bookmarkEnd w:id="29"/>
      <w:bookmarkEnd w:id="30"/>
      <w:bookmarkEnd w:id="31"/>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专利</w:t>
      </w:r>
      <w:r>
        <w:fldChar w:fldCharType="begin"/>
      </w:r>
      <w:r>
        <w:instrText xml:space="preserve"> HYPERLINK "https://baike.baidu.com/item/%E8%A1%8C%E6%94%BF%E6%89%A7%E6%B3%95" \t "https://baike.baidu.com/item/%E4%B8%93%E5%88%A9%E8%A1%8C%E6%94%BF%E6%89%A7%E6%B3%95%E5%8A%9E%E6%B3%95/_blank" </w:instrText>
      </w:r>
      <w:r>
        <w:fldChar w:fldCharType="separate"/>
      </w:r>
      <w:r>
        <w:rPr>
          <w:rFonts w:hint="eastAsia" w:asciiTheme="minorEastAsia" w:hAnsiTheme="minorEastAsia" w:cstheme="minorEastAsia"/>
          <w:sz w:val="28"/>
          <w:szCs w:val="28"/>
        </w:rPr>
        <w:t>行政执法</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是指管理专利工作的部门处理专利侵权纠纷、调解专利纠纷以及查处假冒专利行为。2019年佛山市电商类专利侵权纠纷数量最多，占全市专利行政执法案件数量的96.3%。佛山市市场监督管理局（佛山市知识产权局）2019年度专利行政执法案件情况如表2-11所示。</w:t>
      </w:r>
    </w:p>
    <w:p>
      <w:pPr>
        <w:pStyle w:val="51"/>
        <w:spacing w:before="78" w:after="78"/>
        <w:ind w:firstLine="420"/>
        <w:rPr>
          <w:rFonts w:asciiTheme="minorEastAsia" w:hAnsiTheme="minorEastAsia" w:cstheme="minorEastAsia"/>
          <w:szCs w:val="32"/>
        </w:rPr>
      </w:pPr>
      <w:r>
        <w:rPr>
          <w:rFonts w:hint="eastAsia" w:ascii="微软雅黑" w:hAnsi="微软雅黑" w:eastAsia="微软雅黑" w:cs="微软雅黑"/>
          <w:sz w:val="21"/>
          <w:szCs w:val="21"/>
        </w:rPr>
        <w:t>表2-11 佛山市专利行政执法案件情况</w:t>
      </w:r>
    </w:p>
    <w:tbl>
      <w:tblPr>
        <w:tblStyle w:val="28"/>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4"/>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4"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行政执法案件类型</w:t>
            </w:r>
          </w:p>
        </w:tc>
        <w:tc>
          <w:tcPr>
            <w:tcW w:w="4984"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案件数量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4"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专利侵权纠纷（行政立案处理）</w:t>
            </w:r>
          </w:p>
        </w:tc>
        <w:tc>
          <w:tcPr>
            <w:tcW w:w="4984" w:type="dxa"/>
          </w:tcPr>
          <w:p>
            <w:pPr>
              <w:jc w:val="center"/>
              <w:rPr>
                <w:rFonts w:ascii="微软雅黑" w:hAnsi="微软雅黑" w:eastAsia="微软雅黑" w:cs="微软雅黑"/>
                <w:szCs w:val="21"/>
              </w:rPr>
            </w:pPr>
            <w:r>
              <w:rPr>
                <w:rFonts w:hint="eastAsia" w:ascii="微软雅黑" w:hAnsi="微软雅黑" w:eastAsia="微软雅黑" w:cs="微软雅黑"/>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4"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专利侵权纠纷（电商）</w:t>
            </w:r>
          </w:p>
        </w:tc>
        <w:tc>
          <w:tcPr>
            <w:tcW w:w="4984" w:type="dxa"/>
          </w:tcPr>
          <w:p>
            <w:pPr>
              <w:jc w:val="center"/>
              <w:rPr>
                <w:rFonts w:ascii="微软雅黑" w:hAnsi="微软雅黑" w:eastAsia="微软雅黑" w:cs="微软雅黑"/>
                <w:szCs w:val="21"/>
              </w:rPr>
            </w:pPr>
            <w:r>
              <w:rPr>
                <w:rFonts w:hint="eastAsia" w:ascii="微软雅黑" w:hAnsi="微软雅黑" w:eastAsia="微软雅黑" w:cs="微软雅黑"/>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4"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假冒专利行为</w:t>
            </w:r>
          </w:p>
        </w:tc>
        <w:tc>
          <w:tcPr>
            <w:tcW w:w="4984" w:type="dxa"/>
          </w:tcPr>
          <w:p>
            <w:pPr>
              <w:jc w:val="center"/>
              <w:rPr>
                <w:rFonts w:ascii="微软雅黑" w:hAnsi="微软雅黑" w:eastAsia="微软雅黑" w:cs="微软雅黑"/>
                <w:szCs w:val="21"/>
              </w:rPr>
            </w:pPr>
            <w:r>
              <w:rPr>
                <w:rFonts w:hint="eastAsia" w:ascii="微软雅黑" w:hAnsi="微软雅黑" w:eastAsia="微软雅黑" w:cs="微软雅黑"/>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4"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合计</w:t>
            </w:r>
          </w:p>
        </w:tc>
        <w:tc>
          <w:tcPr>
            <w:tcW w:w="4984" w:type="dxa"/>
          </w:tcPr>
          <w:p>
            <w:pPr>
              <w:jc w:val="center"/>
              <w:rPr>
                <w:rFonts w:ascii="微软雅黑" w:hAnsi="微软雅黑" w:eastAsia="微软雅黑" w:cs="微软雅黑"/>
                <w:szCs w:val="21"/>
              </w:rPr>
            </w:pPr>
            <w:r>
              <w:rPr>
                <w:rFonts w:hint="eastAsia" w:ascii="微软雅黑" w:hAnsi="微软雅黑" w:eastAsia="微软雅黑" w:cs="微软雅黑"/>
                <w:szCs w:val="21"/>
              </w:rPr>
              <w:t>1033</w:t>
            </w:r>
          </w:p>
        </w:tc>
      </w:tr>
    </w:tbl>
    <w:p>
      <w:pPr>
        <w:pStyle w:val="4"/>
      </w:pPr>
      <w:bookmarkStart w:id="32" w:name="_Toc7054"/>
      <w:bookmarkStart w:id="33" w:name="_Toc5"/>
      <w:bookmarkStart w:id="34" w:name="_Toc27837"/>
      <w:bookmarkStart w:id="35" w:name="_Toc8286"/>
      <w:bookmarkStart w:id="36" w:name="_Toc18631"/>
      <w:bookmarkStart w:id="37" w:name="_Toc3446"/>
      <w:r>
        <w:rPr>
          <w:rFonts w:hint="eastAsia"/>
        </w:rPr>
        <w:t>2.4.2 佛山市五区专利行政执法当事人统计情况</w:t>
      </w:r>
      <w:bookmarkEnd w:id="32"/>
      <w:bookmarkEnd w:id="33"/>
      <w:bookmarkEnd w:id="34"/>
      <w:bookmarkEnd w:id="35"/>
      <w:bookmarkEnd w:id="36"/>
      <w:bookmarkEnd w:id="37"/>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2019年佛山市各区专利行政执法当事人数量排名为南海区、顺德区、三水区、禅城区、高明区，禅城区和高明区均没有相关专利行政执法当事人。佛山市五区专利行政执法当事人情况如表2-12所示。</w:t>
      </w:r>
    </w:p>
    <w:p>
      <w:pPr>
        <w:ind w:firstLine="640" w:firstLineChars="200"/>
        <w:rPr>
          <w:rFonts w:asciiTheme="minorEastAsia" w:hAnsiTheme="minorEastAsia" w:cstheme="minorEastAsia"/>
          <w:sz w:val="32"/>
          <w:szCs w:val="32"/>
        </w:rPr>
      </w:pPr>
    </w:p>
    <w:p>
      <w:pPr>
        <w:pStyle w:val="51"/>
        <w:spacing w:before="78" w:after="78"/>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表2-12 佛山市五区专利行政执法当事人统计情况（不含电商）</w:t>
      </w:r>
    </w:p>
    <w:tbl>
      <w:tblPr>
        <w:tblStyle w:val="28"/>
        <w:tblW w:w="9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3825"/>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8" w:type="dxa"/>
            <w:shd w:val="clear" w:color="auto" w:fill="BDD6EE" w:themeFill="accent1" w:themeFillTint="66"/>
          </w:tcPr>
          <w:p>
            <w:pPr>
              <w:rPr>
                <w:rFonts w:ascii="微软雅黑" w:hAnsi="微软雅黑" w:eastAsia="微软雅黑" w:cs="微软雅黑"/>
                <w:szCs w:val="21"/>
              </w:rPr>
            </w:pPr>
          </w:p>
        </w:tc>
        <w:tc>
          <w:tcPr>
            <w:tcW w:w="3825"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专利侵权纠纷（行政立案处理）当事人</w:t>
            </w:r>
          </w:p>
        </w:tc>
        <w:tc>
          <w:tcPr>
            <w:tcW w:w="3539"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假冒专利当事人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8"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禅城区</w:t>
            </w:r>
          </w:p>
        </w:tc>
        <w:tc>
          <w:tcPr>
            <w:tcW w:w="3825" w:type="dxa"/>
          </w:tcPr>
          <w:p>
            <w:pPr>
              <w:jc w:val="center"/>
              <w:rPr>
                <w:rFonts w:ascii="微软雅黑" w:hAnsi="微软雅黑" w:eastAsia="微软雅黑" w:cs="微软雅黑"/>
                <w:szCs w:val="21"/>
              </w:rPr>
            </w:pPr>
            <w:r>
              <w:rPr>
                <w:rFonts w:hint="eastAsia" w:ascii="微软雅黑" w:hAnsi="微软雅黑" w:eastAsia="微软雅黑" w:cs="微软雅黑"/>
                <w:szCs w:val="21"/>
              </w:rPr>
              <w:t>0</w:t>
            </w:r>
          </w:p>
        </w:tc>
        <w:tc>
          <w:tcPr>
            <w:tcW w:w="3539" w:type="dxa"/>
          </w:tcPr>
          <w:p>
            <w:pPr>
              <w:jc w:val="center"/>
              <w:rPr>
                <w:rFonts w:ascii="微软雅黑" w:hAnsi="微软雅黑" w:eastAsia="微软雅黑" w:cs="微软雅黑"/>
                <w:szCs w:val="21"/>
              </w:rPr>
            </w:pPr>
            <w:r>
              <w:rPr>
                <w:rFonts w:hint="eastAsia" w:ascii="微软雅黑" w:hAnsi="微软雅黑" w:eastAsia="微软雅黑" w:cs="微软雅黑"/>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8"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南海区</w:t>
            </w:r>
          </w:p>
        </w:tc>
        <w:tc>
          <w:tcPr>
            <w:tcW w:w="3825" w:type="dxa"/>
          </w:tcPr>
          <w:p>
            <w:pPr>
              <w:jc w:val="center"/>
              <w:rPr>
                <w:rFonts w:ascii="微软雅黑" w:hAnsi="微软雅黑" w:eastAsia="微软雅黑" w:cs="微软雅黑"/>
                <w:szCs w:val="21"/>
              </w:rPr>
            </w:pPr>
            <w:r>
              <w:rPr>
                <w:rFonts w:hint="eastAsia" w:ascii="微软雅黑" w:hAnsi="微软雅黑" w:eastAsia="微软雅黑" w:cs="微软雅黑"/>
                <w:szCs w:val="21"/>
              </w:rPr>
              <w:t>22</w:t>
            </w:r>
          </w:p>
        </w:tc>
        <w:tc>
          <w:tcPr>
            <w:tcW w:w="3539" w:type="dxa"/>
          </w:tcPr>
          <w:p>
            <w:pPr>
              <w:jc w:val="center"/>
              <w:rPr>
                <w:rFonts w:ascii="微软雅黑" w:hAnsi="微软雅黑" w:eastAsia="微软雅黑" w:cs="微软雅黑"/>
                <w:szCs w:val="21"/>
              </w:rPr>
            </w:pPr>
            <w:r>
              <w:rPr>
                <w:rFonts w:hint="eastAsia" w:ascii="微软雅黑" w:hAnsi="微软雅黑" w:eastAsia="微软雅黑" w:cs="微软雅黑"/>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8"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顺德区</w:t>
            </w:r>
          </w:p>
        </w:tc>
        <w:tc>
          <w:tcPr>
            <w:tcW w:w="3825" w:type="dxa"/>
          </w:tcPr>
          <w:p>
            <w:pPr>
              <w:jc w:val="center"/>
              <w:rPr>
                <w:rFonts w:ascii="微软雅黑" w:hAnsi="微软雅黑" w:eastAsia="微软雅黑" w:cs="微软雅黑"/>
                <w:szCs w:val="21"/>
              </w:rPr>
            </w:pPr>
            <w:r>
              <w:rPr>
                <w:rFonts w:hint="eastAsia" w:ascii="微软雅黑" w:hAnsi="微软雅黑" w:eastAsia="微软雅黑" w:cs="微软雅黑"/>
                <w:szCs w:val="21"/>
              </w:rPr>
              <w:t>14</w:t>
            </w:r>
          </w:p>
        </w:tc>
        <w:tc>
          <w:tcPr>
            <w:tcW w:w="3539" w:type="dxa"/>
          </w:tcPr>
          <w:p>
            <w:pPr>
              <w:jc w:val="center"/>
              <w:rPr>
                <w:rFonts w:ascii="微软雅黑" w:hAnsi="微软雅黑" w:eastAsia="微软雅黑" w:cs="微软雅黑"/>
                <w:szCs w:val="21"/>
              </w:rPr>
            </w:pPr>
            <w:r>
              <w:rPr>
                <w:rFonts w:hint="eastAsia" w:ascii="微软雅黑" w:hAnsi="微软雅黑" w:eastAsia="微软雅黑" w:cs="微软雅黑"/>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8"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三水区</w:t>
            </w:r>
          </w:p>
        </w:tc>
        <w:tc>
          <w:tcPr>
            <w:tcW w:w="3825" w:type="dxa"/>
          </w:tcPr>
          <w:p>
            <w:pPr>
              <w:jc w:val="center"/>
              <w:rPr>
                <w:rFonts w:ascii="微软雅黑" w:hAnsi="微软雅黑" w:eastAsia="微软雅黑" w:cs="微软雅黑"/>
                <w:szCs w:val="21"/>
              </w:rPr>
            </w:pPr>
            <w:r>
              <w:rPr>
                <w:rFonts w:hint="eastAsia" w:ascii="微软雅黑" w:hAnsi="微软雅黑" w:eastAsia="微软雅黑" w:cs="微软雅黑"/>
                <w:szCs w:val="21"/>
              </w:rPr>
              <w:t>2</w:t>
            </w:r>
          </w:p>
        </w:tc>
        <w:tc>
          <w:tcPr>
            <w:tcW w:w="3539" w:type="dxa"/>
          </w:tcPr>
          <w:p>
            <w:pPr>
              <w:jc w:val="center"/>
              <w:rPr>
                <w:rFonts w:ascii="微软雅黑" w:hAnsi="微软雅黑" w:eastAsia="微软雅黑" w:cs="微软雅黑"/>
                <w:szCs w:val="21"/>
              </w:rPr>
            </w:pPr>
            <w:r>
              <w:rPr>
                <w:rFonts w:hint="eastAsia" w:ascii="微软雅黑" w:hAnsi="微软雅黑" w:eastAsia="微软雅黑" w:cs="微软雅黑"/>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8"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高明区</w:t>
            </w:r>
          </w:p>
        </w:tc>
        <w:tc>
          <w:tcPr>
            <w:tcW w:w="3825" w:type="dxa"/>
          </w:tcPr>
          <w:p>
            <w:pPr>
              <w:jc w:val="center"/>
              <w:rPr>
                <w:rFonts w:ascii="微软雅黑" w:hAnsi="微软雅黑" w:eastAsia="微软雅黑" w:cs="微软雅黑"/>
                <w:szCs w:val="21"/>
              </w:rPr>
            </w:pPr>
            <w:r>
              <w:rPr>
                <w:rFonts w:hint="eastAsia" w:ascii="微软雅黑" w:hAnsi="微软雅黑" w:eastAsia="微软雅黑" w:cs="微软雅黑"/>
                <w:szCs w:val="21"/>
              </w:rPr>
              <w:t>0</w:t>
            </w:r>
          </w:p>
        </w:tc>
        <w:tc>
          <w:tcPr>
            <w:tcW w:w="3539" w:type="dxa"/>
          </w:tcPr>
          <w:p>
            <w:pPr>
              <w:jc w:val="center"/>
              <w:rPr>
                <w:rFonts w:ascii="微软雅黑" w:hAnsi="微软雅黑" w:eastAsia="微软雅黑" w:cs="微软雅黑"/>
                <w:szCs w:val="21"/>
              </w:rPr>
            </w:pPr>
            <w:r>
              <w:rPr>
                <w:rFonts w:hint="eastAsia" w:ascii="微软雅黑" w:hAnsi="微软雅黑" w:eastAsia="微软雅黑" w:cs="微软雅黑"/>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8"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合计</w:t>
            </w:r>
          </w:p>
        </w:tc>
        <w:tc>
          <w:tcPr>
            <w:tcW w:w="3825" w:type="dxa"/>
          </w:tcPr>
          <w:p>
            <w:pPr>
              <w:jc w:val="center"/>
              <w:rPr>
                <w:rFonts w:ascii="微软雅黑" w:hAnsi="微软雅黑" w:eastAsia="微软雅黑" w:cs="微软雅黑"/>
                <w:szCs w:val="21"/>
              </w:rPr>
            </w:pPr>
            <w:r>
              <w:rPr>
                <w:rFonts w:hint="eastAsia" w:ascii="微软雅黑" w:hAnsi="微软雅黑" w:eastAsia="微软雅黑" w:cs="微软雅黑"/>
                <w:szCs w:val="21"/>
              </w:rPr>
              <w:t>38</w:t>
            </w:r>
          </w:p>
        </w:tc>
        <w:tc>
          <w:tcPr>
            <w:tcW w:w="3539" w:type="dxa"/>
          </w:tcPr>
          <w:p>
            <w:pPr>
              <w:jc w:val="center"/>
              <w:rPr>
                <w:rFonts w:ascii="微软雅黑" w:hAnsi="微软雅黑" w:eastAsia="微软雅黑" w:cs="微软雅黑"/>
                <w:szCs w:val="21"/>
              </w:rPr>
            </w:pPr>
            <w:r>
              <w:rPr>
                <w:rFonts w:hint="eastAsia" w:ascii="微软雅黑" w:hAnsi="微软雅黑" w:eastAsia="微软雅黑" w:cs="微软雅黑"/>
                <w:szCs w:val="21"/>
              </w:rPr>
              <w:t>3</w:t>
            </w:r>
          </w:p>
        </w:tc>
      </w:tr>
    </w:tbl>
    <w:p>
      <w:pPr>
        <w:pStyle w:val="4"/>
      </w:pPr>
      <w:bookmarkStart w:id="38" w:name="_Toc31249"/>
      <w:bookmarkStart w:id="39" w:name="_Toc15558"/>
      <w:bookmarkStart w:id="40" w:name="_Toc28293"/>
      <w:bookmarkStart w:id="41" w:name="_Toc4761"/>
      <w:bookmarkStart w:id="42" w:name="_Toc8579"/>
      <w:bookmarkStart w:id="43" w:name="_Toc26324"/>
      <w:r>
        <w:rPr>
          <w:rFonts w:hint="eastAsia"/>
        </w:rPr>
        <w:t>2.4.3 佛山市专利行政执法专利类型情况</w:t>
      </w:r>
      <w:bookmarkEnd w:id="38"/>
      <w:bookmarkEnd w:id="39"/>
      <w:bookmarkEnd w:id="40"/>
      <w:bookmarkEnd w:id="41"/>
      <w:bookmarkEnd w:id="42"/>
      <w:bookmarkEnd w:id="43"/>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2019年佛山市专利行政执法专利类型排名为实用新型专利，外观设计专利，发明专利，其中实用新型专利占全市专利行政执法专利类型数量的72.3%。2019年佛山市专利行政执法专利类型统计情况如表2-13所示。</w:t>
      </w:r>
    </w:p>
    <w:p>
      <w:pPr>
        <w:pStyle w:val="51"/>
        <w:spacing w:before="78" w:after="78"/>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表2-13 佛山市专利行政执法专利类型统计情况</w:t>
      </w:r>
    </w:p>
    <w:tbl>
      <w:tblPr>
        <w:tblStyle w:val="28"/>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4117"/>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shd w:val="clear" w:color="auto" w:fill="BDD6EE" w:themeFill="accent1" w:themeFillTint="66"/>
          </w:tcPr>
          <w:p>
            <w:pPr>
              <w:jc w:val="center"/>
              <w:rPr>
                <w:rFonts w:ascii="微软雅黑" w:hAnsi="微软雅黑" w:eastAsia="微软雅黑" w:cs="微软雅黑"/>
                <w:szCs w:val="21"/>
              </w:rPr>
            </w:pPr>
          </w:p>
        </w:tc>
        <w:tc>
          <w:tcPr>
            <w:tcW w:w="4117"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专利侵权纠纷（行政立案处理）</w:t>
            </w:r>
          </w:p>
        </w:tc>
        <w:tc>
          <w:tcPr>
            <w:tcW w:w="3323"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专利侵权纠纷（电商）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发明专利</w:t>
            </w:r>
          </w:p>
        </w:tc>
        <w:tc>
          <w:tcPr>
            <w:tcW w:w="4117" w:type="dxa"/>
          </w:tcPr>
          <w:p>
            <w:pPr>
              <w:jc w:val="center"/>
              <w:rPr>
                <w:rFonts w:ascii="微软雅黑" w:hAnsi="微软雅黑" w:eastAsia="微软雅黑" w:cs="微软雅黑"/>
                <w:szCs w:val="21"/>
              </w:rPr>
            </w:pPr>
            <w:r>
              <w:rPr>
                <w:rFonts w:hint="eastAsia" w:ascii="微软雅黑" w:hAnsi="微软雅黑" w:eastAsia="微软雅黑" w:cs="微软雅黑"/>
                <w:szCs w:val="21"/>
              </w:rPr>
              <w:t>5</w:t>
            </w:r>
          </w:p>
        </w:tc>
        <w:tc>
          <w:tcPr>
            <w:tcW w:w="3323" w:type="dxa"/>
          </w:tcPr>
          <w:p>
            <w:pPr>
              <w:jc w:val="center"/>
              <w:rPr>
                <w:rFonts w:ascii="微软雅黑" w:hAnsi="微软雅黑" w:eastAsia="微软雅黑" w:cs="微软雅黑"/>
                <w:szCs w:val="21"/>
              </w:rPr>
            </w:pPr>
            <w:r>
              <w:rPr>
                <w:rFonts w:hint="eastAsia" w:ascii="微软雅黑" w:hAnsi="微软雅黑" w:eastAsia="微软雅黑" w:cs="微软雅黑"/>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实用新型专利</w:t>
            </w:r>
          </w:p>
        </w:tc>
        <w:tc>
          <w:tcPr>
            <w:tcW w:w="4117" w:type="dxa"/>
          </w:tcPr>
          <w:p>
            <w:pPr>
              <w:jc w:val="center"/>
              <w:rPr>
                <w:rFonts w:ascii="微软雅黑" w:hAnsi="微软雅黑" w:eastAsia="微软雅黑" w:cs="微软雅黑"/>
                <w:szCs w:val="21"/>
              </w:rPr>
            </w:pPr>
            <w:r>
              <w:rPr>
                <w:rFonts w:hint="eastAsia" w:ascii="微软雅黑" w:hAnsi="微软雅黑" w:eastAsia="微软雅黑" w:cs="微软雅黑"/>
                <w:szCs w:val="21"/>
              </w:rPr>
              <w:t>6</w:t>
            </w:r>
          </w:p>
        </w:tc>
        <w:tc>
          <w:tcPr>
            <w:tcW w:w="3323" w:type="dxa"/>
          </w:tcPr>
          <w:p>
            <w:pPr>
              <w:jc w:val="center"/>
              <w:rPr>
                <w:rFonts w:ascii="微软雅黑" w:hAnsi="微软雅黑" w:eastAsia="微软雅黑" w:cs="微软雅黑"/>
                <w:szCs w:val="21"/>
              </w:rPr>
            </w:pPr>
            <w:r>
              <w:rPr>
                <w:rFonts w:hint="eastAsia" w:ascii="微软雅黑" w:hAnsi="微软雅黑" w:eastAsia="微软雅黑" w:cs="微软雅黑"/>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外观设计专利</w:t>
            </w:r>
          </w:p>
        </w:tc>
        <w:tc>
          <w:tcPr>
            <w:tcW w:w="4117" w:type="dxa"/>
          </w:tcPr>
          <w:p>
            <w:pPr>
              <w:jc w:val="center"/>
              <w:rPr>
                <w:rFonts w:ascii="微软雅黑" w:hAnsi="微软雅黑" w:eastAsia="微软雅黑" w:cs="微软雅黑"/>
                <w:szCs w:val="21"/>
              </w:rPr>
            </w:pPr>
            <w:r>
              <w:rPr>
                <w:rFonts w:hint="eastAsia" w:ascii="微软雅黑" w:hAnsi="微软雅黑" w:eastAsia="微软雅黑" w:cs="微软雅黑"/>
                <w:szCs w:val="21"/>
              </w:rPr>
              <w:t>27</w:t>
            </w:r>
          </w:p>
        </w:tc>
        <w:tc>
          <w:tcPr>
            <w:tcW w:w="3323" w:type="dxa"/>
          </w:tcPr>
          <w:p>
            <w:pPr>
              <w:jc w:val="center"/>
              <w:rPr>
                <w:rFonts w:ascii="微软雅黑" w:hAnsi="微软雅黑" w:eastAsia="微软雅黑" w:cs="微软雅黑"/>
                <w:szCs w:val="21"/>
              </w:rPr>
            </w:pPr>
            <w:r>
              <w:rPr>
                <w:rFonts w:hint="eastAsia" w:ascii="微软雅黑" w:hAnsi="微软雅黑" w:eastAsia="微软雅黑" w:cs="微软雅黑"/>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shd w:val="clear" w:color="auto" w:fill="BDD6EE" w:themeFill="accent1" w:themeFillTint="66"/>
          </w:tcPr>
          <w:p>
            <w:pPr>
              <w:jc w:val="center"/>
              <w:rPr>
                <w:rFonts w:ascii="微软雅黑" w:hAnsi="微软雅黑" w:eastAsia="微软雅黑" w:cs="微软雅黑"/>
                <w:szCs w:val="21"/>
              </w:rPr>
            </w:pPr>
            <w:r>
              <w:rPr>
                <w:rFonts w:hint="eastAsia" w:ascii="微软雅黑" w:hAnsi="微软雅黑" w:eastAsia="微软雅黑" w:cs="微软雅黑"/>
                <w:szCs w:val="21"/>
              </w:rPr>
              <w:t>合计</w:t>
            </w:r>
          </w:p>
        </w:tc>
        <w:tc>
          <w:tcPr>
            <w:tcW w:w="4117" w:type="dxa"/>
          </w:tcPr>
          <w:p>
            <w:pPr>
              <w:jc w:val="center"/>
              <w:rPr>
                <w:rFonts w:ascii="微软雅黑" w:hAnsi="微软雅黑" w:eastAsia="微软雅黑" w:cs="微软雅黑"/>
                <w:szCs w:val="21"/>
              </w:rPr>
            </w:pPr>
            <w:r>
              <w:rPr>
                <w:rFonts w:hint="eastAsia" w:ascii="微软雅黑" w:hAnsi="微软雅黑" w:eastAsia="微软雅黑" w:cs="微软雅黑"/>
                <w:szCs w:val="21"/>
              </w:rPr>
              <w:t>38</w:t>
            </w:r>
          </w:p>
        </w:tc>
        <w:tc>
          <w:tcPr>
            <w:tcW w:w="3323" w:type="dxa"/>
          </w:tcPr>
          <w:p>
            <w:pPr>
              <w:jc w:val="center"/>
              <w:rPr>
                <w:rFonts w:ascii="微软雅黑" w:hAnsi="微软雅黑" w:eastAsia="微软雅黑" w:cs="微软雅黑"/>
                <w:szCs w:val="21"/>
              </w:rPr>
            </w:pPr>
            <w:r>
              <w:rPr>
                <w:rFonts w:hint="eastAsia" w:ascii="微软雅黑" w:hAnsi="微软雅黑" w:eastAsia="微软雅黑" w:cs="微软雅黑"/>
                <w:szCs w:val="21"/>
              </w:rPr>
              <w:t>992</w:t>
            </w:r>
          </w:p>
        </w:tc>
      </w:tr>
    </w:tbl>
    <w:p>
      <w:pPr>
        <w:rPr>
          <w:rFonts w:ascii="黑体" w:hAnsi="黑体" w:eastAsia="黑体"/>
        </w:rPr>
      </w:pPr>
      <w:r>
        <w:rPr>
          <w:rFonts w:hint="eastAsia" w:ascii="黑体" w:hAnsi="黑体" w:eastAsia="黑体"/>
        </w:rPr>
        <w:t>注：本表专利行政执法专利类型统计情况不含假冒专利案件，因部分假冒专利案件属于在未被授予专利权的产品或者其包装上标注专利标识，专利权被宣告无效后或者终止后继续在产品或者包装上标注专利标识的情况。</w:t>
      </w:r>
    </w:p>
    <w:p>
      <w:pPr>
        <w:pStyle w:val="2"/>
        <w:rPr>
          <w:szCs w:val="32"/>
        </w:rPr>
      </w:pPr>
      <w:bookmarkStart w:id="44" w:name="_Toc37752828"/>
      <w:r>
        <w:rPr>
          <w:rFonts w:hint="eastAsia"/>
          <w:szCs w:val="32"/>
        </w:rPr>
        <w:t>第三部分 佛山市企业专利权利人情况</w:t>
      </w:r>
      <w:bookmarkEnd w:id="44"/>
    </w:p>
    <w:p>
      <w:pPr>
        <w:ind w:firstLine="560" w:firstLineChars="200"/>
        <w:rPr>
          <w:rFonts w:ascii="宋体" w:hAnsi="宋体" w:eastAsia="宋体"/>
          <w:sz w:val="28"/>
          <w:szCs w:val="28"/>
        </w:rPr>
      </w:pPr>
      <w:r>
        <w:rPr>
          <w:rFonts w:ascii="宋体" w:hAnsi="宋体" w:eastAsia="宋体"/>
          <w:sz w:val="28"/>
          <w:szCs w:val="28"/>
        </w:rPr>
        <w:t>本部分通过</w:t>
      </w:r>
      <w:r>
        <w:rPr>
          <w:rFonts w:hint="eastAsia" w:ascii="宋体" w:hAnsi="宋体" w:eastAsia="宋体"/>
          <w:sz w:val="28"/>
          <w:szCs w:val="28"/>
        </w:rPr>
        <w:t>企业专</w:t>
      </w:r>
      <w:r>
        <w:rPr>
          <w:rFonts w:ascii="宋体" w:hAnsi="宋体" w:eastAsia="宋体"/>
          <w:sz w:val="28"/>
          <w:szCs w:val="28"/>
        </w:rPr>
        <w:t>利</w:t>
      </w:r>
      <w:r>
        <w:rPr>
          <w:rFonts w:hint="eastAsia" w:ascii="宋体" w:hAnsi="宋体" w:eastAsia="宋体"/>
          <w:sz w:val="28"/>
          <w:szCs w:val="28"/>
        </w:rPr>
        <w:t>申</w:t>
      </w:r>
      <w:r>
        <w:rPr>
          <w:rFonts w:ascii="宋体" w:hAnsi="宋体" w:eastAsia="宋体"/>
          <w:sz w:val="28"/>
          <w:szCs w:val="28"/>
        </w:rPr>
        <w:t>请人的统计，帮</w:t>
      </w:r>
      <w:r>
        <w:rPr>
          <w:rFonts w:hint="eastAsia" w:ascii="宋体" w:hAnsi="宋体" w:eastAsia="宋体"/>
          <w:sz w:val="28"/>
          <w:szCs w:val="28"/>
        </w:rPr>
        <w:t>助专利行政部门及相关单位</w:t>
      </w:r>
      <w:r>
        <w:rPr>
          <w:rFonts w:ascii="宋体" w:hAnsi="宋体" w:eastAsia="宋体"/>
          <w:sz w:val="28"/>
          <w:szCs w:val="28"/>
        </w:rPr>
        <w:t>掌握技术创新主体分布。</w:t>
      </w:r>
    </w:p>
    <w:p>
      <w:pPr>
        <w:pStyle w:val="3"/>
        <w:rPr>
          <w:sz w:val="32"/>
        </w:rPr>
      </w:pPr>
      <w:bookmarkStart w:id="45" w:name="_Toc37752829"/>
      <w:r>
        <w:rPr>
          <w:rFonts w:hint="eastAsia"/>
          <w:sz w:val="32"/>
        </w:rPr>
        <w:t>3.1 企业有效专利的专利权人排名</w:t>
      </w:r>
      <w:bookmarkEnd w:id="45"/>
    </w:p>
    <w:bookmarkEnd w:id="13"/>
    <w:bookmarkEnd w:id="14"/>
    <w:p>
      <w:pPr>
        <w:spacing w:line="360" w:lineRule="auto"/>
        <w:ind w:firstLine="560" w:firstLineChars="200"/>
        <w:rPr>
          <w:rFonts w:ascii="宋体" w:hAnsi="宋体" w:eastAsia="宋体"/>
          <w:sz w:val="28"/>
          <w:szCs w:val="28"/>
        </w:rPr>
      </w:pPr>
      <w:r>
        <w:rPr>
          <w:rFonts w:hint="eastAsia" w:ascii="宋体" w:hAnsi="宋体"/>
          <w:sz w:val="28"/>
        </w:rPr>
        <w:t>截至2019年12月，佛山市企业有效专利的专利权人前十位占有效发明专利总量210086件的18.43%。前十位中与美的公司有关的企业占了7家。佛山市企业</w:t>
      </w:r>
      <w:r>
        <w:rPr>
          <w:rFonts w:hint="eastAsia"/>
          <w:sz w:val="28"/>
          <w:szCs w:val="28"/>
        </w:rPr>
        <w:t>有效专利的专利权人</w:t>
      </w:r>
      <w:r>
        <w:rPr>
          <w:rFonts w:hint="eastAsia" w:ascii="宋体" w:hAnsi="宋体"/>
          <w:sz w:val="28"/>
          <w:szCs w:val="28"/>
        </w:rPr>
        <w:t>情</w:t>
      </w:r>
      <w:r>
        <w:rPr>
          <w:rFonts w:hint="eastAsia" w:ascii="宋体" w:hAnsi="宋体"/>
          <w:sz w:val="28"/>
        </w:rPr>
        <w:t>况如表3-1所示。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表3-1 2019年佛山市企业有效专利专利权人情况统计（前十位）（单位:件）</w:t>
      </w:r>
    </w:p>
    <w:tbl>
      <w:tblPr>
        <w:tblStyle w:val="28"/>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专利权人</w:t>
            </w:r>
          </w:p>
        </w:tc>
        <w:tc>
          <w:tcPr>
            <w:tcW w:w="1731"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广东美的制冷设备有限公司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8994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佛山市顺德区美的电热电器制造有限公司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7447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美的集团股份有限公司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5634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广东美的生活电器制造有限公司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广东美的厨房电器制造有限公司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广东新宝电器股份有限公司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广东美的暖通设备有限公司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佛山市顺德区美的洗涤电器制造有限公司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广东美芝制冷设备有限公司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广东溢达纺织有限公司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1371</w:t>
            </w:r>
          </w:p>
        </w:tc>
      </w:tr>
    </w:tbl>
    <w:p>
      <w:pPr>
        <w:pStyle w:val="3"/>
        <w:rPr>
          <w:sz w:val="32"/>
        </w:rPr>
      </w:pPr>
      <w:bookmarkStart w:id="46" w:name="_Toc37752830"/>
      <w:r>
        <w:rPr>
          <w:rFonts w:hint="eastAsia"/>
          <w:sz w:val="32"/>
        </w:rPr>
        <w:t>3.2 企业有效发明专利的专利权人排名</w:t>
      </w:r>
      <w:bookmarkEnd w:id="46"/>
    </w:p>
    <w:p>
      <w:pPr>
        <w:spacing w:line="360" w:lineRule="auto"/>
        <w:ind w:firstLine="560" w:firstLineChars="200"/>
        <w:rPr>
          <w:rFonts w:ascii="宋体" w:hAnsi="宋体"/>
          <w:sz w:val="28"/>
        </w:rPr>
      </w:pPr>
      <w:r>
        <w:rPr>
          <w:rFonts w:hint="eastAsia" w:ascii="宋体" w:hAnsi="宋体"/>
          <w:sz w:val="28"/>
        </w:rPr>
        <w:t>截至2019年12月，佛山市企业有效发明专利的专利权人前十位占有效发明专利总量23045件的28.12%。前十位中与美的公司有关的企业占了5家，佛山市企业</w:t>
      </w:r>
      <w:r>
        <w:rPr>
          <w:rFonts w:hint="eastAsia"/>
          <w:sz w:val="28"/>
          <w:szCs w:val="28"/>
        </w:rPr>
        <w:t>有效发明专利的专利权人</w:t>
      </w:r>
      <w:r>
        <w:rPr>
          <w:rFonts w:hint="eastAsia" w:ascii="宋体" w:hAnsi="宋体"/>
          <w:sz w:val="28"/>
          <w:szCs w:val="28"/>
        </w:rPr>
        <w:t>情</w:t>
      </w:r>
      <w:r>
        <w:rPr>
          <w:rFonts w:hint="eastAsia" w:ascii="宋体" w:hAnsi="宋体"/>
          <w:sz w:val="28"/>
        </w:rPr>
        <w:t>况如表3-2所示。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表3-2 佛山市企业有效发明专利专利权人情况统计（前十位）（单位:件）</w:t>
      </w:r>
    </w:p>
    <w:tbl>
      <w:tblPr>
        <w:tblStyle w:val="28"/>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bookmarkStart w:id="47" w:name="_Hlk37253799"/>
            <w:r>
              <w:rPr>
                <w:rFonts w:hint="eastAsia" w:ascii="微软雅黑" w:hAnsi="微软雅黑" w:eastAsia="微软雅黑" w:cs="微软雅黑"/>
                <w:color w:val="000000" w:themeColor="text1"/>
                <w:szCs w:val="21"/>
                <w14:textFill>
                  <w14:solidFill>
                    <w14:schemeClr w14:val="tx1"/>
                  </w14:solidFill>
                </w14:textFill>
              </w:rPr>
              <w:t>专利权人</w:t>
            </w:r>
          </w:p>
        </w:tc>
        <w:tc>
          <w:tcPr>
            <w:tcW w:w="1731" w:type="dxa"/>
            <w:shd w:val="clear" w:color="auto" w:fill="BDD6EE"/>
            <w:vAlign w:val="center"/>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广东美的制冷设备有限公司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1788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美的集团股份有限公司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广东美的暖通设备有限公司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广东美的厨房电器制造有限公司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广东溢达纺织有限公司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佛山市顺德区美的电热电器制造有限公司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广东美芝制冷设备有限公司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广东威灵电机制造有限公司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广东新宝电器股份有限公司</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09"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佛山科学技术学院</w:t>
            </w:r>
          </w:p>
        </w:tc>
        <w:tc>
          <w:tcPr>
            <w:tcW w:w="1731" w:type="dxa"/>
            <w:shd w:val="clear" w:color="auto" w:fill="auto"/>
          </w:tcPr>
          <w:p>
            <w:pPr>
              <w:widowControl/>
              <w:spacing w:line="3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Cs w:val="21"/>
                <w14:textFill>
                  <w14:solidFill>
                    <w14:schemeClr w14:val="tx1"/>
                  </w14:solidFill>
                </w14:textFill>
              </w:rPr>
              <w:t>212</w:t>
            </w:r>
          </w:p>
        </w:tc>
      </w:tr>
      <w:bookmarkEnd w:id="47"/>
    </w:tbl>
    <w:p>
      <w:pPr>
        <w:pStyle w:val="2"/>
        <w:rPr>
          <w:szCs w:val="32"/>
        </w:rPr>
      </w:pPr>
      <w:bookmarkStart w:id="48" w:name="_Toc37752831"/>
      <w:bookmarkStart w:id="49" w:name="_Toc26475"/>
      <w:bookmarkStart w:id="50" w:name="_Toc14195"/>
      <w:r>
        <w:rPr>
          <w:rFonts w:hint="eastAsia"/>
          <w:szCs w:val="32"/>
        </w:rPr>
        <w:t>第四部分 佛山市专利发明人情况</w:t>
      </w:r>
      <w:bookmarkEnd w:id="48"/>
    </w:p>
    <w:bookmarkEnd w:id="49"/>
    <w:bookmarkEnd w:id="50"/>
    <w:p>
      <w:pPr>
        <w:pStyle w:val="3"/>
        <w:rPr>
          <w:sz w:val="32"/>
        </w:rPr>
      </w:pPr>
      <w:bookmarkStart w:id="51" w:name="_Toc37752832"/>
      <w:r>
        <w:rPr>
          <w:rFonts w:hint="eastAsia"/>
          <w:sz w:val="32"/>
        </w:rPr>
        <w:t>4.1 有效专利的发明人（设计人）排名</w:t>
      </w:r>
      <w:bookmarkEnd w:id="51"/>
    </w:p>
    <w:p>
      <w:pPr>
        <w:spacing w:line="360" w:lineRule="auto"/>
        <w:ind w:firstLine="560" w:firstLineChars="200"/>
        <w:rPr>
          <w:rFonts w:ascii="宋体" w:hAnsi="宋体"/>
          <w:sz w:val="28"/>
        </w:rPr>
      </w:pPr>
      <w:bookmarkStart w:id="52" w:name="_Toc9732"/>
      <w:bookmarkStart w:id="53" w:name="_Toc1190"/>
      <w:r>
        <w:rPr>
          <w:rFonts w:hint="eastAsia" w:ascii="宋体" w:hAnsi="宋体"/>
          <w:sz w:val="28"/>
        </w:rPr>
        <w:t>截至2019年12月，佛山市有效专利的发明人（设计人）前十位占有效发明专利总量210086件的5.39%。排名前列的发明人（设计人）以从事家电、卫浴、家具行业为主。佛山市</w:t>
      </w:r>
      <w:r>
        <w:rPr>
          <w:rFonts w:hint="eastAsia"/>
          <w:sz w:val="28"/>
          <w:szCs w:val="28"/>
        </w:rPr>
        <w:t>有效专利的发明人（设计人）</w:t>
      </w:r>
      <w:r>
        <w:rPr>
          <w:rFonts w:hint="eastAsia" w:ascii="宋体" w:hAnsi="宋体"/>
          <w:sz w:val="28"/>
          <w:szCs w:val="28"/>
        </w:rPr>
        <w:t>情</w:t>
      </w:r>
      <w:r>
        <w:rPr>
          <w:rFonts w:hint="eastAsia" w:ascii="宋体" w:hAnsi="宋体"/>
          <w:sz w:val="28"/>
        </w:rPr>
        <w:t>况如表4-1所示。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表4-1 佛山市有效专利发明人（设计人）情况统计（前十位）（单位:件）</w:t>
      </w:r>
    </w:p>
    <w:tbl>
      <w:tblPr>
        <w:tblStyle w:val="28"/>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8"/>
        <w:gridCol w:w="4987"/>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78" w:type="dxa"/>
            <w:shd w:val="clear" w:color="auto" w:fill="BDD6EE"/>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发明(设计)人</w:t>
            </w:r>
          </w:p>
        </w:tc>
        <w:tc>
          <w:tcPr>
            <w:tcW w:w="4987" w:type="dxa"/>
            <w:shd w:val="clear" w:color="auto" w:fill="BDD6EE"/>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所属企业</w:t>
            </w:r>
          </w:p>
        </w:tc>
        <w:tc>
          <w:tcPr>
            <w:tcW w:w="1706" w:type="dxa"/>
            <w:shd w:val="clear" w:color="auto" w:fill="BDD6EE"/>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78"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郭建刚</w:t>
            </w:r>
          </w:p>
        </w:tc>
        <w:tc>
          <w:tcPr>
            <w:tcW w:w="4987"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广东新宝电器股份有限公司</w:t>
            </w:r>
          </w:p>
        </w:tc>
        <w:tc>
          <w:tcPr>
            <w:tcW w:w="1706"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78"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陈炜杰</w:t>
            </w:r>
          </w:p>
        </w:tc>
        <w:tc>
          <w:tcPr>
            <w:tcW w:w="4987"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广东美的生活电器制造有限公司</w:t>
            </w:r>
          </w:p>
        </w:tc>
        <w:tc>
          <w:tcPr>
            <w:tcW w:w="1706"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78"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陈小平</w:t>
            </w:r>
          </w:p>
        </w:tc>
        <w:tc>
          <w:tcPr>
            <w:tcW w:w="4987"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佛山市云米电器科技有限公司</w:t>
            </w:r>
          </w:p>
        </w:tc>
        <w:tc>
          <w:tcPr>
            <w:tcW w:w="1706"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78"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陈龙辉</w:t>
            </w:r>
          </w:p>
        </w:tc>
        <w:tc>
          <w:tcPr>
            <w:tcW w:w="4987"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广东新宝电器股份有限公司</w:t>
            </w:r>
          </w:p>
        </w:tc>
        <w:tc>
          <w:tcPr>
            <w:tcW w:w="1706"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78"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叶远璋</w:t>
            </w:r>
          </w:p>
        </w:tc>
        <w:tc>
          <w:tcPr>
            <w:tcW w:w="4987"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广东万和新电气股份有限公司</w:t>
            </w:r>
          </w:p>
        </w:tc>
        <w:tc>
          <w:tcPr>
            <w:tcW w:w="1706"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78"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李志成</w:t>
            </w:r>
          </w:p>
        </w:tc>
        <w:tc>
          <w:tcPr>
            <w:tcW w:w="4987"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佛山市欧康家具有限公司</w:t>
            </w:r>
          </w:p>
        </w:tc>
        <w:tc>
          <w:tcPr>
            <w:tcW w:w="1706"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78"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霍成基</w:t>
            </w:r>
          </w:p>
        </w:tc>
        <w:tc>
          <w:tcPr>
            <w:tcW w:w="4987"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佛山市家家卫浴有限公司</w:t>
            </w:r>
          </w:p>
        </w:tc>
        <w:tc>
          <w:tcPr>
            <w:tcW w:w="1706"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78"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刘化勇</w:t>
            </w:r>
          </w:p>
        </w:tc>
        <w:tc>
          <w:tcPr>
            <w:tcW w:w="4987"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佛山市顺德区美的电热电器制造有限公司</w:t>
            </w:r>
          </w:p>
        </w:tc>
        <w:tc>
          <w:tcPr>
            <w:tcW w:w="1706"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78"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瞿月红</w:t>
            </w:r>
          </w:p>
        </w:tc>
        <w:tc>
          <w:tcPr>
            <w:tcW w:w="4987"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佛山市顺德区美的电热电器制造有限公司</w:t>
            </w:r>
          </w:p>
        </w:tc>
        <w:tc>
          <w:tcPr>
            <w:tcW w:w="1706"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78"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黄韦铭</w:t>
            </w:r>
          </w:p>
        </w:tc>
        <w:tc>
          <w:tcPr>
            <w:tcW w:w="4987"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佛山市顺德区美的电热电器制造有限公司</w:t>
            </w:r>
          </w:p>
        </w:tc>
        <w:tc>
          <w:tcPr>
            <w:tcW w:w="1706" w:type="dxa"/>
            <w:shd w:val="clear" w:color="auto" w:fill="auto"/>
          </w:tcPr>
          <w:p>
            <w:pPr>
              <w:widowControl/>
              <w:spacing w:line="36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641</w:t>
            </w:r>
          </w:p>
        </w:tc>
      </w:tr>
    </w:tbl>
    <w:p>
      <w:pPr>
        <w:pStyle w:val="3"/>
        <w:rPr>
          <w:sz w:val="32"/>
        </w:rPr>
      </w:pPr>
      <w:bookmarkStart w:id="54" w:name="_Toc37752833"/>
      <w:r>
        <w:rPr>
          <w:rFonts w:hint="eastAsia"/>
          <w:sz w:val="32"/>
        </w:rPr>
        <w:t>4.2 有效发明专利的发明人（设计人）排名</w:t>
      </w:r>
      <w:bookmarkEnd w:id="54"/>
    </w:p>
    <w:p>
      <w:pPr>
        <w:spacing w:line="360" w:lineRule="auto"/>
        <w:ind w:firstLine="560" w:firstLineChars="200"/>
        <w:rPr>
          <w:rFonts w:ascii="宋体" w:hAnsi="宋体"/>
          <w:sz w:val="28"/>
        </w:rPr>
      </w:pPr>
      <w:r>
        <w:rPr>
          <w:rFonts w:hint="eastAsia" w:ascii="宋体" w:hAnsi="宋体"/>
          <w:sz w:val="28"/>
        </w:rPr>
        <w:t>截至2019年12月，佛山市有效发明专利的发明人（设计人）前十位占有效发明专利总量23045件的6.61%。排名前列的发明人（设计人）以从事五金、家电、电气行业为主。佛山市有效发明专利的发明人（设计人）情况如表4-2所示。</w:t>
      </w:r>
    </w:p>
    <w:p>
      <w:pPr>
        <w:pStyle w:val="51"/>
        <w:widowControl/>
        <w:spacing w:before="78" w:after="78"/>
        <w:ind w:firstLine="42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表4-2 佛山市有效发明专利发明人（设计人）情况统计（前十位）（单位:件）</w:t>
      </w:r>
    </w:p>
    <w:tbl>
      <w:tblPr>
        <w:tblStyle w:val="28"/>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4989"/>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9" w:type="dxa"/>
            <w:shd w:val="clear" w:color="auto" w:fill="BDD6EE"/>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发明(设计)人</w:t>
            </w:r>
          </w:p>
        </w:tc>
        <w:tc>
          <w:tcPr>
            <w:tcW w:w="4989" w:type="dxa"/>
            <w:shd w:val="clear" w:color="auto" w:fill="BDD6EE"/>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所属企业</w:t>
            </w:r>
          </w:p>
        </w:tc>
        <w:tc>
          <w:tcPr>
            <w:tcW w:w="1703" w:type="dxa"/>
            <w:shd w:val="clear" w:color="auto" w:fill="BDD6EE"/>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伍志勇</w:t>
            </w:r>
          </w:p>
        </w:tc>
        <w:tc>
          <w:tcPr>
            <w:tcW w:w="498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广东东泰五金精密制造有限公司</w:t>
            </w:r>
          </w:p>
        </w:tc>
        <w:tc>
          <w:tcPr>
            <w:tcW w:w="1703"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郭建刚</w:t>
            </w:r>
          </w:p>
        </w:tc>
        <w:tc>
          <w:tcPr>
            <w:tcW w:w="498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广东新宝电器股份有限公司</w:t>
            </w:r>
          </w:p>
        </w:tc>
        <w:tc>
          <w:tcPr>
            <w:tcW w:w="1703"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刘阳</w:t>
            </w:r>
          </w:p>
        </w:tc>
        <w:tc>
          <w:tcPr>
            <w:tcW w:w="498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广东美的制冷设备有限公司</w:t>
            </w:r>
          </w:p>
        </w:tc>
        <w:tc>
          <w:tcPr>
            <w:tcW w:w="1703"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许永锋</w:t>
            </w:r>
          </w:p>
        </w:tc>
        <w:tc>
          <w:tcPr>
            <w:tcW w:w="498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美的暖通设备有限公司</w:t>
            </w:r>
          </w:p>
        </w:tc>
        <w:tc>
          <w:tcPr>
            <w:tcW w:w="1703"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叶远璋</w:t>
            </w:r>
          </w:p>
        </w:tc>
        <w:tc>
          <w:tcPr>
            <w:tcW w:w="498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广东万和新电气股份有限公司</w:t>
            </w:r>
          </w:p>
        </w:tc>
        <w:tc>
          <w:tcPr>
            <w:tcW w:w="1703"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王志成</w:t>
            </w:r>
          </w:p>
        </w:tc>
        <w:tc>
          <w:tcPr>
            <w:tcW w:w="498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佛山市神风航空科技有限公司</w:t>
            </w:r>
          </w:p>
        </w:tc>
        <w:tc>
          <w:tcPr>
            <w:tcW w:w="1703"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陈炜杰</w:t>
            </w:r>
          </w:p>
        </w:tc>
        <w:tc>
          <w:tcPr>
            <w:tcW w:w="498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广东美的生活电器制造有限公司</w:t>
            </w:r>
          </w:p>
        </w:tc>
        <w:tc>
          <w:tcPr>
            <w:tcW w:w="1703"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龙克文</w:t>
            </w:r>
          </w:p>
        </w:tc>
        <w:tc>
          <w:tcPr>
            <w:tcW w:w="498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佛山市程显科技有限公司</w:t>
            </w:r>
          </w:p>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佛山市川东磁电股份有限公司</w:t>
            </w:r>
          </w:p>
        </w:tc>
        <w:tc>
          <w:tcPr>
            <w:tcW w:w="1703"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周林斌</w:t>
            </w:r>
          </w:p>
        </w:tc>
        <w:tc>
          <w:tcPr>
            <w:tcW w:w="498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个人</w:t>
            </w:r>
          </w:p>
        </w:tc>
        <w:tc>
          <w:tcPr>
            <w:tcW w:w="1703"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李金波</w:t>
            </w:r>
          </w:p>
        </w:tc>
        <w:tc>
          <w:tcPr>
            <w:tcW w:w="4989"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广东美的制冷设备有限公司</w:t>
            </w:r>
          </w:p>
        </w:tc>
        <w:tc>
          <w:tcPr>
            <w:tcW w:w="1703" w:type="dxa"/>
            <w:shd w:val="clear" w:color="auto" w:fill="auto"/>
            <w:vAlign w:val="center"/>
          </w:tcPr>
          <w:p>
            <w:pPr>
              <w:widowControl/>
              <w:spacing w:line="30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104</w:t>
            </w:r>
          </w:p>
        </w:tc>
      </w:tr>
      <w:bookmarkEnd w:id="52"/>
      <w:bookmarkEnd w:id="53"/>
    </w:tbl>
    <w:p>
      <w:pPr>
        <w:widowControl/>
        <w:jc w:val="left"/>
        <w:rPr>
          <w:rFonts w:ascii="宋体" w:hAnsi="宋体"/>
          <w:szCs w:val="21"/>
        </w:rPr>
      </w:pPr>
    </w:p>
    <w:sectPr>
      <w:footerReference r:id="rId7" w:type="default"/>
      <w:footerReference r:id="rId8" w:type="even"/>
      <w:type w:val="continuous"/>
      <w:pgSz w:w="11906" w:h="16838"/>
      <w:pgMar w:top="1440" w:right="1077" w:bottom="1134" w:left="1077" w:header="794"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Iskoola Pota">
    <w:panose1 w:val="020B0502040204020203"/>
    <w:charset w:val="00"/>
    <w:family w:val="swiss"/>
    <w:pitch w:val="default"/>
    <w:sig w:usb0="00000003" w:usb1="00000000" w:usb2="00000200" w:usb3="00000000" w:csb0="20000001" w:csb1="00000000"/>
  </w:font>
  <w:font w:name="华文细黑">
    <w:altName w:val="微软雅黑"/>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p>
    <w:pPr>
      <w:pStyle w:val="1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7741"/>
        <w:tab w:val="right" w:pos="9872"/>
      </w:tabs>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rFonts w:hint="eastAsia"/>
      </w:rPr>
      <w:tab/>
    </w:r>
    <w:r>
      <w:rPr>
        <w:rFonts w:hint="eastAsia" w:ascii="微软雅黑" w:hAnsi="微软雅黑" w:eastAsia="微软雅黑" w:cs="微软雅黑"/>
        <w:color w:val="000000" w:themeColor="text1"/>
        <w:sz w:val="21"/>
        <w:szCs w:val="21"/>
        <w14:textFill>
          <w14:solidFill>
            <w14:schemeClr w14:val="tx1"/>
          </w14:solidFill>
        </w14:textFill>
      </w:rPr>
      <w:tab/>
    </w:r>
    <w:r>
      <w:rPr>
        <w:rFonts w:hint="eastAsia"/>
      </w:rPr>
      <w:tab/>
    </w:r>
    <w:r>
      <w:rPr>
        <w:rFonts w:hint="eastAsia"/>
      </w:rPr>
      <w:tab/>
    </w:r>
  </w:p>
  <w:p>
    <w:pPr>
      <w:pStyle w:val="1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7741"/>
        <w:tab w:val="right" w:pos="9872"/>
      </w:tabs>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r>
      <w:rPr>
        <w:rFonts w:hint="eastAsia"/>
      </w:rPr>
      <w:tab/>
    </w:r>
    <w:r>
      <w:rPr>
        <w:rFonts w:hint="eastAsia" w:ascii="微软雅黑" w:hAnsi="微软雅黑" w:eastAsia="微软雅黑" w:cs="微软雅黑"/>
        <w:color w:val="000000" w:themeColor="text1"/>
        <w:sz w:val="21"/>
        <w:szCs w:val="21"/>
        <w14:textFill>
          <w14:solidFill>
            <w14:schemeClr w14:val="tx1"/>
          </w14:solidFill>
        </w14:textFill>
      </w:rPr>
      <w:tab/>
    </w:r>
    <w:r>
      <w:rPr>
        <w:rFonts w:hint="eastAsia"/>
      </w:rPr>
      <w:tab/>
    </w:r>
    <w:r>
      <w:rPr>
        <w:rFonts w:hint="eastAsia"/>
      </w:rPr>
      <w:tab/>
    </w:r>
  </w:p>
  <w:p>
    <w:pPr>
      <w:pStyle w:val="17"/>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13C"/>
    <w:rsid w:val="00007925"/>
    <w:rsid w:val="00007954"/>
    <w:rsid w:val="000178FA"/>
    <w:rsid w:val="00034BDE"/>
    <w:rsid w:val="00044FA7"/>
    <w:rsid w:val="0004724B"/>
    <w:rsid w:val="000511A4"/>
    <w:rsid w:val="00052AD0"/>
    <w:rsid w:val="00053D5F"/>
    <w:rsid w:val="00054C22"/>
    <w:rsid w:val="0005675B"/>
    <w:rsid w:val="00067484"/>
    <w:rsid w:val="00074453"/>
    <w:rsid w:val="0007650D"/>
    <w:rsid w:val="000771EC"/>
    <w:rsid w:val="000817CC"/>
    <w:rsid w:val="000857E2"/>
    <w:rsid w:val="00091EDF"/>
    <w:rsid w:val="00096D79"/>
    <w:rsid w:val="000B31F6"/>
    <w:rsid w:val="000B4C58"/>
    <w:rsid w:val="000C43CF"/>
    <w:rsid w:val="000D16CE"/>
    <w:rsid w:val="000D2169"/>
    <w:rsid w:val="000E25BA"/>
    <w:rsid w:val="000E3D66"/>
    <w:rsid w:val="000E6B5C"/>
    <w:rsid w:val="000F6A59"/>
    <w:rsid w:val="00100684"/>
    <w:rsid w:val="00105649"/>
    <w:rsid w:val="00105F66"/>
    <w:rsid w:val="0010717D"/>
    <w:rsid w:val="00111138"/>
    <w:rsid w:val="001146CB"/>
    <w:rsid w:val="00115916"/>
    <w:rsid w:val="00117011"/>
    <w:rsid w:val="00117549"/>
    <w:rsid w:val="0012064F"/>
    <w:rsid w:val="00134BF3"/>
    <w:rsid w:val="0014010A"/>
    <w:rsid w:val="001602FF"/>
    <w:rsid w:val="0016544F"/>
    <w:rsid w:val="001703F5"/>
    <w:rsid w:val="00172A27"/>
    <w:rsid w:val="00175443"/>
    <w:rsid w:val="00181817"/>
    <w:rsid w:val="00183BC6"/>
    <w:rsid w:val="00183D58"/>
    <w:rsid w:val="001877D3"/>
    <w:rsid w:val="001962C8"/>
    <w:rsid w:val="001A4EC7"/>
    <w:rsid w:val="001A583E"/>
    <w:rsid w:val="001A7BA4"/>
    <w:rsid w:val="001B40B4"/>
    <w:rsid w:val="001B5127"/>
    <w:rsid w:val="001B6064"/>
    <w:rsid w:val="001C5884"/>
    <w:rsid w:val="001D1059"/>
    <w:rsid w:val="001D10F3"/>
    <w:rsid w:val="001D5BED"/>
    <w:rsid w:val="001E4C85"/>
    <w:rsid w:val="001F301E"/>
    <w:rsid w:val="0020406D"/>
    <w:rsid w:val="002064BA"/>
    <w:rsid w:val="00213CAF"/>
    <w:rsid w:val="00231AB3"/>
    <w:rsid w:val="0023542B"/>
    <w:rsid w:val="0023658A"/>
    <w:rsid w:val="00237AD4"/>
    <w:rsid w:val="00246630"/>
    <w:rsid w:val="00250999"/>
    <w:rsid w:val="002519F4"/>
    <w:rsid w:val="00253E42"/>
    <w:rsid w:val="00260DA8"/>
    <w:rsid w:val="00275FBC"/>
    <w:rsid w:val="00280D83"/>
    <w:rsid w:val="002819E8"/>
    <w:rsid w:val="00286B48"/>
    <w:rsid w:val="0029063A"/>
    <w:rsid w:val="002911C1"/>
    <w:rsid w:val="00296AAB"/>
    <w:rsid w:val="002A0513"/>
    <w:rsid w:val="002A3FDA"/>
    <w:rsid w:val="002A5B04"/>
    <w:rsid w:val="002B1A59"/>
    <w:rsid w:val="002B3E99"/>
    <w:rsid w:val="002B50BE"/>
    <w:rsid w:val="002B7EA7"/>
    <w:rsid w:val="002C196C"/>
    <w:rsid w:val="002C5417"/>
    <w:rsid w:val="002C79AE"/>
    <w:rsid w:val="002D1B15"/>
    <w:rsid w:val="002F02B6"/>
    <w:rsid w:val="002F48EC"/>
    <w:rsid w:val="00300272"/>
    <w:rsid w:val="003046FA"/>
    <w:rsid w:val="003176D7"/>
    <w:rsid w:val="00321078"/>
    <w:rsid w:val="00322BD1"/>
    <w:rsid w:val="003351BB"/>
    <w:rsid w:val="00336CB9"/>
    <w:rsid w:val="0034121C"/>
    <w:rsid w:val="00342577"/>
    <w:rsid w:val="00343969"/>
    <w:rsid w:val="00344739"/>
    <w:rsid w:val="00346DA6"/>
    <w:rsid w:val="00351DDB"/>
    <w:rsid w:val="00361BEC"/>
    <w:rsid w:val="00361FD7"/>
    <w:rsid w:val="0037244D"/>
    <w:rsid w:val="00374C7B"/>
    <w:rsid w:val="00381A41"/>
    <w:rsid w:val="00390467"/>
    <w:rsid w:val="00393B03"/>
    <w:rsid w:val="003A0772"/>
    <w:rsid w:val="003A0B30"/>
    <w:rsid w:val="003A1D6F"/>
    <w:rsid w:val="003A7CEA"/>
    <w:rsid w:val="003A7D8F"/>
    <w:rsid w:val="003B1BFA"/>
    <w:rsid w:val="003B2CB1"/>
    <w:rsid w:val="003B4FF4"/>
    <w:rsid w:val="003C588C"/>
    <w:rsid w:val="003D6162"/>
    <w:rsid w:val="003D7677"/>
    <w:rsid w:val="003D7BDD"/>
    <w:rsid w:val="003E019E"/>
    <w:rsid w:val="003E119B"/>
    <w:rsid w:val="003E216F"/>
    <w:rsid w:val="003E3EAD"/>
    <w:rsid w:val="003F0581"/>
    <w:rsid w:val="003F0A26"/>
    <w:rsid w:val="003F0FBE"/>
    <w:rsid w:val="00402D21"/>
    <w:rsid w:val="00411DFC"/>
    <w:rsid w:val="00420C0F"/>
    <w:rsid w:val="00436D93"/>
    <w:rsid w:val="00442065"/>
    <w:rsid w:val="00445F4C"/>
    <w:rsid w:val="00452C88"/>
    <w:rsid w:val="00456E82"/>
    <w:rsid w:val="004571F7"/>
    <w:rsid w:val="00466614"/>
    <w:rsid w:val="0046700F"/>
    <w:rsid w:val="0047399A"/>
    <w:rsid w:val="00475DB6"/>
    <w:rsid w:val="004819E4"/>
    <w:rsid w:val="00484F03"/>
    <w:rsid w:val="004872C1"/>
    <w:rsid w:val="004877B3"/>
    <w:rsid w:val="00487F7B"/>
    <w:rsid w:val="0049185B"/>
    <w:rsid w:val="004919C6"/>
    <w:rsid w:val="00492F91"/>
    <w:rsid w:val="00495567"/>
    <w:rsid w:val="00497308"/>
    <w:rsid w:val="004A2E5B"/>
    <w:rsid w:val="004A3226"/>
    <w:rsid w:val="004A655B"/>
    <w:rsid w:val="004B05A1"/>
    <w:rsid w:val="004B16CF"/>
    <w:rsid w:val="004C0655"/>
    <w:rsid w:val="004C6591"/>
    <w:rsid w:val="004D34F0"/>
    <w:rsid w:val="004D518B"/>
    <w:rsid w:val="004E4449"/>
    <w:rsid w:val="004F0E83"/>
    <w:rsid w:val="004F2DB9"/>
    <w:rsid w:val="004F61BD"/>
    <w:rsid w:val="00503CF4"/>
    <w:rsid w:val="0050754C"/>
    <w:rsid w:val="00511713"/>
    <w:rsid w:val="00511D41"/>
    <w:rsid w:val="00514988"/>
    <w:rsid w:val="00515E92"/>
    <w:rsid w:val="005251EE"/>
    <w:rsid w:val="00533B99"/>
    <w:rsid w:val="00537E96"/>
    <w:rsid w:val="0054310E"/>
    <w:rsid w:val="0054662E"/>
    <w:rsid w:val="005504FC"/>
    <w:rsid w:val="005511E5"/>
    <w:rsid w:val="00556A7A"/>
    <w:rsid w:val="0055762B"/>
    <w:rsid w:val="00565A3A"/>
    <w:rsid w:val="00585559"/>
    <w:rsid w:val="005A3D6F"/>
    <w:rsid w:val="005B3B46"/>
    <w:rsid w:val="005C6B54"/>
    <w:rsid w:val="005D49F1"/>
    <w:rsid w:val="005D7CE1"/>
    <w:rsid w:val="005E0303"/>
    <w:rsid w:val="005E2AB1"/>
    <w:rsid w:val="005E7E5D"/>
    <w:rsid w:val="005F228D"/>
    <w:rsid w:val="0061029F"/>
    <w:rsid w:val="0061106B"/>
    <w:rsid w:val="00617B9B"/>
    <w:rsid w:val="00617E5D"/>
    <w:rsid w:val="00620B87"/>
    <w:rsid w:val="00625647"/>
    <w:rsid w:val="00627607"/>
    <w:rsid w:val="00635B85"/>
    <w:rsid w:val="006376BD"/>
    <w:rsid w:val="00637AFE"/>
    <w:rsid w:val="00643E09"/>
    <w:rsid w:val="00650ED1"/>
    <w:rsid w:val="0065147B"/>
    <w:rsid w:val="00653388"/>
    <w:rsid w:val="00653664"/>
    <w:rsid w:val="0066022B"/>
    <w:rsid w:val="006604F5"/>
    <w:rsid w:val="0066246E"/>
    <w:rsid w:val="006669E0"/>
    <w:rsid w:val="00673DC4"/>
    <w:rsid w:val="0067417E"/>
    <w:rsid w:val="00674C10"/>
    <w:rsid w:val="0067596D"/>
    <w:rsid w:val="00675D07"/>
    <w:rsid w:val="00676236"/>
    <w:rsid w:val="006819E0"/>
    <w:rsid w:val="00685EFE"/>
    <w:rsid w:val="00691785"/>
    <w:rsid w:val="00692759"/>
    <w:rsid w:val="0069435C"/>
    <w:rsid w:val="006A1A8B"/>
    <w:rsid w:val="006B3CAD"/>
    <w:rsid w:val="006B5BB7"/>
    <w:rsid w:val="006C2516"/>
    <w:rsid w:val="006C43AE"/>
    <w:rsid w:val="006D4DF9"/>
    <w:rsid w:val="006E0371"/>
    <w:rsid w:val="006E3CFF"/>
    <w:rsid w:val="006E628E"/>
    <w:rsid w:val="006F3680"/>
    <w:rsid w:val="006F5262"/>
    <w:rsid w:val="006F639C"/>
    <w:rsid w:val="006F71FF"/>
    <w:rsid w:val="00700A47"/>
    <w:rsid w:val="00703F9E"/>
    <w:rsid w:val="00704257"/>
    <w:rsid w:val="0071047C"/>
    <w:rsid w:val="0071720B"/>
    <w:rsid w:val="00717B19"/>
    <w:rsid w:val="00722C87"/>
    <w:rsid w:val="007350BB"/>
    <w:rsid w:val="00736C52"/>
    <w:rsid w:val="00737FBB"/>
    <w:rsid w:val="00744606"/>
    <w:rsid w:val="0075187B"/>
    <w:rsid w:val="00753C75"/>
    <w:rsid w:val="007674E0"/>
    <w:rsid w:val="00772583"/>
    <w:rsid w:val="00774DDB"/>
    <w:rsid w:val="00774E7D"/>
    <w:rsid w:val="00776E6B"/>
    <w:rsid w:val="007801D2"/>
    <w:rsid w:val="00783EAC"/>
    <w:rsid w:val="007938BA"/>
    <w:rsid w:val="007947EB"/>
    <w:rsid w:val="007A264D"/>
    <w:rsid w:val="007A59E2"/>
    <w:rsid w:val="007A6754"/>
    <w:rsid w:val="007A69FD"/>
    <w:rsid w:val="007C2D47"/>
    <w:rsid w:val="007C4884"/>
    <w:rsid w:val="007C60F7"/>
    <w:rsid w:val="007D2871"/>
    <w:rsid w:val="007E1A51"/>
    <w:rsid w:val="007E2B2D"/>
    <w:rsid w:val="007F088C"/>
    <w:rsid w:val="007F3729"/>
    <w:rsid w:val="007F629C"/>
    <w:rsid w:val="008062AD"/>
    <w:rsid w:val="008065AB"/>
    <w:rsid w:val="00811A8D"/>
    <w:rsid w:val="008137E7"/>
    <w:rsid w:val="008166F5"/>
    <w:rsid w:val="00823398"/>
    <w:rsid w:val="008260B6"/>
    <w:rsid w:val="008355A7"/>
    <w:rsid w:val="0083618F"/>
    <w:rsid w:val="0083787A"/>
    <w:rsid w:val="00843556"/>
    <w:rsid w:val="00856B13"/>
    <w:rsid w:val="00861979"/>
    <w:rsid w:val="008672DA"/>
    <w:rsid w:val="00876FE7"/>
    <w:rsid w:val="00880B27"/>
    <w:rsid w:val="0088349A"/>
    <w:rsid w:val="00884DC7"/>
    <w:rsid w:val="0089054C"/>
    <w:rsid w:val="008A2B9B"/>
    <w:rsid w:val="008A4AF7"/>
    <w:rsid w:val="008B250C"/>
    <w:rsid w:val="008B25FA"/>
    <w:rsid w:val="008C2DC9"/>
    <w:rsid w:val="008D10E0"/>
    <w:rsid w:val="008E5347"/>
    <w:rsid w:val="008F13B8"/>
    <w:rsid w:val="008F3C2A"/>
    <w:rsid w:val="009026DA"/>
    <w:rsid w:val="00904D34"/>
    <w:rsid w:val="00912476"/>
    <w:rsid w:val="009208F9"/>
    <w:rsid w:val="009261D0"/>
    <w:rsid w:val="0092685A"/>
    <w:rsid w:val="009369AA"/>
    <w:rsid w:val="00941CEE"/>
    <w:rsid w:val="009426A1"/>
    <w:rsid w:val="00944073"/>
    <w:rsid w:val="00956515"/>
    <w:rsid w:val="0096330D"/>
    <w:rsid w:val="009721D4"/>
    <w:rsid w:val="0097590F"/>
    <w:rsid w:val="009801BC"/>
    <w:rsid w:val="009868C6"/>
    <w:rsid w:val="00997883"/>
    <w:rsid w:val="00997E80"/>
    <w:rsid w:val="009A39B5"/>
    <w:rsid w:val="009B1D3E"/>
    <w:rsid w:val="009C40B8"/>
    <w:rsid w:val="009C727C"/>
    <w:rsid w:val="009D27A0"/>
    <w:rsid w:val="009D3FF9"/>
    <w:rsid w:val="009D611B"/>
    <w:rsid w:val="009E36A7"/>
    <w:rsid w:val="009F18CE"/>
    <w:rsid w:val="009F7AAC"/>
    <w:rsid w:val="00A00614"/>
    <w:rsid w:val="00A06F79"/>
    <w:rsid w:val="00A14A30"/>
    <w:rsid w:val="00A15CAC"/>
    <w:rsid w:val="00A21D27"/>
    <w:rsid w:val="00A21E98"/>
    <w:rsid w:val="00A26C33"/>
    <w:rsid w:val="00A27047"/>
    <w:rsid w:val="00A319F9"/>
    <w:rsid w:val="00A341BC"/>
    <w:rsid w:val="00A41A28"/>
    <w:rsid w:val="00A46D89"/>
    <w:rsid w:val="00A51562"/>
    <w:rsid w:val="00A56ED4"/>
    <w:rsid w:val="00A617C1"/>
    <w:rsid w:val="00A70984"/>
    <w:rsid w:val="00A72349"/>
    <w:rsid w:val="00A76D19"/>
    <w:rsid w:val="00A86144"/>
    <w:rsid w:val="00A922E0"/>
    <w:rsid w:val="00A93944"/>
    <w:rsid w:val="00A95E8D"/>
    <w:rsid w:val="00AA2975"/>
    <w:rsid w:val="00AC1EE7"/>
    <w:rsid w:val="00AC3696"/>
    <w:rsid w:val="00AC7459"/>
    <w:rsid w:val="00AD21D9"/>
    <w:rsid w:val="00AE4FD9"/>
    <w:rsid w:val="00AE7DA2"/>
    <w:rsid w:val="00AF41DD"/>
    <w:rsid w:val="00B016D8"/>
    <w:rsid w:val="00B0210D"/>
    <w:rsid w:val="00B12409"/>
    <w:rsid w:val="00B13D42"/>
    <w:rsid w:val="00B15E08"/>
    <w:rsid w:val="00B16355"/>
    <w:rsid w:val="00B1643A"/>
    <w:rsid w:val="00B236B9"/>
    <w:rsid w:val="00B320F7"/>
    <w:rsid w:val="00B34D63"/>
    <w:rsid w:val="00B36047"/>
    <w:rsid w:val="00B36A3A"/>
    <w:rsid w:val="00B3737B"/>
    <w:rsid w:val="00B377D7"/>
    <w:rsid w:val="00B40BB2"/>
    <w:rsid w:val="00B43069"/>
    <w:rsid w:val="00B445AC"/>
    <w:rsid w:val="00B45ED1"/>
    <w:rsid w:val="00B46F73"/>
    <w:rsid w:val="00B4708A"/>
    <w:rsid w:val="00B50127"/>
    <w:rsid w:val="00B52E1B"/>
    <w:rsid w:val="00B52F13"/>
    <w:rsid w:val="00B547B4"/>
    <w:rsid w:val="00B54F69"/>
    <w:rsid w:val="00B712AC"/>
    <w:rsid w:val="00B7384B"/>
    <w:rsid w:val="00B75248"/>
    <w:rsid w:val="00B83399"/>
    <w:rsid w:val="00B9471E"/>
    <w:rsid w:val="00B95257"/>
    <w:rsid w:val="00BA0F2F"/>
    <w:rsid w:val="00BA4B0E"/>
    <w:rsid w:val="00BA68C0"/>
    <w:rsid w:val="00BB0839"/>
    <w:rsid w:val="00BB294A"/>
    <w:rsid w:val="00BB58B7"/>
    <w:rsid w:val="00BB6DF7"/>
    <w:rsid w:val="00BB771C"/>
    <w:rsid w:val="00BC1DCB"/>
    <w:rsid w:val="00BC3BB5"/>
    <w:rsid w:val="00BD1725"/>
    <w:rsid w:val="00BD2149"/>
    <w:rsid w:val="00BD2D21"/>
    <w:rsid w:val="00BD33A0"/>
    <w:rsid w:val="00BE06F9"/>
    <w:rsid w:val="00BE4CF8"/>
    <w:rsid w:val="00BF0F7A"/>
    <w:rsid w:val="00BF123B"/>
    <w:rsid w:val="00BF226F"/>
    <w:rsid w:val="00C10596"/>
    <w:rsid w:val="00C1076D"/>
    <w:rsid w:val="00C31FA1"/>
    <w:rsid w:val="00C32429"/>
    <w:rsid w:val="00C330BA"/>
    <w:rsid w:val="00C41B42"/>
    <w:rsid w:val="00C52BB4"/>
    <w:rsid w:val="00C52FCE"/>
    <w:rsid w:val="00C53626"/>
    <w:rsid w:val="00C5487B"/>
    <w:rsid w:val="00C56004"/>
    <w:rsid w:val="00C57886"/>
    <w:rsid w:val="00C62993"/>
    <w:rsid w:val="00C67398"/>
    <w:rsid w:val="00C711B4"/>
    <w:rsid w:val="00C73716"/>
    <w:rsid w:val="00C764C1"/>
    <w:rsid w:val="00C82A28"/>
    <w:rsid w:val="00C878E8"/>
    <w:rsid w:val="00C94125"/>
    <w:rsid w:val="00C94B74"/>
    <w:rsid w:val="00C959D5"/>
    <w:rsid w:val="00C95CFF"/>
    <w:rsid w:val="00C97B8E"/>
    <w:rsid w:val="00CA0067"/>
    <w:rsid w:val="00CB1108"/>
    <w:rsid w:val="00CB29BE"/>
    <w:rsid w:val="00CD05CD"/>
    <w:rsid w:val="00CE3205"/>
    <w:rsid w:val="00CE3DB3"/>
    <w:rsid w:val="00CF0458"/>
    <w:rsid w:val="00D01735"/>
    <w:rsid w:val="00D034B3"/>
    <w:rsid w:val="00D22432"/>
    <w:rsid w:val="00D304DC"/>
    <w:rsid w:val="00D51D75"/>
    <w:rsid w:val="00D522BF"/>
    <w:rsid w:val="00D53862"/>
    <w:rsid w:val="00D55BD8"/>
    <w:rsid w:val="00D55FC9"/>
    <w:rsid w:val="00D56270"/>
    <w:rsid w:val="00D633FA"/>
    <w:rsid w:val="00D65785"/>
    <w:rsid w:val="00D82DB6"/>
    <w:rsid w:val="00D94455"/>
    <w:rsid w:val="00DA1B9A"/>
    <w:rsid w:val="00DA6A2F"/>
    <w:rsid w:val="00DB06E4"/>
    <w:rsid w:val="00DB1D60"/>
    <w:rsid w:val="00DB5B88"/>
    <w:rsid w:val="00DC0C23"/>
    <w:rsid w:val="00DD1A43"/>
    <w:rsid w:val="00DD6931"/>
    <w:rsid w:val="00DE4BA4"/>
    <w:rsid w:val="00DF3DA3"/>
    <w:rsid w:val="00DF5C3F"/>
    <w:rsid w:val="00E03B55"/>
    <w:rsid w:val="00E056BA"/>
    <w:rsid w:val="00E0760F"/>
    <w:rsid w:val="00E22571"/>
    <w:rsid w:val="00E26140"/>
    <w:rsid w:val="00E32872"/>
    <w:rsid w:val="00E35CC7"/>
    <w:rsid w:val="00E40C02"/>
    <w:rsid w:val="00E44052"/>
    <w:rsid w:val="00E54C6F"/>
    <w:rsid w:val="00E56995"/>
    <w:rsid w:val="00E60C8E"/>
    <w:rsid w:val="00E64DBE"/>
    <w:rsid w:val="00E667FC"/>
    <w:rsid w:val="00E66E44"/>
    <w:rsid w:val="00E7037B"/>
    <w:rsid w:val="00E706F5"/>
    <w:rsid w:val="00E72BFF"/>
    <w:rsid w:val="00E76BE6"/>
    <w:rsid w:val="00E84869"/>
    <w:rsid w:val="00E91B85"/>
    <w:rsid w:val="00EA7628"/>
    <w:rsid w:val="00EB1DCC"/>
    <w:rsid w:val="00EC5A4B"/>
    <w:rsid w:val="00EC60DA"/>
    <w:rsid w:val="00ED0F0D"/>
    <w:rsid w:val="00ED2066"/>
    <w:rsid w:val="00ED4064"/>
    <w:rsid w:val="00ED4597"/>
    <w:rsid w:val="00ED4658"/>
    <w:rsid w:val="00ED7BED"/>
    <w:rsid w:val="00EF059A"/>
    <w:rsid w:val="00EF115A"/>
    <w:rsid w:val="00EF2086"/>
    <w:rsid w:val="00EF75E7"/>
    <w:rsid w:val="00F0507B"/>
    <w:rsid w:val="00F07FBB"/>
    <w:rsid w:val="00F20A11"/>
    <w:rsid w:val="00F21511"/>
    <w:rsid w:val="00F30E9B"/>
    <w:rsid w:val="00F32A53"/>
    <w:rsid w:val="00F32A85"/>
    <w:rsid w:val="00F41939"/>
    <w:rsid w:val="00F41C6F"/>
    <w:rsid w:val="00F44992"/>
    <w:rsid w:val="00F479E1"/>
    <w:rsid w:val="00F6218D"/>
    <w:rsid w:val="00F711E0"/>
    <w:rsid w:val="00F72A28"/>
    <w:rsid w:val="00F72E53"/>
    <w:rsid w:val="00F741BE"/>
    <w:rsid w:val="00F76C57"/>
    <w:rsid w:val="00F80E39"/>
    <w:rsid w:val="00F8460D"/>
    <w:rsid w:val="00F96F5C"/>
    <w:rsid w:val="00F97023"/>
    <w:rsid w:val="00FA01D4"/>
    <w:rsid w:val="00FB4D4D"/>
    <w:rsid w:val="00FC2DFA"/>
    <w:rsid w:val="00FD21AF"/>
    <w:rsid w:val="00FD2CB7"/>
    <w:rsid w:val="00FD7378"/>
    <w:rsid w:val="00FD7E65"/>
    <w:rsid w:val="00FD7EF8"/>
    <w:rsid w:val="00FE10A8"/>
    <w:rsid w:val="00FE22C5"/>
    <w:rsid w:val="00FE5C67"/>
    <w:rsid w:val="00FF5172"/>
    <w:rsid w:val="018B37A5"/>
    <w:rsid w:val="021C0100"/>
    <w:rsid w:val="02426360"/>
    <w:rsid w:val="028A494D"/>
    <w:rsid w:val="03207525"/>
    <w:rsid w:val="03B73938"/>
    <w:rsid w:val="03B8606D"/>
    <w:rsid w:val="03E170F8"/>
    <w:rsid w:val="03E573A5"/>
    <w:rsid w:val="040E236A"/>
    <w:rsid w:val="0473070C"/>
    <w:rsid w:val="047C2091"/>
    <w:rsid w:val="04BC73C1"/>
    <w:rsid w:val="04C115D3"/>
    <w:rsid w:val="04D9413D"/>
    <w:rsid w:val="054321F8"/>
    <w:rsid w:val="05CA037F"/>
    <w:rsid w:val="05D85904"/>
    <w:rsid w:val="06222C79"/>
    <w:rsid w:val="06C17F4A"/>
    <w:rsid w:val="06FF1625"/>
    <w:rsid w:val="070E289C"/>
    <w:rsid w:val="074C4B50"/>
    <w:rsid w:val="07BC5EEA"/>
    <w:rsid w:val="07CD4D52"/>
    <w:rsid w:val="07E27EBC"/>
    <w:rsid w:val="085C5874"/>
    <w:rsid w:val="0895408C"/>
    <w:rsid w:val="0A1D05C9"/>
    <w:rsid w:val="0A246FE7"/>
    <w:rsid w:val="0A4B4A6D"/>
    <w:rsid w:val="0B051BFE"/>
    <w:rsid w:val="0B070859"/>
    <w:rsid w:val="0B456C17"/>
    <w:rsid w:val="0B7D70DE"/>
    <w:rsid w:val="0BE15AB9"/>
    <w:rsid w:val="0BFD031E"/>
    <w:rsid w:val="0C804701"/>
    <w:rsid w:val="0C950049"/>
    <w:rsid w:val="0CDE63E9"/>
    <w:rsid w:val="0D822973"/>
    <w:rsid w:val="0DD97C51"/>
    <w:rsid w:val="0E244B99"/>
    <w:rsid w:val="0E4A05AF"/>
    <w:rsid w:val="0E5E0059"/>
    <w:rsid w:val="0E636441"/>
    <w:rsid w:val="0E6F45F3"/>
    <w:rsid w:val="0F7711E8"/>
    <w:rsid w:val="0FC83665"/>
    <w:rsid w:val="10051155"/>
    <w:rsid w:val="101202F0"/>
    <w:rsid w:val="10E01F08"/>
    <w:rsid w:val="110270E7"/>
    <w:rsid w:val="11684259"/>
    <w:rsid w:val="12D1413B"/>
    <w:rsid w:val="13210AC2"/>
    <w:rsid w:val="132717F6"/>
    <w:rsid w:val="133048FC"/>
    <w:rsid w:val="13335BA0"/>
    <w:rsid w:val="13A05D2F"/>
    <w:rsid w:val="145D626A"/>
    <w:rsid w:val="14875BB3"/>
    <w:rsid w:val="16572985"/>
    <w:rsid w:val="169107D6"/>
    <w:rsid w:val="169E1C68"/>
    <w:rsid w:val="16F22519"/>
    <w:rsid w:val="17374D10"/>
    <w:rsid w:val="17380F8C"/>
    <w:rsid w:val="175B07E8"/>
    <w:rsid w:val="180E4461"/>
    <w:rsid w:val="18610E70"/>
    <w:rsid w:val="18F7468B"/>
    <w:rsid w:val="19325F74"/>
    <w:rsid w:val="19330F9E"/>
    <w:rsid w:val="197754E5"/>
    <w:rsid w:val="19E76804"/>
    <w:rsid w:val="1A336D5A"/>
    <w:rsid w:val="1A811EAC"/>
    <w:rsid w:val="1A9F5A55"/>
    <w:rsid w:val="1BA56C54"/>
    <w:rsid w:val="1BB117C1"/>
    <w:rsid w:val="1BCA297E"/>
    <w:rsid w:val="1BFF7761"/>
    <w:rsid w:val="1C086BE5"/>
    <w:rsid w:val="1C10324B"/>
    <w:rsid w:val="1C3C3136"/>
    <w:rsid w:val="1C4F5F14"/>
    <w:rsid w:val="1DAB43E2"/>
    <w:rsid w:val="1DE600AA"/>
    <w:rsid w:val="1DEE4E8D"/>
    <w:rsid w:val="1E833D00"/>
    <w:rsid w:val="1E9E53A0"/>
    <w:rsid w:val="1EE55119"/>
    <w:rsid w:val="1F0A12E0"/>
    <w:rsid w:val="1F3C6B72"/>
    <w:rsid w:val="20255A86"/>
    <w:rsid w:val="21025F8A"/>
    <w:rsid w:val="21A06EEE"/>
    <w:rsid w:val="21C47C6E"/>
    <w:rsid w:val="221F4C82"/>
    <w:rsid w:val="22676D08"/>
    <w:rsid w:val="22C32FAA"/>
    <w:rsid w:val="23076560"/>
    <w:rsid w:val="23B52312"/>
    <w:rsid w:val="240F48EA"/>
    <w:rsid w:val="24736471"/>
    <w:rsid w:val="2496039D"/>
    <w:rsid w:val="24977C7E"/>
    <w:rsid w:val="24A2012B"/>
    <w:rsid w:val="25093F94"/>
    <w:rsid w:val="25371CC5"/>
    <w:rsid w:val="25CB7DD9"/>
    <w:rsid w:val="260357F7"/>
    <w:rsid w:val="2669019F"/>
    <w:rsid w:val="26873E8B"/>
    <w:rsid w:val="26AB3562"/>
    <w:rsid w:val="270C527E"/>
    <w:rsid w:val="27821FF3"/>
    <w:rsid w:val="27A00E27"/>
    <w:rsid w:val="28287C36"/>
    <w:rsid w:val="287F01B8"/>
    <w:rsid w:val="28844A56"/>
    <w:rsid w:val="29204758"/>
    <w:rsid w:val="29247FA4"/>
    <w:rsid w:val="299933F9"/>
    <w:rsid w:val="2A176C56"/>
    <w:rsid w:val="2A9559B4"/>
    <w:rsid w:val="2ABF1847"/>
    <w:rsid w:val="2ACA286B"/>
    <w:rsid w:val="2ACC1E9C"/>
    <w:rsid w:val="2AEA16A8"/>
    <w:rsid w:val="2B1E7769"/>
    <w:rsid w:val="2BCA6CC3"/>
    <w:rsid w:val="2C406139"/>
    <w:rsid w:val="2C804638"/>
    <w:rsid w:val="2CCA6DFB"/>
    <w:rsid w:val="2CD85BAF"/>
    <w:rsid w:val="2D9A5A30"/>
    <w:rsid w:val="2DFD632E"/>
    <w:rsid w:val="2E6B18F2"/>
    <w:rsid w:val="2E830A09"/>
    <w:rsid w:val="2EBB0E82"/>
    <w:rsid w:val="2F19749C"/>
    <w:rsid w:val="2F4E42D5"/>
    <w:rsid w:val="2F643FCE"/>
    <w:rsid w:val="2FFF4F75"/>
    <w:rsid w:val="300D14BD"/>
    <w:rsid w:val="30147E5B"/>
    <w:rsid w:val="30442970"/>
    <w:rsid w:val="309A2A9B"/>
    <w:rsid w:val="3159788E"/>
    <w:rsid w:val="31673B24"/>
    <w:rsid w:val="31733D41"/>
    <w:rsid w:val="31874739"/>
    <w:rsid w:val="31AF1273"/>
    <w:rsid w:val="321E191A"/>
    <w:rsid w:val="32264FF1"/>
    <w:rsid w:val="328200C8"/>
    <w:rsid w:val="32825DD8"/>
    <w:rsid w:val="3321645F"/>
    <w:rsid w:val="33442B9E"/>
    <w:rsid w:val="33DB52B5"/>
    <w:rsid w:val="34337E98"/>
    <w:rsid w:val="34FB2FA9"/>
    <w:rsid w:val="354B2868"/>
    <w:rsid w:val="35574A53"/>
    <w:rsid w:val="35996FAB"/>
    <w:rsid w:val="35BE6178"/>
    <w:rsid w:val="35D25D9F"/>
    <w:rsid w:val="36396330"/>
    <w:rsid w:val="36D96F34"/>
    <w:rsid w:val="36D97DF0"/>
    <w:rsid w:val="37123E8A"/>
    <w:rsid w:val="37775B86"/>
    <w:rsid w:val="378C3A2B"/>
    <w:rsid w:val="37AF4534"/>
    <w:rsid w:val="37CA10B4"/>
    <w:rsid w:val="37EF3365"/>
    <w:rsid w:val="380B59B3"/>
    <w:rsid w:val="38A36DDE"/>
    <w:rsid w:val="38BD0572"/>
    <w:rsid w:val="38D06352"/>
    <w:rsid w:val="391568D5"/>
    <w:rsid w:val="393F0A95"/>
    <w:rsid w:val="394370D7"/>
    <w:rsid w:val="39CA4592"/>
    <w:rsid w:val="39EC78C7"/>
    <w:rsid w:val="3B757B2D"/>
    <w:rsid w:val="3BE97CA3"/>
    <w:rsid w:val="3C1570EA"/>
    <w:rsid w:val="3C323882"/>
    <w:rsid w:val="3D7E0D94"/>
    <w:rsid w:val="3E4A5EB7"/>
    <w:rsid w:val="3E5A5ED6"/>
    <w:rsid w:val="3ED63255"/>
    <w:rsid w:val="3F2F5CAA"/>
    <w:rsid w:val="3F4D675E"/>
    <w:rsid w:val="40071CEB"/>
    <w:rsid w:val="40B36DF0"/>
    <w:rsid w:val="41253D82"/>
    <w:rsid w:val="414D2B81"/>
    <w:rsid w:val="417B0D55"/>
    <w:rsid w:val="4201584C"/>
    <w:rsid w:val="420355AC"/>
    <w:rsid w:val="423941CC"/>
    <w:rsid w:val="42920A59"/>
    <w:rsid w:val="42B609F0"/>
    <w:rsid w:val="436010C6"/>
    <w:rsid w:val="436E7273"/>
    <w:rsid w:val="4384225B"/>
    <w:rsid w:val="43C00ACF"/>
    <w:rsid w:val="43E70616"/>
    <w:rsid w:val="43E91D4E"/>
    <w:rsid w:val="44526482"/>
    <w:rsid w:val="44A03D36"/>
    <w:rsid w:val="454A17F7"/>
    <w:rsid w:val="45712D5D"/>
    <w:rsid w:val="461135F0"/>
    <w:rsid w:val="46666CF5"/>
    <w:rsid w:val="46BF2459"/>
    <w:rsid w:val="473D77F6"/>
    <w:rsid w:val="4785049C"/>
    <w:rsid w:val="478511A5"/>
    <w:rsid w:val="47BE0101"/>
    <w:rsid w:val="48A54638"/>
    <w:rsid w:val="48FC28F1"/>
    <w:rsid w:val="495112A3"/>
    <w:rsid w:val="495E60C1"/>
    <w:rsid w:val="498D274D"/>
    <w:rsid w:val="4A611E4B"/>
    <w:rsid w:val="4A652FD4"/>
    <w:rsid w:val="4A746313"/>
    <w:rsid w:val="4AA8177D"/>
    <w:rsid w:val="4B1B49CF"/>
    <w:rsid w:val="4B1D041F"/>
    <w:rsid w:val="4B407C2C"/>
    <w:rsid w:val="4B912FC5"/>
    <w:rsid w:val="4BC67517"/>
    <w:rsid w:val="4C3E1579"/>
    <w:rsid w:val="4C543A99"/>
    <w:rsid w:val="4C777AD6"/>
    <w:rsid w:val="4C82034E"/>
    <w:rsid w:val="4C8C2AF7"/>
    <w:rsid w:val="4CA50C5E"/>
    <w:rsid w:val="4D59206B"/>
    <w:rsid w:val="4D805A6C"/>
    <w:rsid w:val="4DDE0706"/>
    <w:rsid w:val="4DFB3865"/>
    <w:rsid w:val="4EC730B0"/>
    <w:rsid w:val="4F002114"/>
    <w:rsid w:val="4F21353A"/>
    <w:rsid w:val="4F681F36"/>
    <w:rsid w:val="50356FAE"/>
    <w:rsid w:val="50655CAB"/>
    <w:rsid w:val="50FF609E"/>
    <w:rsid w:val="510B1100"/>
    <w:rsid w:val="512B475D"/>
    <w:rsid w:val="515318B1"/>
    <w:rsid w:val="51965EA3"/>
    <w:rsid w:val="520121D7"/>
    <w:rsid w:val="52085817"/>
    <w:rsid w:val="52423528"/>
    <w:rsid w:val="52E84D09"/>
    <w:rsid w:val="5354269E"/>
    <w:rsid w:val="537A03BA"/>
    <w:rsid w:val="539C45F4"/>
    <w:rsid w:val="53FB60D9"/>
    <w:rsid w:val="54780621"/>
    <w:rsid w:val="54EF1C0B"/>
    <w:rsid w:val="54F12909"/>
    <w:rsid w:val="55A35A5A"/>
    <w:rsid w:val="56011991"/>
    <w:rsid w:val="56170586"/>
    <w:rsid w:val="561929A4"/>
    <w:rsid w:val="56724CBC"/>
    <w:rsid w:val="57652CF2"/>
    <w:rsid w:val="57FD174C"/>
    <w:rsid w:val="5835549C"/>
    <w:rsid w:val="58B406DD"/>
    <w:rsid w:val="58BF10F6"/>
    <w:rsid w:val="59745688"/>
    <w:rsid w:val="5A4C2EE8"/>
    <w:rsid w:val="5A5932AA"/>
    <w:rsid w:val="5A704B8F"/>
    <w:rsid w:val="5AF67A0E"/>
    <w:rsid w:val="5B010D52"/>
    <w:rsid w:val="5B0C197A"/>
    <w:rsid w:val="5B370CAF"/>
    <w:rsid w:val="5B3E7C23"/>
    <w:rsid w:val="5B70741B"/>
    <w:rsid w:val="5BB1780B"/>
    <w:rsid w:val="5C3764AD"/>
    <w:rsid w:val="5C377641"/>
    <w:rsid w:val="5CD84037"/>
    <w:rsid w:val="5D067C54"/>
    <w:rsid w:val="5D9F2929"/>
    <w:rsid w:val="5E5000A0"/>
    <w:rsid w:val="5E6E0806"/>
    <w:rsid w:val="5E7C51E5"/>
    <w:rsid w:val="5EF7243A"/>
    <w:rsid w:val="5EFC6609"/>
    <w:rsid w:val="5F4E22BF"/>
    <w:rsid w:val="5F995E21"/>
    <w:rsid w:val="5FC83390"/>
    <w:rsid w:val="5FE95DDB"/>
    <w:rsid w:val="5FEF40F2"/>
    <w:rsid w:val="5FFD3B27"/>
    <w:rsid w:val="602B255C"/>
    <w:rsid w:val="61302C52"/>
    <w:rsid w:val="61303124"/>
    <w:rsid w:val="614741E1"/>
    <w:rsid w:val="615C4E05"/>
    <w:rsid w:val="61826772"/>
    <w:rsid w:val="61CE179D"/>
    <w:rsid w:val="62BD7E31"/>
    <w:rsid w:val="636877B2"/>
    <w:rsid w:val="637E4CC8"/>
    <w:rsid w:val="63B17C94"/>
    <w:rsid w:val="63B61CCB"/>
    <w:rsid w:val="63BF7782"/>
    <w:rsid w:val="64156077"/>
    <w:rsid w:val="644840E9"/>
    <w:rsid w:val="645129A9"/>
    <w:rsid w:val="646F5492"/>
    <w:rsid w:val="64893475"/>
    <w:rsid w:val="64B363E1"/>
    <w:rsid w:val="64CB2E10"/>
    <w:rsid w:val="651B3893"/>
    <w:rsid w:val="65300001"/>
    <w:rsid w:val="654253EB"/>
    <w:rsid w:val="65616DA9"/>
    <w:rsid w:val="65853D9D"/>
    <w:rsid w:val="660342FA"/>
    <w:rsid w:val="660C5A9E"/>
    <w:rsid w:val="662D66DF"/>
    <w:rsid w:val="666167A9"/>
    <w:rsid w:val="667804FF"/>
    <w:rsid w:val="66DA29C5"/>
    <w:rsid w:val="678E7DDF"/>
    <w:rsid w:val="679130DC"/>
    <w:rsid w:val="67F83318"/>
    <w:rsid w:val="68801A55"/>
    <w:rsid w:val="68B94FE6"/>
    <w:rsid w:val="691C7209"/>
    <w:rsid w:val="6930122F"/>
    <w:rsid w:val="69885447"/>
    <w:rsid w:val="6A0B1EC1"/>
    <w:rsid w:val="6A2D6812"/>
    <w:rsid w:val="6ABA3CB0"/>
    <w:rsid w:val="6CAF3122"/>
    <w:rsid w:val="6CC02EB4"/>
    <w:rsid w:val="6D5570FF"/>
    <w:rsid w:val="6D6D1BD2"/>
    <w:rsid w:val="6D9032AF"/>
    <w:rsid w:val="6DB67D86"/>
    <w:rsid w:val="6DD83BBE"/>
    <w:rsid w:val="6DE364E8"/>
    <w:rsid w:val="6DF43369"/>
    <w:rsid w:val="6E281C1C"/>
    <w:rsid w:val="6E3F09ED"/>
    <w:rsid w:val="6E816ED0"/>
    <w:rsid w:val="6E9B3779"/>
    <w:rsid w:val="6F31747C"/>
    <w:rsid w:val="6F7B6621"/>
    <w:rsid w:val="6FE85829"/>
    <w:rsid w:val="70080ED1"/>
    <w:rsid w:val="7022197E"/>
    <w:rsid w:val="70D45F73"/>
    <w:rsid w:val="71417143"/>
    <w:rsid w:val="71721D1A"/>
    <w:rsid w:val="71B7711C"/>
    <w:rsid w:val="7271659C"/>
    <w:rsid w:val="72AB5F9D"/>
    <w:rsid w:val="732F7057"/>
    <w:rsid w:val="73616457"/>
    <w:rsid w:val="73A7419E"/>
    <w:rsid w:val="73CA7E4F"/>
    <w:rsid w:val="73D1170A"/>
    <w:rsid w:val="73F7206E"/>
    <w:rsid w:val="742E6FBC"/>
    <w:rsid w:val="745B4F7D"/>
    <w:rsid w:val="74933E62"/>
    <w:rsid w:val="75014445"/>
    <w:rsid w:val="752F4CA3"/>
    <w:rsid w:val="75395127"/>
    <w:rsid w:val="75C54D42"/>
    <w:rsid w:val="764C4C38"/>
    <w:rsid w:val="76CF681D"/>
    <w:rsid w:val="77511380"/>
    <w:rsid w:val="776B40A6"/>
    <w:rsid w:val="77743F61"/>
    <w:rsid w:val="77BE3C2F"/>
    <w:rsid w:val="781B2E34"/>
    <w:rsid w:val="784C01AB"/>
    <w:rsid w:val="78867757"/>
    <w:rsid w:val="78DD413A"/>
    <w:rsid w:val="78DE2DF4"/>
    <w:rsid w:val="790C42A1"/>
    <w:rsid w:val="79AD670E"/>
    <w:rsid w:val="7A055961"/>
    <w:rsid w:val="7A9959E9"/>
    <w:rsid w:val="7AA57712"/>
    <w:rsid w:val="7B277E09"/>
    <w:rsid w:val="7B3B5C38"/>
    <w:rsid w:val="7B5F238E"/>
    <w:rsid w:val="7B64014B"/>
    <w:rsid w:val="7B641FAC"/>
    <w:rsid w:val="7B8653D7"/>
    <w:rsid w:val="7B92502F"/>
    <w:rsid w:val="7BC16374"/>
    <w:rsid w:val="7BC86CEE"/>
    <w:rsid w:val="7CC161EA"/>
    <w:rsid w:val="7CD27D84"/>
    <w:rsid w:val="7D253EC1"/>
    <w:rsid w:val="7E33008D"/>
    <w:rsid w:val="7EB802D7"/>
    <w:rsid w:val="7EF00BBC"/>
    <w:rsid w:val="7F867C63"/>
    <w:rsid w:val="7FF06F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keepNext/>
      <w:keepLines/>
      <w:spacing w:before="340" w:after="330" w:line="578" w:lineRule="auto"/>
      <w:jc w:val="left"/>
      <w:outlineLvl w:val="0"/>
    </w:pPr>
    <w:rPr>
      <w:b/>
      <w:bCs/>
      <w:kern w:val="44"/>
      <w:sz w:val="36"/>
      <w:szCs w:val="44"/>
    </w:rPr>
  </w:style>
  <w:style w:type="paragraph" w:styleId="3">
    <w:name w:val="heading 2"/>
    <w:basedOn w:val="1"/>
    <w:next w:val="1"/>
    <w:unhideWhenUsed/>
    <w:qFormat/>
    <w:uiPriority w:val="0"/>
    <w:pPr>
      <w:keepNext/>
      <w:keepLines/>
      <w:spacing w:before="120" w:after="120" w:line="360" w:lineRule="auto"/>
      <w:outlineLvl w:val="1"/>
    </w:pPr>
    <w:rPr>
      <w:rFonts w:asciiTheme="majorHAnsi" w:hAnsiTheme="majorHAnsi" w:eastAsiaTheme="majorEastAsia" w:cstheme="majorBidi"/>
      <w:b/>
      <w:bCs/>
      <w:sz w:val="30"/>
      <w:szCs w:val="32"/>
    </w:rPr>
  </w:style>
  <w:style w:type="paragraph" w:styleId="4">
    <w:name w:val="heading 3"/>
    <w:basedOn w:val="1"/>
    <w:next w:val="1"/>
    <w:link w:val="47"/>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9"/>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50"/>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9">
    <w:name w:val="Default Paragraph Font"/>
    <w:semiHidden/>
    <w:unhideWhenUsed/>
    <w:qFormat/>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8">
    <w:name w:val="toc 7"/>
    <w:basedOn w:val="1"/>
    <w:next w:val="1"/>
    <w:qFormat/>
    <w:uiPriority w:val="0"/>
    <w:pPr>
      <w:ind w:left="2520" w:leftChars="1200"/>
    </w:pPr>
  </w:style>
  <w:style w:type="paragraph" w:styleId="9">
    <w:name w:val="caption"/>
    <w:basedOn w:val="1"/>
    <w:next w:val="1"/>
    <w:unhideWhenUsed/>
    <w:qFormat/>
    <w:uiPriority w:val="35"/>
    <w:pPr>
      <w:spacing w:after="200"/>
    </w:pPr>
    <w:rPr>
      <w:i/>
      <w:iCs/>
      <w:color w:val="44546A"/>
      <w:sz w:val="18"/>
      <w:szCs w:val="18"/>
    </w:rPr>
  </w:style>
  <w:style w:type="paragraph" w:styleId="10">
    <w:name w:val="Document Map"/>
    <w:basedOn w:val="1"/>
    <w:link w:val="44"/>
    <w:qFormat/>
    <w:uiPriority w:val="0"/>
    <w:rPr>
      <w:rFonts w:ascii="宋体" w:eastAsia="宋体"/>
      <w:sz w:val="18"/>
      <w:szCs w:val="18"/>
    </w:rPr>
  </w:style>
  <w:style w:type="paragraph" w:styleId="11">
    <w:name w:val="annotation text"/>
    <w:basedOn w:val="1"/>
    <w:link w:val="55"/>
    <w:qFormat/>
    <w:uiPriority w:val="0"/>
    <w:pPr>
      <w:jc w:val="left"/>
    </w:p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toc 8"/>
    <w:basedOn w:val="1"/>
    <w:next w:val="1"/>
    <w:qFormat/>
    <w:uiPriority w:val="0"/>
    <w:pPr>
      <w:ind w:left="2940" w:leftChars="1400"/>
    </w:pPr>
  </w:style>
  <w:style w:type="paragraph" w:styleId="15">
    <w:name w:val="Date"/>
    <w:basedOn w:val="1"/>
    <w:next w:val="1"/>
    <w:link w:val="59"/>
    <w:qFormat/>
    <w:uiPriority w:val="0"/>
    <w:pPr>
      <w:ind w:left="100" w:leftChars="2500"/>
    </w:pPr>
  </w:style>
  <w:style w:type="paragraph" w:styleId="16">
    <w:name w:val="Balloon Text"/>
    <w:basedOn w:val="1"/>
    <w:link w:val="34"/>
    <w:qFormat/>
    <w:uiPriority w:val="0"/>
    <w:rPr>
      <w:sz w:val="18"/>
      <w:szCs w:val="18"/>
    </w:rPr>
  </w:style>
  <w:style w:type="paragraph" w:styleId="17">
    <w:name w:val="footer"/>
    <w:basedOn w:val="1"/>
    <w:link w:val="45"/>
    <w:qFormat/>
    <w:uiPriority w:val="99"/>
    <w:pPr>
      <w:tabs>
        <w:tab w:val="center" w:pos="4153"/>
        <w:tab w:val="right" w:pos="8306"/>
      </w:tabs>
      <w:snapToGrid w:val="0"/>
      <w:jc w:val="left"/>
    </w:pPr>
    <w:rPr>
      <w:sz w:val="18"/>
      <w:szCs w:val="18"/>
    </w:rPr>
  </w:style>
  <w:style w:type="paragraph" w:styleId="18">
    <w:name w:val="header"/>
    <w:basedOn w:val="1"/>
    <w:qFormat/>
    <w:uiPriority w:val="0"/>
    <w:pPr>
      <w:tabs>
        <w:tab w:val="center" w:pos="4153"/>
        <w:tab w:val="right" w:pos="8306"/>
      </w:tabs>
      <w:snapToGrid w:val="0"/>
      <w:jc w:val="center"/>
    </w:pPr>
    <w:rPr>
      <w:sz w:val="18"/>
      <w:szCs w:val="18"/>
    </w:rPr>
  </w:style>
  <w:style w:type="paragraph" w:styleId="19">
    <w:name w:val="toc 1"/>
    <w:basedOn w:val="1"/>
    <w:next w:val="1"/>
    <w:qFormat/>
    <w:uiPriority w:val="39"/>
    <w:pPr>
      <w:spacing w:line="360" w:lineRule="auto"/>
    </w:pPr>
    <w:rPr>
      <w:sz w:val="28"/>
    </w:rPr>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toc 2"/>
    <w:basedOn w:val="1"/>
    <w:next w:val="1"/>
    <w:qFormat/>
    <w:uiPriority w:val="39"/>
    <w:pPr>
      <w:ind w:left="420" w:leftChars="200"/>
    </w:pPr>
    <w:rPr>
      <w:sz w:val="28"/>
    </w:rPr>
  </w:style>
  <w:style w:type="paragraph" w:styleId="23">
    <w:name w:val="toc 9"/>
    <w:basedOn w:val="1"/>
    <w:next w:val="1"/>
    <w:qFormat/>
    <w:uiPriority w:val="0"/>
    <w:pPr>
      <w:ind w:left="3360" w:leftChars="1600"/>
    </w:pPr>
  </w:style>
  <w:style w:type="paragraph" w:styleId="24">
    <w:name w:val="Normal (Web)"/>
    <w:basedOn w:val="1"/>
    <w:qFormat/>
    <w:uiPriority w:val="0"/>
    <w:pPr>
      <w:jc w:val="left"/>
    </w:pPr>
    <w:rPr>
      <w:rFonts w:cs="Times New Roman"/>
      <w:kern w:val="0"/>
      <w:sz w:val="24"/>
    </w:rPr>
  </w:style>
  <w:style w:type="paragraph" w:styleId="25">
    <w:name w:val="Title"/>
    <w:basedOn w:val="1"/>
    <w:next w:val="1"/>
    <w:link w:val="35"/>
    <w:qFormat/>
    <w:uiPriority w:val="0"/>
    <w:pPr>
      <w:spacing w:before="240" w:after="60"/>
      <w:jc w:val="center"/>
      <w:outlineLvl w:val="0"/>
    </w:pPr>
    <w:rPr>
      <w:rFonts w:eastAsia="宋体" w:asciiTheme="majorHAnsi" w:hAnsiTheme="majorHAnsi" w:cstheme="majorBidi"/>
      <w:b/>
      <w:bCs/>
      <w:sz w:val="32"/>
      <w:szCs w:val="32"/>
    </w:rPr>
  </w:style>
  <w:style w:type="paragraph" w:styleId="26">
    <w:name w:val="annotation subject"/>
    <w:basedOn w:val="11"/>
    <w:next w:val="11"/>
    <w:link w:val="56"/>
    <w:semiHidden/>
    <w:unhideWhenUsed/>
    <w:qFormat/>
    <w:uiPriority w:val="0"/>
    <w:rPr>
      <w:b/>
      <w:bCs/>
    </w:rPr>
  </w:style>
  <w:style w:type="table" w:styleId="28">
    <w:name w:val="Table Grid"/>
    <w:basedOn w:val="2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0">
    <w:name w:val="Hyperlink"/>
    <w:basedOn w:val="29"/>
    <w:unhideWhenUsed/>
    <w:qFormat/>
    <w:uiPriority w:val="99"/>
    <w:rPr>
      <w:color w:val="0563C1" w:themeColor="hyperlink"/>
      <w:u w:val="single"/>
      <w14:textFill>
        <w14:solidFill>
          <w14:schemeClr w14:val="hlink"/>
        </w14:solidFill>
      </w14:textFill>
    </w:rPr>
  </w:style>
  <w:style w:type="character" w:styleId="31">
    <w:name w:val="annotation reference"/>
    <w:basedOn w:val="29"/>
    <w:qFormat/>
    <w:uiPriority w:val="0"/>
    <w:rPr>
      <w:sz w:val="21"/>
      <w:szCs w:val="21"/>
    </w:rPr>
  </w:style>
  <w:style w:type="paragraph" w:customStyle="1" w:styleId="32">
    <w:name w:val="p0"/>
    <w:basedOn w:val="1"/>
    <w:qFormat/>
    <w:uiPriority w:val="0"/>
    <w:pPr>
      <w:widowControl/>
    </w:pPr>
    <w:rPr>
      <w:rFonts w:ascii="Times New Roman" w:hAnsi="Times New Roman" w:eastAsia="宋体" w:cs="Times New Roman"/>
      <w:kern w:val="0"/>
      <w:sz w:val="24"/>
      <w:szCs w:val="24"/>
    </w:rPr>
  </w:style>
  <w:style w:type="character" w:customStyle="1" w:styleId="33">
    <w:name w:val="标题 1 字符"/>
    <w:link w:val="2"/>
    <w:qFormat/>
    <w:uiPriority w:val="0"/>
    <w:rPr>
      <w:rFonts w:asciiTheme="minorHAnsi" w:hAnsiTheme="minorHAnsi" w:eastAsiaTheme="minorEastAsia" w:cstheme="minorBidi"/>
      <w:b/>
      <w:bCs/>
      <w:kern w:val="44"/>
      <w:sz w:val="36"/>
      <w:szCs w:val="44"/>
    </w:rPr>
  </w:style>
  <w:style w:type="character" w:customStyle="1" w:styleId="34">
    <w:name w:val="批注框文本 字符"/>
    <w:basedOn w:val="29"/>
    <w:link w:val="16"/>
    <w:qFormat/>
    <w:uiPriority w:val="0"/>
    <w:rPr>
      <w:kern w:val="2"/>
      <w:sz w:val="18"/>
      <w:szCs w:val="18"/>
    </w:rPr>
  </w:style>
  <w:style w:type="character" w:customStyle="1" w:styleId="35">
    <w:name w:val="标题 字符"/>
    <w:basedOn w:val="29"/>
    <w:link w:val="25"/>
    <w:qFormat/>
    <w:uiPriority w:val="0"/>
    <w:rPr>
      <w:rFonts w:eastAsia="宋体" w:asciiTheme="majorHAnsi" w:hAnsiTheme="majorHAnsi" w:cstheme="majorBidi"/>
      <w:b/>
      <w:bCs/>
      <w:kern w:val="2"/>
      <w:sz w:val="32"/>
      <w:szCs w:val="32"/>
    </w:rPr>
  </w:style>
  <w:style w:type="paragraph" w:customStyle="1" w:styleId="36">
    <w:name w:val="Char Char Char Char Char Char1"/>
    <w:basedOn w:val="1"/>
    <w:qFormat/>
    <w:uiPriority w:val="0"/>
    <w:pPr>
      <w:widowControl/>
      <w:spacing w:after="160" w:line="240" w:lineRule="exact"/>
      <w:jc w:val="left"/>
    </w:pPr>
    <w:rPr>
      <w:rFonts w:ascii="Times New Roman" w:hAnsi="Times New Roman" w:eastAsia="宋体" w:cs="Times New Roman"/>
      <w:szCs w:val="20"/>
    </w:rPr>
  </w:style>
  <w:style w:type="paragraph" w:styleId="37">
    <w:name w:val="List Paragraph"/>
    <w:basedOn w:val="1"/>
    <w:unhideWhenUsed/>
    <w:qFormat/>
    <w:uiPriority w:val="34"/>
    <w:pPr>
      <w:ind w:firstLine="420" w:firstLineChars="200"/>
    </w:pPr>
    <w:rPr>
      <w:rFonts w:ascii="Calibri" w:hAnsi="Calibri" w:eastAsia="宋体" w:cs="Times New Roman"/>
    </w:rPr>
  </w:style>
  <w:style w:type="paragraph" w:customStyle="1" w:styleId="38">
    <w:name w:val="Char Char Char Char Char Char1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9">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1">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2">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正文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44">
    <w:name w:val="文档结构图 字符"/>
    <w:basedOn w:val="29"/>
    <w:link w:val="10"/>
    <w:qFormat/>
    <w:uiPriority w:val="0"/>
    <w:rPr>
      <w:rFonts w:ascii="宋体" w:hAnsiTheme="minorHAnsi" w:cstheme="minorBidi"/>
      <w:kern w:val="2"/>
      <w:sz w:val="18"/>
      <w:szCs w:val="18"/>
    </w:rPr>
  </w:style>
  <w:style w:type="character" w:customStyle="1" w:styleId="45">
    <w:name w:val="页脚 字符"/>
    <w:basedOn w:val="29"/>
    <w:link w:val="17"/>
    <w:qFormat/>
    <w:uiPriority w:val="99"/>
    <w:rPr>
      <w:rFonts w:asciiTheme="minorHAnsi" w:hAnsiTheme="minorHAnsi" w:eastAsiaTheme="minorEastAsia" w:cstheme="minorBidi"/>
      <w:kern w:val="2"/>
      <w:sz w:val="18"/>
      <w:szCs w:val="18"/>
    </w:rPr>
  </w:style>
  <w:style w:type="paragraph" w:customStyle="1" w:styleId="46">
    <w:name w:val="List Paragraph1"/>
    <w:basedOn w:val="1"/>
    <w:semiHidden/>
    <w:qFormat/>
    <w:uiPriority w:val="0"/>
    <w:pPr>
      <w:ind w:firstLine="420" w:firstLineChars="200"/>
    </w:pPr>
    <w:rPr>
      <w:rFonts w:ascii="Calibri" w:hAnsi="Calibri" w:eastAsia="宋体" w:cs="Times New Roman"/>
      <w:szCs w:val="21"/>
    </w:rPr>
  </w:style>
  <w:style w:type="character" w:customStyle="1" w:styleId="47">
    <w:name w:val="标题 3 字符"/>
    <w:basedOn w:val="29"/>
    <w:link w:val="4"/>
    <w:qFormat/>
    <w:uiPriority w:val="0"/>
    <w:rPr>
      <w:rFonts w:asciiTheme="minorHAnsi" w:hAnsiTheme="minorHAnsi" w:eastAsiaTheme="minorEastAsia" w:cstheme="minorBidi"/>
      <w:b/>
      <w:bCs/>
      <w:kern w:val="2"/>
      <w:sz w:val="32"/>
      <w:szCs w:val="32"/>
    </w:rPr>
  </w:style>
  <w:style w:type="character" w:customStyle="1" w:styleId="48">
    <w:name w:val="标题 4 字符"/>
    <w:basedOn w:val="29"/>
    <w:link w:val="5"/>
    <w:qFormat/>
    <w:uiPriority w:val="0"/>
    <w:rPr>
      <w:rFonts w:asciiTheme="majorHAnsi" w:hAnsiTheme="majorHAnsi" w:eastAsiaTheme="majorEastAsia" w:cstheme="majorBidi"/>
      <w:b/>
      <w:bCs/>
      <w:kern w:val="2"/>
      <w:sz w:val="28"/>
      <w:szCs w:val="28"/>
    </w:rPr>
  </w:style>
  <w:style w:type="character" w:customStyle="1" w:styleId="49">
    <w:name w:val="标题 5 字符"/>
    <w:basedOn w:val="29"/>
    <w:link w:val="6"/>
    <w:qFormat/>
    <w:uiPriority w:val="0"/>
    <w:rPr>
      <w:rFonts w:asciiTheme="minorHAnsi" w:hAnsiTheme="minorHAnsi" w:eastAsiaTheme="minorEastAsia" w:cstheme="minorBidi"/>
      <w:b/>
      <w:bCs/>
      <w:kern w:val="2"/>
      <w:sz w:val="28"/>
      <w:szCs w:val="28"/>
    </w:rPr>
  </w:style>
  <w:style w:type="character" w:customStyle="1" w:styleId="50">
    <w:name w:val="标题 6 字符"/>
    <w:basedOn w:val="29"/>
    <w:link w:val="7"/>
    <w:qFormat/>
    <w:uiPriority w:val="0"/>
    <w:rPr>
      <w:rFonts w:asciiTheme="majorHAnsi" w:hAnsiTheme="majorHAnsi" w:eastAsiaTheme="majorEastAsia" w:cstheme="majorBidi"/>
      <w:b/>
      <w:bCs/>
      <w:kern w:val="2"/>
      <w:sz w:val="24"/>
      <w:szCs w:val="24"/>
    </w:rPr>
  </w:style>
  <w:style w:type="paragraph" w:customStyle="1" w:styleId="51">
    <w:name w:val="图表名"/>
    <w:basedOn w:val="9"/>
    <w:qFormat/>
    <w:uiPriority w:val="0"/>
    <w:pPr>
      <w:keepNext/>
      <w:keepLines/>
      <w:adjustRightInd w:val="0"/>
      <w:snapToGrid w:val="0"/>
      <w:spacing w:beforeLines="25" w:after="0" w:afterLines="25"/>
      <w:ind w:firstLine="200" w:firstLineChars="200"/>
      <w:jc w:val="center"/>
    </w:pPr>
    <w:rPr>
      <w:rFonts w:ascii="Iskoola Pota" w:hAnsi="Iskoola Pota" w:eastAsia="华文细黑" w:cs="Iskoola Pota"/>
      <w:bCs/>
      <w:i w:val="0"/>
      <w:iCs w:val="0"/>
      <w:color w:val="auto"/>
      <w:sz w:val="20"/>
      <w:szCs w:val="20"/>
    </w:rPr>
  </w:style>
  <w:style w:type="paragraph" w:customStyle="1" w:styleId="52">
    <w:name w:val="WPSOffice手动目录 1"/>
    <w:qFormat/>
    <w:uiPriority w:val="0"/>
    <w:rPr>
      <w:rFonts w:asciiTheme="minorHAnsi" w:hAnsiTheme="minorHAnsi" w:eastAsiaTheme="minorEastAsia" w:cstheme="minorBidi"/>
      <w:lang w:val="en-US" w:eastAsia="zh-CN" w:bidi="ar-SA"/>
    </w:rPr>
  </w:style>
  <w:style w:type="paragraph" w:customStyle="1" w:styleId="5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54">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55">
    <w:name w:val="批注文字 字符"/>
    <w:basedOn w:val="29"/>
    <w:link w:val="11"/>
    <w:qFormat/>
    <w:uiPriority w:val="0"/>
    <w:rPr>
      <w:rFonts w:asciiTheme="minorHAnsi" w:hAnsiTheme="minorHAnsi" w:eastAsiaTheme="minorEastAsia" w:cstheme="minorBidi"/>
      <w:kern w:val="2"/>
      <w:sz w:val="21"/>
      <w:szCs w:val="22"/>
    </w:rPr>
  </w:style>
  <w:style w:type="character" w:customStyle="1" w:styleId="56">
    <w:name w:val="批注主题 字符"/>
    <w:basedOn w:val="55"/>
    <w:link w:val="26"/>
    <w:semiHidden/>
    <w:qFormat/>
    <w:uiPriority w:val="0"/>
    <w:rPr>
      <w:rFonts w:asciiTheme="minorHAnsi" w:hAnsiTheme="minorHAnsi" w:eastAsiaTheme="minorEastAsia" w:cstheme="minorBidi"/>
      <w:b/>
      <w:bCs/>
      <w:kern w:val="2"/>
      <w:sz w:val="21"/>
      <w:szCs w:val="22"/>
    </w:rPr>
  </w:style>
  <w:style w:type="paragraph" w:styleId="57">
    <w:name w:val="No Spacing"/>
    <w:link w:val="58"/>
    <w:qFormat/>
    <w:uiPriority w:val="1"/>
    <w:rPr>
      <w:rFonts w:asciiTheme="minorHAnsi" w:hAnsiTheme="minorHAnsi" w:eastAsiaTheme="minorEastAsia" w:cstheme="minorBidi"/>
      <w:sz w:val="22"/>
      <w:szCs w:val="22"/>
      <w:lang w:val="en-US" w:eastAsia="zh-CN" w:bidi="ar-SA"/>
    </w:rPr>
  </w:style>
  <w:style w:type="character" w:customStyle="1" w:styleId="58">
    <w:name w:val="无间隔 字符"/>
    <w:basedOn w:val="29"/>
    <w:link w:val="57"/>
    <w:qFormat/>
    <w:uiPriority w:val="1"/>
    <w:rPr>
      <w:rFonts w:asciiTheme="minorHAnsi" w:hAnsiTheme="minorHAnsi" w:eastAsiaTheme="minorEastAsia" w:cstheme="minorBidi"/>
      <w:sz w:val="22"/>
      <w:szCs w:val="22"/>
    </w:rPr>
  </w:style>
  <w:style w:type="character" w:customStyle="1" w:styleId="59">
    <w:name w:val="日期 字符"/>
    <w:basedOn w:val="29"/>
    <w:link w:val="15"/>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0315;&#23665;&#39033;&#30446;\&#21046;&#22270;\&#25480;&#26435;&#37327;&#19982;&#20315;&#23665;&#24066;&#29983;&#20135;&#24635;&#20540;&#23545;&#27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layout/>
              <c:tx>
                <c:rich>
                  <a:bodyPr rot="0" spcFirstLastPara="1" vertOverflow="ellipsis" vert="horz" wrap="square" lIns="38100" tIns="19050" rIns="38100" bIns="19050" anchor="ctr" anchorCtr="1"/>
                  <a:lstStyle/>
                  <a:p>
                    <a:fld id="{ead56e2d-af6e-4226-9552-fe47c7b6c758}" type="VALUE">
                      <a:t>[VALUE]</a:t>
                    </a:fld>
                  </a:p>
                </c:rich>
              </c:tx>
              <c:dLblPos val="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fld id="{896874ad-2211-47ff-80b6-0cad18421e7f}" type="VALUE">
                      <a:t>[VALUE]</a:t>
                    </a:fld>
                  </a:p>
                </c:rich>
              </c:tx>
              <c:dLblPos val="r"/>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fld id="{0ce69c26-bb61-4ab6-a68a-64d38bb830ad}" type="VALUE">
                      <a:t>[VALUE]</a:t>
                    </a:fld>
                  </a:p>
                </c:rich>
              </c:tx>
              <c:dLblPos val="r"/>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fld id="{7860d972-eee4-4ade-9275-074afb78cb0e}" type="VALUE">
                      <a:t>[VALUE]</a:t>
                    </a:fld>
                  </a:p>
                </c:rich>
              </c:tx>
              <c:dLblPos val="r"/>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1" vertOverflow="ellipsis" vert="horz" wrap="square" lIns="38100" tIns="19050" rIns="38100" bIns="19050" anchor="ctr" anchorCtr="1"/>
                  <a:lstStyle/>
                  <a:p>
                    <a:fld id="{440fb65e-c0c1-4bbd-9620-5b9320ac533f}" type="VALUE">
                      <a:t>[VALUE]</a:t>
                    </a:fld>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exp"/>
            <c:dispRSqr val="1"/>
            <c:dispEq val="1"/>
            <c:trendlineLbl>
              <c:layout>
                <c:manualLayout>
                  <c:x val="-0.450781499982305"/>
                  <c:y val="-0.0109683242672962"/>
                </c:manualLayout>
              </c:layout>
              <c:numFmt formatCode="General" sourceLinked="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Times New Roman" panose="02020603050405020304" charset="0"/>
                    </a:defRPr>
                  </a:pPr>
                </a:p>
              </c:txPr>
            </c:trendlineLbl>
          </c:trendline>
          <c:xVal>
            <c:numRef>
              <c:f>专利!$B$2:$B$6</c:f>
              <c:numCache>
                <c:formatCode>0_ </c:formatCode>
                <c:ptCount val="5"/>
                <c:pt idx="0">
                  <c:v>879.4899</c:v>
                </c:pt>
                <c:pt idx="1">
                  <c:v>1227.9591</c:v>
                </c:pt>
                <c:pt idx="2">
                  <c:v>1855.0613</c:v>
                </c:pt>
                <c:pt idx="3">
                  <c:v>2809.0896</c:v>
                </c:pt>
                <c:pt idx="4">
                  <c:v>3163.9342</c:v>
                </c:pt>
              </c:numCache>
            </c:numRef>
          </c:xVal>
          <c:yVal>
            <c:numRef>
              <c:f>专利!$C$2:$C$6</c:f>
              <c:numCache>
                <c:formatCode>0_ </c:formatCode>
                <c:ptCount val="5"/>
                <c:pt idx="0">
                  <c:v>1877</c:v>
                </c:pt>
                <c:pt idx="1">
                  <c:v>3003</c:v>
                </c:pt>
                <c:pt idx="2">
                  <c:v>4435</c:v>
                </c:pt>
                <c:pt idx="3">
                  <c:v>19697</c:v>
                </c:pt>
                <c:pt idx="4">
                  <c:v>29535</c:v>
                </c:pt>
              </c:numCache>
            </c:numRef>
          </c:yVal>
          <c:smooth val="0"/>
        </c:ser>
        <c:dLbls>
          <c:showLegendKey val="0"/>
          <c:showVal val="0"/>
          <c:showCatName val="0"/>
          <c:showSerName val="0"/>
          <c:showPercent val="0"/>
          <c:showBubbleSize val="0"/>
        </c:dLbls>
        <c:axId val="489906496"/>
        <c:axId val="489903872"/>
      </c:scatterChart>
      <c:valAx>
        <c:axId val="489906496"/>
        <c:scaling>
          <c:orientation val="minMax"/>
          <c:min val="800"/>
        </c:scaling>
        <c:delete val="0"/>
        <c:axPos val="b"/>
        <c:title>
          <c:tx>
            <c:rich>
              <a:bodyPr rot="0" spcFirstLastPara="1" vertOverflow="ellipsis" vert="horz" wrap="square" anchor="ctr" anchorCtr="1"/>
              <a:lstStyle/>
              <a:p>
                <a:pPr>
                  <a:defRPr lang="zh-CN" sz="1100" b="1" i="0" u="none" strike="noStrike" kern="1200" baseline="0">
                    <a:solidFill>
                      <a:schemeClr val="tx1">
                        <a:lumMod val="65000"/>
                        <a:lumOff val="35000"/>
                      </a:schemeClr>
                    </a:solidFill>
                    <a:latin typeface="宋体" panose="02010600030101010101" charset="-122"/>
                    <a:ea typeface="宋体" panose="02010600030101010101" charset="-122"/>
                    <a:cs typeface="Times New Roman" panose="02020603050405020304" charset="0"/>
                  </a:defRPr>
                </a:pPr>
                <a:r>
                  <a:rPr lang="en-US" altLang="zh-CN" sz="1100" b="1" i="0" u="none" strike="noStrike" baseline="0">
                    <a:effectLst/>
                  </a:rPr>
                  <a:t>2018</a:t>
                </a:r>
                <a:r>
                  <a:rPr lang="zh-CN" altLang="zh-CN" sz="1100" b="1" i="0" u="none" strike="noStrike" baseline="0">
                    <a:effectLst/>
                  </a:rPr>
                  <a:t>年</a:t>
                </a:r>
                <a:r>
                  <a:rPr lang="zh-CN" altLang="en-US" sz="1100" b="1"/>
                  <a:t>生产总值（单位：亿元）</a:t>
                </a:r>
                <a:endParaRPr lang="zh-CN" altLang="en-US" sz="1100" b="1"/>
              </a:p>
            </c:rich>
          </c:tx>
          <c:layout/>
          <c:overlay val="0"/>
          <c:spPr>
            <a:noFill/>
            <a:ln>
              <a:noFill/>
            </a:ln>
            <a:effectLst/>
          </c:spPr>
        </c:title>
        <c:numFmt formatCode="0_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Times New Roman" panose="02020603050405020304" charset="0"/>
              </a:defRPr>
            </a:pPr>
          </a:p>
        </c:txPr>
        <c:crossAx val="489903872"/>
        <c:crosses val="autoZero"/>
        <c:crossBetween val="midCat"/>
      </c:valAx>
      <c:valAx>
        <c:axId val="489903872"/>
        <c:scaling>
          <c:orientation val="minMax"/>
        </c:scaling>
        <c:delete val="0"/>
        <c:axPos val="l"/>
        <c:title>
          <c:tx>
            <c:rich>
              <a:bodyPr rot="-5400000" spcFirstLastPara="1" vertOverflow="ellipsis" vert="horz" wrap="square" anchor="ctr" anchorCtr="1"/>
              <a:lstStyle/>
              <a:p>
                <a:pPr>
                  <a:defRPr lang="zh-CN" sz="1100" b="1" i="0" u="none" strike="noStrike" kern="1200" baseline="0">
                    <a:solidFill>
                      <a:schemeClr val="tx1">
                        <a:lumMod val="65000"/>
                        <a:lumOff val="35000"/>
                      </a:schemeClr>
                    </a:solidFill>
                    <a:latin typeface="宋体" panose="02010600030101010101" charset="-122"/>
                    <a:ea typeface="宋体" panose="02010600030101010101" charset="-122"/>
                    <a:cs typeface="Times New Roman" panose="02020603050405020304" charset="0"/>
                  </a:defRPr>
                </a:pPr>
                <a:r>
                  <a:rPr lang="en-US" altLang="zh-CN" sz="1100" b="1" i="0" u="none" strike="noStrike" baseline="0">
                    <a:effectLst/>
                  </a:rPr>
                  <a:t>2019</a:t>
                </a:r>
                <a:r>
                  <a:rPr lang="zh-CN" altLang="zh-CN" sz="1100" b="1" i="0" u="none" strike="noStrike" baseline="0">
                    <a:effectLst/>
                  </a:rPr>
                  <a:t>年</a:t>
                </a:r>
                <a:r>
                  <a:rPr lang="zh-CN" altLang="en-US" sz="1100" b="1"/>
                  <a:t>专利授权量（单位：件）</a:t>
                </a:r>
                <a:endParaRPr lang="zh-CN" altLang="en-US" sz="1100" b="1"/>
              </a:p>
            </c:rich>
          </c:tx>
          <c:layout/>
          <c:overlay val="0"/>
          <c:spPr>
            <a:noFill/>
            <a:ln>
              <a:noFill/>
            </a:ln>
            <a:effectLst/>
          </c:spPr>
        </c:title>
        <c:numFmt formatCode="0_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Times New Roman" panose="02020603050405020304" charset="0"/>
              </a:defRPr>
            </a:pPr>
          </a:p>
        </c:txPr>
        <c:crossAx val="48990649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latin typeface="宋体" panose="02010600030101010101" charset="-122"/>
          <a:ea typeface="宋体" panose="02010600030101010101" charset="-122"/>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2E0A0-EFE7-408D-B561-3C04CD261EC1}">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2164</Words>
  <Characters>12336</Characters>
  <Lines>102</Lines>
  <Paragraphs>28</Paragraphs>
  <TotalTime>28</TotalTime>
  <ScaleCrop>false</ScaleCrop>
  <LinksUpToDate>false</LinksUpToDate>
  <CharactersWithSpaces>14472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2019-12-19T08:16:00Z</dcterms:created>
  <dc:creator>User</dc:creator>
  <cp:lastModifiedBy>Snake</cp:lastModifiedBy>
  <cp:lastPrinted>2020-03-26T01:04:00Z</cp:lastPrinted>
  <dcterms:modified xsi:type="dcterms:W3CDTF">2020-04-20T06:57:43Z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