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color w:val="000000" w:themeColor="text1"/>
          <w:sz w:val="36"/>
          <w:szCs w:val="36"/>
          <w14:textFill>
            <w14:solidFill>
              <w14:schemeClr w14:val="tx1"/>
            </w14:solidFill>
          </w14:textFill>
        </w:rPr>
      </w:pPr>
      <w:r>
        <w:rPr>
          <w:rFonts w:ascii="Times New Roman" w:hAnsi="Times New Roman" w:eastAsia="宋体" w:cs="Times New Roman"/>
          <w:b/>
          <w:color w:val="000000" w:themeColor="text1"/>
          <w:sz w:val="36"/>
          <w:szCs w:val="36"/>
          <w14:textFill>
            <w14:solidFill>
              <w14:schemeClr w14:val="tx1"/>
            </w14:solidFill>
          </w14:textFill>
        </w:rPr>
        <w:t>加快培育广东隔离医疗器械设备产业，</w:t>
      </w:r>
    </w:p>
    <w:p>
      <w:pPr>
        <w:spacing w:line="360" w:lineRule="auto"/>
        <w:jc w:val="center"/>
        <w:rPr>
          <w:rFonts w:ascii="Times New Roman" w:hAnsi="Times New Roman" w:eastAsia="宋体" w:cs="Times New Roman"/>
          <w:b/>
          <w:color w:val="000000" w:themeColor="text1"/>
          <w:sz w:val="36"/>
          <w:szCs w:val="36"/>
          <w14:textFill>
            <w14:solidFill>
              <w14:schemeClr w14:val="tx1"/>
            </w14:solidFill>
          </w14:textFill>
        </w:rPr>
      </w:pPr>
      <w:r>
        <w:rPr>
          <w:rFonts w:ascii="Times New Roman" w:hAnsi="Times New Roman" w:eastAsia="宋体" w:cs="Times New Roman"/>
          <w:b/>
          <w:color w:val="000000" w:themeColor="text1"/>
          <w:sz w:val="36"/>
          <w:szCs w:val="36"/>
          <w14:textFill>
            <w14:solidFill>
              <w14:schemeClr w14:val="tx1"/>
            </w14:solidFill>
          </w14:textFill>
        </w:rPr>
        <w:t>强化广东全球经济创新与社会责任引领者形象</w:t>
      </w:r>
    </w:p>
    <w:p>
      <w:pPr>
        <w:spacing w:line="60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广东省隔离医疗器械设备产业专利导航报告</w:t>
      </w:r>
    </w:p>
    <w:p>
      <w:pPr>
        <w:spacing w:line="60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（摘要版）</w:t>
      </w:r>
    </w:p>
    <w:p>
      <w:pPr>
        <w:spacing w:line="600" w:lineRule="exact"/>
        <w:ind w:firstLine="420" w:firstLineChars="200"/>
        <w:rPr>
          <w:rFonts w:eastAsia="黑体" w:cs="黑体"/>
          <w:szCs w:val="32"/>
        </w:rPr>
      </w:pPr>
    </w:p>
    <w:p>
      <w:pPr>
        <w:spacing w:line="600" w:lineRule="exact"/>
        <w:ind w:firstLine="600" w:firstLineChars="200"/>
        <w:rPr>
          <w:rFonts w:ascii="楷体_GB2312" w:hAnsi="楷体_GB2312" w:eastAsia="楷体_GB2312" w:cs="楷体_GB2312"/>
          <w:sz w:val="30"/>
          <w:szCs w:val="30"/>
        </w:rPr>
      </w:pPr>
      <w:r>
        <w:rPr>
          <w:rFonts w:hint="eastAsia" w:eastAsia="黑体" w:cs="黑体"/>
          <w:sz w:val="30"/>
          <w:szCs w:val="30"/>
        </w:rPr>
        <w:t>项目组织单位：</w:t>
      </w:r>
      <w:r>
        <w:rPr>
          <w:rFonts w:hint="eastAsia" w:ascii="楷体_GB2312" w:hAnsi="楷体_GB2312" w:eastAsia="楷体_GB2312" w:cs="楷体_GB2312"/>
          <w:sz w:val="30"/>
          <w:szCs w:val="30"/>
        </w:rPr>
        <w:t>广东省市场监督管理局（知识产权局）</w:t>
      </w:r>
    </w:p>
    <w:p>
      <w:pPr>
        <w:spacing w:line="600" w:lineRule="exact"/>
        <w:ind w:firstLine="600" w:firstLineChars="200"/>
        <w:rPr>
          <w:rFonts w:ascii="楷体_GB2312" w:hAnsi="楷体_GB2312" w:eastAsia="楷体_GB2312" w:cs="楷体_GB2312"/>
          <w:sz w:val="30"/>
          <w:szCs w:val="30"/>
        </w:rPr>
      </w:pPr>
      <w:r>
        <w:rPr>
          <w:rFonts w:hint="eastAsia" w:eastAsia="黑体" w:cs="黑体"/>
          <w:sz w:val="30"/>
          <w:szCs w:val="30"/>
        </w:rPr>
        <w:t>项目实施单位：</w:t>
      </w:r>
      <w:r>
        <w:rPr>
          <w:rFonts w:hint="eastAsia" w:ascii="楷体_GB2312" w:hAnsi="楷体_GB2312" w:eastAsia="楷体_GB2312" w:cs="楷体_GB2312"/>
          <w:sz w:val="30"/>
          <w:szCs w:val="30"/>
        </w:rPr>
        <w:t>广东（佛山）知识产权分析评议中心</w:t>
      </w:r>
    </w:p>
    <w:p>
      <w:pPr>
        <w:spacing w:line="600" w:lineRule="exact"/>
        <w:ind w:firstLine="2700" w:firstLineChars="900"/>
        <w:rPr>
          <w:rFonts w:ascii="楷体_GB2312" w:hAnsi="楷体_GB2312" w:eastAsia="楷体_GB2312" w:cs="楷体_GB2312"/>
          <w:sz w:val="30"/>
          <w:szCs w:val="30"/>
        </w:rPr>
      </w:pPr>
      <w:r>
        <w:rPr>
          <w:rFonts w:hint="eastAsia" w:ascii="楷体_GB2312" w:hAnsi="楷体_GB2312" w:eastAsia="楷体_GB2312" w:cs="楷体_GB2312"/>
          <w:sz w:val="30"/>
          <w:szCs w:val="30"/>
        </w:rPr>
        <w:t>广州恒成智道信息科技有限公司</w:t>
      </w: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hint="eastAsia" w:ascii="仿宋_GB2312" w:hAnsi="仿宋_GB2312" w:eastAsia="仿宋_GB2312" w:cs="仿宋_GB2312"/>
          <w:color w:val="0000FF"/>
          <w:sz w:val="30"/>
          <w:szCs w:val="30"/>
        </w:rPr>
      </w:pPr>
      <w:r>
        <w:rPr>
          <w:rFonts w:hint="eastAsia" w:ascii="黑体" w:hAnsi="黑体" w:eastAsia="黑体" w:cs="黑体"/>
          <w:sz w:val="30"/>
          <w:szCs w:val="30"/>
          <w:lang w:eastAsia="zh-CN"/>
        </w:rPr>
        <w:t>【</w:t>
      </w:r>
      <w:r>
        <w:rPr>
          <w:rFonts w:hint="eastAsia" w:ascii="黑体" w:hAnsi="黑体" w:eastAsia="黑体" w:cs="黑体"/>
          <w:sz w:val="30"/>
          <w:szCs w:val="30"/>
        </w:rPr>
        <w:t>内容摘要</w:t>
      </w:r>
      <w:r>
        <w:rPr>
          <w:rFonts w:hint="eastAsia" w:ascii="黑体" w:hAnsi="黑体" w:eastAsia="黑体" w:cs="黑体"/>
          <w:sz w:val="30"/>
          <w:szCs w:val="30"/>
          <w:lang w:eastAsia="zh-CN"/>
        </w:rPr>
        <w:t>】</w:t>
      </w:r>
      <w:bookmarkStart w:id="3" w:name="_GoBack"/>
      <w:bookmarkEnd w:id="3"/>
      <w:r>
        <w:rPr>
          <w:rFonts w:hint="eastAsia" w:ascii="仿宋_GB2312" w:hAnsi="仿宋_GB2312" w:eastAsia="仿宋_GB2312" w:cs="仿宋_GB2312"/>
          <w:sz w:val="30"/>
          <w:szCs w:val="30"/>
        </w:rPr>
        <w:t>本报告以专利数据为核心，综合标准、政策、市场等方面信息，对全球、中国隔离医疗器械设备产业的创新现状与趋势进行了分析，明晰了广东在全球产业中的创新进程与位置，探讨了广东产业发展的优势与短板，论述了本产业的发展价值与发展空间。在此基础上，围绕广东经济社会发展需要，从做好产业创新发展顶层设计、增强产业核心竞争力、提升产业整体创新效能、推进产业倍增式成长、增添产业发展后劲五个方面提出了</w:t>
      </w:r>
      <w:r>
        <w:rPr>
          <w:rFonts w:hint="eastAsia" w:ascii="仿宋_GB2312" w:hAnsi="仿宋_GB2312" w:eastAsia="仿宋_GB2312" w:cs="仿宋_GB2312"/>
          <w:bCs/>
          <w:sz w:val="30"/>
          <w:szCs w:val="30"/>
        </w:rPr>
        <w:t>实现广东隔离医疗器械设备产业引领发展的13条对策建议。</w:t>
      </w: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ascii="Times New Roman" w:hAnsi="Times New Roman" w:eastAsia="宋体" w:cs="Times New Roman"/>
          <w:sz w:val="30"/>
          <w:szCs w:val="30"/>
        </w:rPr>
      </w:pP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隔离医疗器械设备作为一线防护的重要医疗物资，在疫情防控中发挥着重要作用。本次新冠肺炎疫情发生以来，隔离医疗器械设备等物资频频告急。习近平总书记指出，要优化重要应急物资产能保障和区域布局，做到关键时刻调得出、用得上。广东作为全国隔离医疗器械设备产业先发优势地区，应抓住本次疫情防控契机，加速培育引领型的隔离医疗器械设备产业。</w:t>
      </w:r>
    </w:p>
    <w:p>
      <w:pPr>
        <w:spacing w:line="360" w:lineRule="auto"/>
        <w:ind w:firstLine="600" w:firstLineChars="200"/>
        <w:outlineLvl w:val="0"/>
        <w:rPr>
          <w:rFonts w:ascii="Times New Roman" w:hAnsi="Times New Roman" w:eastAsia="黑体" w:cs="Times New Roman"/>
          <w:bCs/>
          <w:sz w:val="30"/>
          <w:szCs w:val="30"/>
        </w:rPr>
      </w:pPr>
      <w:r>
        <w:rPr>
          <w:rFonts w:ascii="Times New Roman" w:hAnsi="Times New Roman" w:eastAsia="黑体" w:cs="Times New Roman"/>
          <w:bCs/>
          <w:sz w:val="30"/>
          <w:szCs w:val="30"/>
        </w:rPr>
        <w:t>一、隔离医疗器械设备产业发展现状与趋势</w:t>
      </w:r>
    </w:p>
    <w:p>
      <w:pPr>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（一）全球产业整体处于起步阶段，过往受到关注较少</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全球隔离医疗器械设备产业共涉及143个专利创新主体（不包括个人），其中企业98家（69%），医院20家（14%），科</w:t>
      </w:r>
      <w:r>
        <w:rPr>
          <w:rFonts w:hint="eastAsia" w:ascii="Times New Roman" w:hAnsi="Times New Roman" w:eastAsia="仿宋_GB2312" w:cs="Times New Roman"/>
          <w:sz w:val="30"/>
          <w:szCs w:val="30"/>
        </w:rPr>
        <w:t>研</w:t>
      </w:r>
      <w:r>
        <w:rPr>
          <w:rFonts w:ascii="Times New Roman" w:hAnsi="Times New Roman" w:eastAsia="仿宋_GB2312" w:cs="Times New Roman"/>
          <w:sz w:val="30"/>
          <w:szCs w:val="30"/>
        </w:rPr>
        <w:t>院所6家（4%），高等院校19所（13%）。截至2月22日，全球专利申请量356件，2000年前仅有零星专利申请，此后专利申请量在波动中缓慢增长。全球348件发明和实用新型专利中，65%的专利从未被后续专利引用，仅3%的专利被后续专利引用超过10次，专利技术创新主体小而不强现象普遍，技术创新连续性较弱，产业影响大的基础专利少。</w:t>
      </w:r>
    </w:p>
    <w:p>
      <w:pPr>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（二）全球过往研发创新聚焦点相对集中，已不能适应当前疫情防控新形势的需要</w:t>
      </w:r>
    </w:p>
    <w:p>
      <w:pPr>
        <w:spacing w:line="360" w:lineRule="auto"/>
        <w:ind w:firstLine="600" w:firstLineChars="200"/>
        <w:rPr>
          <w:rFonts w:ascii="Times New Roman" w:hAnsi="Times New Roman" w:eastAsia="宋体" w:cs="Times New Roman"/>
          <w:sz w:val="30"/>
          <w:szCs w:val="30"/>
        </w:rPr>
      </w:pPr>
      <w:r>
        <w:rPr>
          <w:rFonts w:ascii="Times New Roman" w:hAnsi="Times New Roman" w:eastAsia="仿宋_GB2312" w:cs="Times New Roman"/>
          <w:sz w:val="30"/>
          <w:szCs w:val="30"/>
        </w:rPr>
        <w:t>全球专利布局目前主要集中在隔离病房、隔离床两个方向，其专利申请量占比达70%。本次疫情爆发以来，隔离候诊、隔离诊断、隔离转运等场景需求急速增长，这些方向过往专利布局相对少，全球专利申请中转运隔离设备、隔离罩、隔离诊台、隔离椅的占比分别为13%、10%、4%、2%。此外，本领域应用大数据、人工智能、云计算等数字技术的专利少。本产业创新空间大。</w:t>
      </w:r>
    </w:p>
    <w:p>
      <w:pPr>
        <w:ind w:firstLine="600" w:firstLineChars="200"/>
        <w:outlineLvl w:val="1"/>
        <w:rPr>
          <w:rFonts w:ascii="Times New Roman" w:hAnsi="Times New Roman" w:eastAsia="楷体_GB2312" w:cs="Times New Roman"/>
          <w:sz w:val="30"/>
          <w:szCs w:val="30"/>
        </w:rPr>
      </w:pPr>
      <w:r>
        <w:rPr>
          <w:rFonts w:ascii="Times New Roman" w:hAnsi="Times New Roman" w:eastAsia="楷体_GB2312" w:cs="Times New Roman"/>
          <w:b/>
          <w:sz w:val="30"/>
          <w:szCs w:val="30"/>
        </w:rPr>
        <w:t>（三）中国技术创新在全球具有先发优势，鲁粤两省争夺创新龙头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中国是全球专利申请最多的国家（占全球专利申请的62%），与排名第二的美国（9%）、第三的日本（5%）拉开较大差距。特别是2012年以来全球本领域75%的专利申请来自中国。全球专利申请排名前十的创新主体中，中国占7席。中国先发优势明显。</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内专利申请主要来源于山东和广东，其专利申请量在全国占比分别为28%、21%，远超其他省市（占比均不足10%）。然而，山东虽专利申请量第一，但研发创新主体分散，81%的专利为个人申请（广东仅为7%）。广东创新载体更有利于产业化落地，企业申请人占比43%（山东为11%）。广东专利技术创新层次更高，发明专利占比35%（山东为16%）。广东创新基础明显优于山东，具备全面领先山东的条件。</w:t>
      </w:r>
    </w:p>
    <w:p>
      <w:pPr>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（四）顶尖水平的创新人才队伍和良好的产业化基础条件是广东产业发展的两大核心优势</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钟南山院士带队的广东省南山医药创新研究院等科研院所及广州安捷生物安全科技股份有限公司（下称“安捷生安”）等关联企业使广州成为全省创新高地，广州专利申请量在全省占比达70%。在广佛同城的背景下，钟南山院士团队目前形成了在广州开展技术创新、在佛山产业化的协同发展格局。2018年11月，钟南山院士团队所属佛山安捷健康产业园在佛山高新区南海园奠基，2020年3月9日，佛山南海区政府与广州呼吸健康研究院健康科技成果转化项目签约，佛山在隔离医疗器械设备产业化上已经先行起航。深圳专利申请量在全省占比为20%。此次疫情，专利申请人深圳市汇健医疗工程有限公司（下称“汇健医疗”）为珠海、深圳、郑州、黄冈等地的“小汤山医院”援建了负压隔离病房。</w:t>
      </w:r>
    </w:p>
    <w:p>
      <w:pPr>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（五）隔离医疗器械设备产业是传染病防治常态化时代的经济增长新极点</w:t>
      </w:r>
    </w:p>
    <w:p>
      <w:pPr>
        <w:spacing w:line="360" w:lineRule="auto"/>
        <w:ind w:firstLine="600" w:firstLineChars="200"/>
        <w:rPr>
          <w:rFonts w:ascii="Times New Roman" w:hAnsi="Times New Roman" w:eastAsia="宋体" w:cs="Times New Roman"/>
          <w:b/>
          <w:sz w:val="30"/>
          <w:szCs w:val="30"/>
        </w:rPr>
      </w:pPr>
      <w:r>
        <w:rPr>
          <w:rFonts w:ascii="Times New Roman" w:hAnsi="Times New Roman" w:eastAsia="仿宋_GB2312" w:cs="Times New Roman"/>
          <w:sz w:val="30"/>
          <w:szCs w:val="30"/>
        </w:rPr>
        <w:t>全球不发达地区经常遭受埃博拉、黄热等传染疾病影响。近年来，新发传染病骚扰世界的频率正在增加，本次新冠肺炎疫情已蔓延至全球130多个国家，理论上新冠病毒可能长期存在。未来，全球应对传染病将成为常态。今年2月，隔离病房、隔离舱、隔离帐篷等物资已进入工信部的《疫情防控重点保障物资（医疗应急）清单》，这些物资或将会列入国家长期战略储备，以保障社会需求。隔离医疗器械设备产业创新发展与习近平总书记提出的“重大疫情救治体系要平战结合”、“人类命运共同体”发展理念紧密相扣，做大做强本产业将在我国成功建设“一带一路”，向全人类分享创新发展成果，塑造中国大国形象，履行大国担当的过程中发挥中流砥柱的作用。面对全人类永无止境的健康需求，本产业正面临前所未有的市场空间。</w:t>
      </w:r>
    </w:p>
    <w:p>
      <w:pPr>
        <w:spacing w:line="360" w:lineRule="auto"/>
        <w:ind w:firstLine="600" w:firstLineChars="200"/>
        <w:outlineLvl w:val="0"/>
        <w:rPr>
          <w:rFonts w:ascii="Times New Roman" w:hAnsi="Times New Roman" w:eastAsia="黑体" w:cs="Times New Roman"/>
          <w:bCs/>
          <w:sz w:val="30"/>
          <w:szCs w:val="30"/>
        </w:rPr>
      </w:pPr>
      <w:r>
        <w:rPr>
          <w:rFonts w:ascii="Times New Roman" w:hAnsi="Times New Roman" w:eastAsia="黑体" w:cs="Times New Roman"/>
          <w:bCs/>
          <w:sz w:val="30"/>
          <w:szCs w:val="30"/>
        </w:rPr>
        <w:t>二、实现广东隔离医疗器械设备产业引领发展的对策建议</w:t>
      </w:r>
    </w:p>
    <w:p>
      <w:pPr>
        <w:spacing w:line="360" w:lineRule="auto"/>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（一）落实中央政策，做好产业创新发展顶层设计</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1. </w:t>
      </w:r>
      <w:r>
        <w:rPr>
          <w:rFonts w:ascii="Times New Roman" w:hAnsi="Times New Roman" w:eastAsia="宋体" w:cs="Times New Roman"/>
          <w:b/>
          <w:sz w:val="30"/>
          <w:szCs w:val="30"/>
        </w:rPr>
        <w:t>多部门合力推动产业发展，培育我省经济发展新亮点</w:t>
      </w:r>
    </w:p>
    <w:p>
      <w:pPr>
        <w:spacing w:line="360" w:lineRule="auto"/>
        <w:ind w:firstLine="600" w:firstLineChars="200"/>
        <w:rPr>
          <w:rFonts w:ascii="Times New Roman" w:hAnsi="Times New Roman" w:eastAsia="宋体" w:cs="Times New Roman"/>
          <w:b/>
          <w:sz w:val="30"/>
          <w:szCs w:val="30"/>
        </w:rPr>
      </w:pPr>
      <w:r>
        <w:rPr>
          <w:rFonts w:ascii="Times New Roman" w:hAnsi="Times New Roman" w:eastAsia="仿宋_GB2312" w:cs="Times New Roman"/>
          <w:sz w:val="30"/>
          <w:szCs w:val="30"/>
        </w:rPr>
        <w:t>尽管广东在隔离医疗器械设备产业具有技术先发和产业先发双优势，但相关专利技术创新成果总量仍然较少，全球专利布局不足，整体专利技术创新高度仍有待提升。广东应抓住本领域全球创新还处于起步阶段这一契机，加紧落实党中央提出的“全力保障重点医疗防控物资生产供应”重要指示和部署，将隔离医疗器械设备产业创新发展作为重点医疗防控物资生产供应的核心问题，协调省发改委、科技厅、工信厅、财政厅、卫健委、市监局（知识产权局）、金融局等部门联合出台专项扶持政策，赋能创新，加速产品化进程，同步迅速组织省内优势研发创新和产业化力量在全球专利布局上补短板，以在全球强化产业先发优势。</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2. </w:t>
      </w:r>
      <w:r>
        <w:rPr>
          <w:rFonts w:ascii="Times New Roman" w:hAnsi="Times New Roman" w:eastAsia="宋体" w:cs="Times New Roman"/>
          <w:b/>
          <w:sz w:val="30"/>
          <w:szCs w:val="30"/>
        </w:rPr>
        <w:t>打通创新链和产业链，加速技术升级，培育我省经济发展新动能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借力广佛同城协同发展基础和钟南山院士团队影响，构建政产学研医金介用一体化发展模式，推动广佛隔离医疗器械设备产业率先发展，强化广东引领发展的产业形象。依托广佛产业创新基础，打造国家</w:t>
      </w:r>
      <w:r>
        <w:rPr>
          <w:rFonts w:hint="eastAsia" w:ascii="Times New Roman" w:hAnsi="Times New Roman" w:eastAsia="仿宋_GB2312" w:cs="Times New Roman"/>
          <w:sz w:val="30"/>
          <w:szCs w:val="30"/>
        </w:rPr>
        <w:t>公共卫生</w:t>
      </w:r>
      <w:r>
        <w:rPr>
          <w:rFonts w:ascii="Times New Roman" w:hAnsi="Times New Roman" w:eastAsia="仿宋_GB2312" w:cs="Times New Roman"/>
          <w:sz w:val="30"/>
          <w:szCs w:val="30"/>
        </w:rPr>
        <w:t xml:space="preserve">防疫应急产业创新中心。同时，发挥深圳产业创新条件好的优势，打造第二个产业创新高地。落实习近平总书记关于“要鼓励运用大数据、人工智能、云计算等数字技术，在疫情防控救治、资源调配等方面更好发挥支撑作用”重要指示，加强新技术应用，推动产业技术升级，丰富产品功能，提升产品功效，丰富产业内涵，拓展产业边界，延伸产业链条，以点带面，有力培育壮大我省经济发展新动能。 </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3. </w:t>
      </w:r>
      <w:r>
        <w:rPr>
          <w:rFonts w:ascii="Times New Roman" w:hAnsi="Times New Roman" w:eastAsia="宋体" w:cs="Times New Roman"/>
          <w:b/>
          <w:sz w:val="30"/>
          <w:szCs w:val="30"/>
        </w:rPr>
        <w:t>推动产业走“技术创新-专利保护-标准引领”的高质量发展之路</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广东隔离医疗器械设备产业要抓住技术创新这个“牛鼻子”，需要抓牢专利和标准这两个“牛鼻绳”。隔离医疗器械设备属于特殊行业，产品一旦被领先开发并布局了专利，甚至被人抢先制定了技术标准，行业的准入门槛将大幅提高，未跟上步伐的市场主体将十分被动。目前尚未有隔离病房、隔离床等医疗器械设备技术的国家标准发布，专利和标准壁垒尚未形成。后续，广东相关部门应强化引导创新主体做好专利布局，参与行业标准制定，甚至打造标准必要专利融合发展的模式，不断提升行业话语权，走出一条“技术创新-专利保护-标准引领”的高质量发展之路。</w:t>
      </w:r>
    </w:p>
    <w:p>
      <w:pPr>
        <w:spacing w:line="360" w:lineRule="auto"/>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（二）</w:t>
      </w:r>
      <w:bookmarkStart w:id="0" w:name="_Hlk35270532"/>
      <w:r>
        <w:rPr>
          <w:rFonts w:ascii="Times New Roman" w:hAnsi="Times New Roman" w:eastAsia="楷体_GB2312" w:cs="Times New Roman"/>
          <w:b/>
          <w:sz w:val="30"/>
          <w:szCs w:val="30"/>
        </w:rPr>
        <w:t>提升技术创新水平和专利布局能力</w:t>
      </w:r>
      <w:bookmarkEnd w:id="0"/>
      <w:r>
        <w:rPr>
          <w:rFonts w:ascii="Times New Roman" w:hAnsi="Times New Roman" w:eastAsia="楷体_GB2312" w:cs="Times New Roman"/>
          <w:b/>
          <w:sz w:val="30"/>
          <w:szCs w:val="30"/>
        </w:rPr>
        <w:t>，增强产业核心竞争力</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1.</w:t>
      </w:r>
      <w:r>
        <w:rPr>
          <w:rFonts w:ascii="Times New Roman" w:hAnsi="Times New Roman" w:eastAsia="宋体" w:cs="Times New Roman"/>
          <w:b/>
          <w:sz w:val="30"/>
          <w:szCs w:val="30"/>
        </w:rPr>
        <w:t>优化技术创新方向</w:t>
      </w:r>
    </w:p>
    <w:p>
      <w:pPr>
        <w:pStyle w:val="7"/>
        <w:spacing w:before="0" w:beforeAutospacing="0" w:after="0" w:afterAutospacing="0" w:line="360" w:lineRule="auto"/>
        <w:ind w:left="45" w:right="45" w:firstLine="480"/>
        <w:jc w:val="both"/>
        <w:rPr>
          <w:rFonts w:ascii="Times New Roman" w:hAnsi="Times New Roman" w:cs="Times New Roman"/>
          <w:sz w:val="30"/>
          <w:szCs w:val="30"/>
        </w:rPr>
      </w:pPr>
      <w:r>
        <w:rPr>
          <w:rFonts w:ascii="Times New Roman" w:hAnsi="Times New Roman" w:eastAsia="仿宋_GB2312" w:cs="Times New Roman"/>
          <w:kern w:val="2"/>
          <w:sz w:val="30"/>
          <w:szCs w:val="30"/>
        </w:rPr>
        <w:t>广东的专利技术优势主要在隔离设备的结构改进、空气净化、负压形成、空气质量监测等方面，其短板是在转运隔离设备、隔离罩方向的创新产出少，而这些产品在本次疫情中需求极强。不同隔离医疗器械设备在疫情防控中具有不同的适用对象和适用场景，从全球专利技术布局状况及中长期市场需求来看，转运隔离设备是未来本领域研发中的热点方向。广东产业要在立足现有技术优势的基础上，在转运隔离设备等节点寻求新的突破，平衡技术发展方向，争取在隔离医疗器械设备主要技术领域全面领先，为全方位保障抗疫需求提供技术支撑。</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2. </w:t>
      </w:r>
      <w:r>
        <w:rPr>
          <w:rFonts w:ascii="Times New Roman" w:hAnsi="Times New Roman" w:eastAsia="宋体" w:cs="Times New Roman"/>
          <w:b/>
          <w:sz w:val="30"/>
          <w:szCs w:val="30"/>
        </w:rPr>
        <w:t>加强数字技术的开发应用</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钟南山院士团队是国内较早尝试将人工智能、物联网等新技术应用到隔离医疗器械设备中的，但从全球来看，目前大数据、人工智能、云计算、物联网、5G等数字技术在隔离医疗器械设备产业应用少，已有应用的其应用深度也不够。未来，在疫情监测分析、病毒溯源、防控救治、资源调配中将有更多的应用场景需要数字技术支撑，广东可将本产业作为示范田，尽早发力，产出一批以数字技术应用为核心创新点的标杆示范型产品，布局一批高价值专利，提前打好产业整体技术升级的技术基础和产权基础。</w:t>
      </w:r>
    </w:p>
    <w:p>
      <w:pPr>
        <w:pStyle w:val="15"/>
        <w:spacing w:line="360" w:lineRule="auto"/>
        <w:ind w:firstLine="602"/>
        <w:outlineLvl w:val="2"/>
        <w:rPr>
          <w:rFonts w:ascii="Times New Roman" w:hAnsi="Times New Roman" w:eastAsia="宋体" w:cs="Times New Roman"/>
          <w:b/>
          <w:sz w:val="30"/>
          <w:szCs w:val="30"/>
        </w:rPr>
      </w:pPr>
      <w:bookmarkStart w:id="1" w:name="_Toc25925"/>
      <w:r>
        <w:rPr>
          <w:rFonts w:hint="eastAsia" w:ascii="Times New Roman" w:hAnsi="Times New Roman" w:eastAsia="宋体" w:cs="Times New Roman"/>
          <w:b/>
          <w:sz w:val="30"/>
          <w:szCs w:val="30"/>
        </w:rPr>
        <w:t xml:space="preserve">3. </w:t>
      </w:r>
      <w:r>
        <w:rPr>
          <w:rFonts w:ascii="Times New Roman" w:hAnsi="Times New Roman" w:eastAsia="宋体" w:cs="Times New Roman"/>
          <w:b/>
          <w:sz w:val="30"/>
          <w:szCs w:val="30"/>
        </w:rPr>
        <w:t>提升专利布局能力</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目前，钟南山院士团队在隔离医疗器械设备领域的专利申请数量全球最多（37件），其发明专利申请占比30%，16%的专利进行了海外布局。专利技术布局范围最宽，涉及空气净化、风帘形成、结构改进、负压形成、环境监测、能耗降低等方向。然而在专利布局能力上与国外同行相比仍有差距，如澳大利亚护理策略D.I.R.公司全部申请发明专利，90%的专利在全球进行布局。广东相关政府部门应引导和帮助省内创新主体增强专利布局能力，学习借鉴国外同行多层次密网状布局思路，从技术保护范围、专利类型、申请时机、保护地域等方面做好规划，加速构筑全球知识产权竞争优势。</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4. </w:t>
      </w:r>
      <w:r>
        <w:rPr>
          <w:rFonts w:ascii="Times New Roman" w:hAnsi="Times New Roman" w:eastAsia="宋体" w:cs="Times New Roman"/>
          <w:b/>
          <w:sz w:val="30"/>
          <w:szCs w:val="30"/>
        </w:rPr>
        <w:t>启动高价值专利</w:t>
      </w:r>
      <w:bookmarkEnd w:id="1"/>
      <w:r>
        <w:rPr>
          <w:rFonts w:ascii="Times New Roman" w:hAnsi="Times New Roman" w:eastAsia="宋体" w:cs="Times New Roman"/>
          <w:b/>
          <w:sz w:val="30"/>
          <w:szCs w:val="30"/>
        </w:rPr>
        <w:t>应急培育专项</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广东隔离医疗器械设备专利申请中，实用新型专利占比48%，发明专利占比35%。</w:t>
      </w:r>
      <w:bookmarkStart w:id="2" w:name="_Hlk35243389"/>
      <w:r>
        <w:rPr>
          <w:rFonts w:ascii="Times New Roman" w:hAnsi="Times New Roman" w:eastAsia="仿宋_GB2312" w:cs="Times New Roman"/>
          <w:sz w:val="30"/>
          <w:szCs w:val="30"/>
        </w:rPr>
        <w:t>全省发明和实用新型专利的权利要求数均在10条以内</w:t>
      </w:r>
      <w:bookmarkEnd w:id="2"/>
      <w:r>
        <w:rPr>
          <w:rFonts w:ascii="Times New Roman" w:hAnsi="Times New Roman" w:eastAsia="仿宋_GB2312" w:cs="Times New Roman"/>
          <w:sz w:val="30"/>
          <w:szCs w:val="30"/>
        </w:rPr>
        <w:t>，71%的专利从未被引用。广东相关专利整体质量有待提高，专利价值亟待挖掘。在目前政策利好、市场前景可期的背景下，省知识产权局应尽快面向本产业定向启动高价值专利应急培育专项，做好高价值专利培育和专利成果产业化，抢抓专利技术制高点，为我省产业高速起航做好基础铺垫。</w:t>
      </w:r>
    </w:p>
    <w:p>
      <w:pPr>
        <w:spacing w:line="360" w:lineRule="auto"/>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（三）深化协同创新，提升产业整体创新效能</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1. </w:t>
      </w:r>
      <w:r>
        <w:rPr>
          <w:rFonts w:ascii="Times New Roman" w:hAnsi="Times New Roman" w:eastAsia="宋体" w:cs="Times New Roman"/>
          <w:b/>
          <w:sz w:val="30"/>
          <w:szCs w:val="30"/>
        </w:rPr>
        <w:t>加强政产学研医合作创新</w:t>
      </w:r>
    </w:p>
    <w:p>
      <w:pPr>
        <w:spacing w:line="360" w:lineRule="auto"/>
        <w:ind w:firstLine="420"/>
        <w:rPr>
          <w:rFonts w:ascii="Times New Roman" w:hAnsi="Times New Roman" w:eastAsia="宋体" w:cs="Times New Roman"/>
          <w:sz w:val="30"/>
          <w:szCs w:val="30"/>
        </w:rPr>
      </w:pPr>
      <w:r>
        <w:rPr>
          <w:rFonts w:ascii="Times New Roman" w:hAnsi="Times New Roman" w:eastAsia="仿宋_GB2312" w:cs="Times New Roman"/>
          <w:sz w:val="30"/>
          <w:szCs w:val="30"/>
        </w:rPr>
        <w:t>钟南山院士团队是政产学研医合作创新的典范，其已构建了较完整的创新链条系统，其带队的广东省南山医药创新研究院、安捷生安和广州呼研所医药科技有限公司已合作申请专利18件，部分成果由安捷生安进行成果转化，实现了从研发创新到产业落地的转变。然而，广东隔离医疗器械设备创新中，来自医院的专利仅6件，涉及发明人仅12人，这对于高水平医院云集的广东来讲，临床医生参与创新显得十分薄弱。国际生物医学领域创新经验表明，医生是创新的源头，因为医生知道临床需要什么，器械可以怎么去改进和创新。广东相关部门应进一步优化政策措施，改善创新环境，积极鼓励和促成隔离医疗器械设备产业建立产学研医合作关系。鼓励面向省外、国外优势互补伙伴开展跨区域技术创新合作，搭建平台，配套资源，让产业各类主体尝到政产学研医合作创新的“头啖汤”。通过更多的激励措施和更科学的评价机制，调动临床医生的创新积极性，充分发挥医生在产业创新中的“创”、“用”优势。</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2. </w:t>
      </w:r>
      <w:r>
        <w:rPr>
          <w:rFonts w:ascii="Times New Roman" w:hAnsi="Times New Roman" w:eastAsia="宋体" w:cs="Times New Roman"/>
          <w:b/>
          <w:sz w:val="30"/>
          <w:szCs w:val="30"/>
        </w:rPr>
        <w:t>建立国家隔离医疗器械设备产业创新联盟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广东可鼓励产业链各方、各类创新主体以专利为纽带，以广东省南山医药创新研究院、安捷生安等既有优势创新主体为牵头单位，联合省内外相关企业、科研院所、高校和医院，率先在国内建立隔离医疗器械设备产业创新联盟，构建产业专利池，集众之智、集众之力，引领国内外行业发展。</w:t>
      </w:r>
    </w:p>
    <w:p>
      <w:pPr>
        <w:spacing w:line="360" w:lineRule="auto"/>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（四）加强专利转化运营，推进产业倍增式成长</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1. </w:t>
      </w:r>
      <w:r>
        <w:rPr>
          <w:rFonts w:ascii="Times New Roman" w:hAnsi="Times New Roman" w:eastAsia="宋体" w:cs="Times New Roman"/>
          <w:b/>
          <w:sz w:val="30"/>
          <w:szCs w:val="30"/>
        </w:rPr>
        <w:t>率先在国内做好专利技术产业化运营</w:t>
      </w:r>
    </w:p>
    <w:p>
      <w:pPr>
        <w:spacing w:line="360" w:lineRule="auto"/>
        <w:ind w:firstLine="600" w:firstLineChars="200"/>
        <w:rPr>
          <w:rFonts w:ascii="Times New Roman" w:hAnsi="Times New Roman" w:eastAsia="宋体" w:cs="Times New Roman"/>
          <w:i/>
          <w:iCs/>
          <w:sz w:val="30"/>
          <w:szCs w:val="30"/>
        </w:rPr>
      </w:pPr>
      <w:r>
        <w:rPr>
          <w:rFonts w:ascii="Times New Roman" w:hAnsi="Times New Roman" w:eastAsia="仿宋_GB2312" w:cs="Times New Roman"/>
          <w:sz w:val="30"/>
          <w:szCs w:val="30"/>
        </w:rPr>
        <w:t>广东专利目前仅在各创新主体内部流转使用，且转移运营数量少，全省专利权转移也未发现有跨市、跨省流动。广东要加强专利技术产业化运用，积极面向各地市产业化主体开展专利运营，增强全省产能储备，保障隔离医疗器械设备供应和疫情防控需求的有效对接。积极面向兄弟省市开展专利运营，推动华南地区乃至全国隔离医疗器械设备产能增长，在全国防疫物资保障上发挥带动引领作用。</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2. </w:t>
      </w:r>
      <w:r>
        <w:rPr>
          <w:rFonts w:ascii="Times New Roman" w:hAnsi="Times New Roman" w:eastAsia="宋体" w:cs="Times New Roman"/>
          <w:b/>
          <w:sz w:val="30"/>
          <w:szCs w:val="30"/>
        </w:rPr>
        <w:t>加速全球专利布局，加强全球专利运营</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目前，除了安捷生安的“半隔离诊台”等部分专利技术创新成果率先走出国门，未见其他广东创新主体向海外布局专利。广东作为“一带一路”桥头堡，隔离医疗器械设备产业要以此次疫情为契机，加强全球专利布局和运营，掌握全球技术资源调配能力，开拓全球市场，推进产业倍增发展，提升广东经济国际化水平，践行人类命运共同体发展理念。</w:t>
      </w:r>
    </w:p>
    <w:p>
      <w:pPr>
        <w:spacing w:line="360" w:lineRule="auto"/>
        <w:ind w:firstLine="600" w:firstLineChars="200"/>
        <w:outlineLvl w:val="1"/>
        <w:rPr>
          <w:rFonts w:ascii="Times New Roman" w:hAnsi="Times New Roman" w:eastAsia="楷体_GB2312" w:cs="Times New Roman"/>
          <w:b/>
          <w:sz w:val="30"/>
          <w:szCs w:val="30"/>
        </w:rPr>
      </w:pPr>
      <w:r>
        <w:rPr>
          <w:rFonts w:ascii="Times New Roman" w:hAnsi="Times New Roman" w:eastAsia="楷体_GB2312" w:cs="Times New Roman"/>
          <w:b/>
          <w:sz w:val="30"/>
          <w:szCs w:val="30"/>
        </w:rPr>
        <w:t>（五）加强知识产权管理与服务，增添产业发展后劲</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1. </w:t>
      </w:r>
      <w:r>
        <w:rPr>
          <w:rFonts w:ascii="Times New Roman" w:hAnsi="Times New Roman" w:eastAsia="宋体" w:cs="Times New Roman"/>
          <w:b/>
          <w:sz w:val="30"/>
          <w:szCs w:val="30"/>
        </w:rPr>
        <w:t>让知识产权贯标成为产业创新主体的标配</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广东隔离医疗器械设备产业专利申请共涉及12个创新主体，其中仅有安捷生安1家公司通过了“知识产权管理规范”国家标准贯标认证（下称“知识产权贯标”）。广东相关部门要加大知识产权贯标宣导力度，让知识产权贯标成为广东产业创新主体的标配。让专利保护意识和行动深度融入创新主体各环节，实现高质量专利布局，高价值专利运营，全面提升广东创新主体的创新能力、资源配置能力、风险防控能力、资本运作能力、核心竞争能力。</w:t>
      </w:r>
    </w:p>
    <w:p>
      <w:pPr>
        <w:pStyle w:val="15"/>
        <w:spacing w:line="360" w:lineRule="auto"/>
        <w:ind w:firstLine="602"/>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2. </w:t>
      </w:r>
      <w:r>
        <w:rPr>
          <w:rFonts w:ascii="Times New Roman" w:hAnsi="Times New Roman" w:eastAsia="宋体" w:cs="Times New Roman"/>
          <w:b/>
          <w:sz w:val="30"/>
          <w:szCs w:val="30"/>
        </w:rPr>
        <w:t>精准推送知识产权金融服务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广东隔离医疗器械设备产业专利申请共涉及6家企业，其中钟南山院士团队企业等单位的成果已产业化并应用到抗疫医院，另外有3家企业的相关专利目前维持有效。相关企业在研发创新、产能扩大、升级改造等环节均面临着资金需求（如汇健医疗疫情期间获得了信用贷款），特别是当疫情来临时，资金困难可能成为阻碍相关企业发展，甚至正常运转的瓶颈，因此知识产权质押融资缓解资金困难成为近期热点政策。政府相关部门、科技金融机构应利用专利信息分析获取的市场主体数据，精准推送金融服务，让相关企业及时了解、享受政策，支持企业做大做强。</w:t>
      </w:r>
    </w:p>
    <w:p>
      <w:pPr>
        <w:ind w:firstLine="600" w:firstLineChars="200"/>
        <w:rPr>
          <w:rFonts w:ascii="Times New Roman" w:hAnsi="Times New Roman" w:eastAsia="仿宋_GB2312"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048011"/>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BE"/>
    <w:rsid w:val="00000A41"/>
    <w:rsid w:val="00002016"/>
    <w:rsid w:val="0000219D"/>
    <w:rsid w:val="00002BC7"/>
    <w:rsid w:val="000069F1"/>
    <w:rsid w:val="000074A2"/>
    <w:rsid w:val="00007A6E"/>
    <w:rsid w:val="000124EF"/>
    <w:rsid w:val="00013179"/>
    <w:rsid w:val="000145AD"/>
    <w:rsid w:val="00016472"/>
    <w:rsid w:val="0001703B"/>
    <w:rsid w:val="00020307"/>
    <w:rsid w:val="0002044A"/>
    <w:rsid w:val="000214FD"/>
    <w:rsid w:val="000221EA"/>
    <w:rsid w:val="00022ACF"/>
    <w:rsid w:val="00022D31"/>
    <w:rsid w:val="0002505C"/>
    <w:rsid w:val="00026802"/>
    <w:rsid w:val="000276A8"/>
    <w:rsid w:val="00027C26"/>
    <w:rsid w:val="00030E0F"/>
    <w:rsid w:val="00030E1E"/>
    <w:rsid w:val="00031683"/>
    <w:rsid w:val="0003197C"/>
    <w:rsid w:val="00032B66"/>
    <w:rsid w:val="000336D3"/>
    <w:rsid w:val="00034C36"/>
    <w:rsid w:val="00036740"/>
    <w:rsid w:val="00041289"/>
    <w:rsid w:val="000415C4"/>
    <w:rsid w:val="00043595"/>
    <w:rsid w:val="0004507E"/>
    <w:rsid w:val="00045DB0"/>
    <w:rsid w:val="00051FBF"/>
    <w:rsid w:val="00052948"/>
    <w:rsid w:val="00053E1E"/>
    <w:rsid w:val="000541CB"/>
    <w:rsid w:val="000565FB"/>
    <w:rsid w:val="0005765E"/>
    <w:rsid w:val="0006036C"/>
    <w:rsid w:val="0006068E"/>
    <w:rsid w:val="00060FED"/>
    <w:rsid w:val="00061C04"/>
    <w:rsid w:val="0006243C"/>
    <w:rsid w:val="000626C6"/>
    <w:rsid w:val="00064965"/>
    <w:rsid w:val="00065925"/>
    <w:rsid w:val="00072C56"/>
    <w:rsid w:val="00072FCF"/>
    <w:rsid w:val="00074862"/>
    <w:rsid w:val="0007564E"/>
    <w:rsid w:val="000765A2"/>
    <w:rsid w:val="00080571"/>
    <w:rsid w:val="00080E02"/>
    <w:rsid w:val="00081388"/>
    <w:rsid w:val="000819B1"/>
    <w:rsid w:val="00082318"/>
    <w:rsid w:val="00082FAA"/>
    <w:rsid w:val="0008415E"/>
    <w:rsid w:val="00084269"/>
    <w:rsid w:val="00087AA8"/>
    <w:rsid w:val="00090BFF"/>
    <w:rsid w:val="000928BE"/>
    <w:rsid w:val="00092C66"/>
    <w:rsid w:val="0009320E"/>
    <w:rsid w:val="00094AEF"/>
    <w:rsid w:val="000A070E"/>
    <w:rsid w:val="000A36CC"/>
    <w:rsid w:val="000A4D76"/>
    <w:rsid w:val="000A5239"/>
    <w:rsid w:val="000A572D"/>
    <w:rsid w:val="000B18C8"/>
    <w:rsid w:val="000B21A6"/>
    <w:rsid w:val="000B2577"/>
    <w:rsid w:val="000B2A52"/>
    <w:rsid w:val="000B35C2"/>
    <w:rsid w:val="000B3776"/>
    <w:rsid w:val="000B443D"/>
    <w:rsid w:val="000B5859"/>
    <w:rsid w:val="000B5AA0"/>
    <w:rsid w:val="000B6290"/>
    <w:rsid w:val="000B66D7"/>
    <w:rsid w:val="000B6F27"/>
    <w:rsid w:val="000B768C"/>
    <w:rsid w:val="000C05C7"/>
    <w:rsid w:val="000C1E8F"/>
    <w:rsid w:val="000C69BD"/>
    <w:rsid w:val="000C767B"/>
    <w:rsid w:val="000C76B9"/>
    <w:rsid w:val="000C77AE"/>
    <w:rsid w:val="000D1583"/>
    <w:rsid w:val="000D1E55"/>
    <w:rsid w:val="000D4006"/>
    <w:rsid w:val="000D5836"/>
    <w:rsid w:val="000D637C"/>
    <w:rsid w:val="000D7116"/>
    <w:rsid w:val="000D7354"/>
    <w:rsid w:val="000E131C"/>
    <w:rsid w:val="000E14EE"/>
    <w:rsid w:val="000E26C5"/>
    <w:rsid w:val="000E2CF8"/>
    <w:rsid w:val="000E2EBA"/>
    <w:rsid w:val="000E49E1"/>
    <w:rsid w:val="000E6061"/>
    <w:rsid w:val="000E68B9"/>
    <w:rsid w:val="000F0FD1"/>
    <w:rsid w:val="000F1506"/>
    <w:rsid w:val="000F21EF"/>
    <w:rsid w:val="000F51B3"/>
    <w:rsid w:val="000F5351"/>
    <w:rsid w:val="000F5CA3"/>
    <w:rsid w:val="000F5FAF"/>
    <w:rsid w:val="000F6139"/>
    <w:rsid w:val="000F645B"/>
    <w:rsid w:val="00101044"/>
    <w:rsid w:val="00104F34"/>
    <w:rsid w:val="001052C8"/>
    <w:rsid w:val="00105BD7"/>
    <w:rsid w:val="00106B18"/>
    <w:rsid w:val="00106EB6"/>
    <w:rsid w:val="0011077B"/>
    <w:rsid w:val="001107E4"/>
    <w:rsid w:val="00111928"/>
    <w:rsid w:val="00112D6A"/>
    <w:rsid w:val="001133B2"/>
    <w:rsid w:val="00113F1B"/>
    <w:rsid w:val="00114798"/>
    <w:rsid w:val="0011620E"/>
    <w:rsid w:val="0011628B"/>
    <w:rsid w:val="00117AFF"/>
    <w:rsid w:val="001204CB"/>
    <w:rsid w:val="00123809"/>
    <w:rsid w:val="00123D6A"/>
    <w:rsid w:val="00124392"/>
    <w:rsid w:val="00124F98"/>
    <w:rsid w:val="001261BF"/>
    <w:rsid w:val="001265EE"/>
    <w:rsid w:val="00130EF2"/>
    <w:rsid w:val="001321F2"/>
    <w:rsid w:val="00134C4B"/>
    <w:rsid w:val="00134CE4"/>
    <w:rsid w:val="00134E74"/>
    <w:rsid w:val="0013520C"/>
    <w:rsid w:val="00135324"/>
    <w:rsid w:val="00136B62"/>
    <w:rsid w:val="00136E76"/>
    <w:rsid w:val="00136F29"/>
    <w:rsid w:val="00136FF3"/>
    <w:rsid w:val="00137CBB"/>
    <w:rsid w:val="001404F9"/>
    <w:rsid w:val="00140B1F"/>
    <w:rsid w:val="00142E22"/>
    <w:rsid w:val="00143144"/>
    <w:rsid w:val="001458DA"/>
    <w:rsid w:val="00145AB0"/>
    <w:rsid w:val="00145EFA"/>
    <w:rsid w:val="00146622"/>
    <w:rsid w:val="00146939"/>
    <w:rsid w:val="00147182"/>
    <w:rsid w:val="00147343"/>
    <w:rsid w:val="0014758C"/>
    <w:rsid w:val="001479FD"/>
    <w:rsid w:val="00151368"/>
    <w:rsid w:val="00151FA6"/>
    <w:rsid w:val="00153548"/>
    <w:rsid w:val="001538E8"/>
    <w:rsid w:val="00153BE0"/>
    <w:rsid w:val="00153F9B"/>
    <w:rsid w:val="001549CD"/>
    <w:rsid w:val="00155F5E"/>
    <w:rsid w:val="00155FB2"/>
    <w:rsid w:val="001605D8"/>
    <w:rsid w:val="001610CE"/>
    <w:rsid w:val="00161C1A"/>
    <w:rsid w:val="001632D8"/>
    <w:rsid w:val="00163B92"/>
    <w:rsid w:val="00163EB5"/>
    <w:rsid w:val="001652E7"/>
    <w:rsid w:val="00165B6C"/>
    <w:rsid w:val="00166157"/>
    <w:rsid w:val="00166A4E"/>
    <w:rsid w:val="00167DE0"/>
    <w:rsid w:val="00172430"/>
    <w:rsid w:val="00172A27"/>
    <w:rsid w:val="00173EA1"/>
    <w:rsid w:val="00174A25"/>
    <w:rsid w:val="00174D0B"/>
    <w:rsid w:val="001757E4"/>
    <w:rsid w:val="00176CD9"/>
    <w:rsid w:val="00177BE5"/>
    <w:rsid w:val="001809E0"/>
    <w:rsid w:val="00180B30"/>
    <w:rsid w:val="001817FD"/>
    <w:rsid w:val="001819FE"/>
    <w:rsid w:val="001823D4"/>
    <w:rsid w:val="0018285E"/>
    <w:rsid w:val="00183923"/>
    <w:rsid w:val="00183CC3"/>
    <w:rsid w:val="00185A94"/>
    <w:rsid w:val="00193E62"/>
    <w:rsid w:val="001945F1"/>
    <w:rsid w:val="00194694"/>
    <w:rsid w:val="00194CCE"/>
    <w:rsid w:val="001952D5"/>
    <w:rsid w:val="00196224"/>
    <w:rsid w:val="00196AC3"/>
    <w:rsid w:val="001A1010"/>
    <w:rsid w:val="001A38CA"/>
    <w:rsid w:val="001A3E67"/>
    <w:rsid w:val="001A5ECA"/>
    <w:rsid w:val="001A5FB3"/>
    <w:rsid w:val="001A6A1E"/>
    <w:rsid w:val="001A71D9"/>
    <w:rsid w:val="001A7EE4"/>
    <w:rsid w:val="001B030E"/>
    <w:rsid w:val="001B2232"/>
    <w:rsid w:val="001B3595"/>
    <w:rsid w:val="001B5228"/>
    <w:rsid w:val="001B67D7"/>
    <w:rsid w:val="001B6949"/>
    <w:rsid w:val="001C06BC"/>
    <w:rsid w:val="001C0D82"/>
    <w:rsid w:val="001C104C"/>
    <w:rsid w:val="001C1A4C"/>
    <w:rsid w:val="001C25CC"/>
    <w:rsid w:val="001C2A90"/>
    <w:rsid w:val="001C2DBC"/>
    <w:rsid w:val="001C30F9"/>
    <w:rsid w:val="001C3E08"/>
    <w:rsid w:val="001C5004"/>
    <w:rsid w:val="001C58D6"/>
    <w:rsid w:val="001C5BC0"/>
    <w:rsid w:val="001C753E"/>
    <w:rsid w:val="001C7928"/>
    <w:rsid w:val="001C7A39"/>
    <w:rsid w:val="001D0CA9"/>
    <w:rsid w:val="001D22C0"/>
    <w:rsid w:val="001D281A"/>
    <w:rsid w:val="001D2BEA"/>
    <w:rsid w:val="001D2CD1"/>
    <w:rsid w:val="001D32DB"/>
    <w:rsid w:val="001D6A3E"/>
    <w:rsid w:val="001D6E95"/>
    <w:rsid w:val="001D71DA"/>
    <w:rsid w:val="001D7F2E"/>
    <w:rsid w:val="001E0178"/>
    <w:rsid w:val="001E1019"/>
    <w:rsid w:val="001E128D"/>
    <w:rsid w:val="001E1C0F"/>
    <w:rsid w:val="001E261B"/>
    <w:rsid w:val="001E2A00"/>
    <w:rsid w:val="001E3248"/>
    <w:rsid w:val="001E3CAD"/>
    <w:rsid w:val="001E5EBB"/>
    <w:rsid w:val="001E7591"/>
    <w:rsid w:val="001F27E9"/>
    <w:rsid w:val="001F56B0"/>
    <w:rsid w:val="001F56D7"/>
    <w:rsid w:val="001F6662"/>
    <w:rsid w:val="001F77CB"/>
    <w:rsid w:val="001F77D0"/>
    <w:rsid w:val="001F7B37"/>
    <w:rsid w:val="0020559A"/>
    <w:rsid w:val="00210F0E"/>
    <w:rsid w:val="0021178E"/>
    <w:rsid w:val="00211BA9"/>
    <w:rsid w:val="002125B0"/>
    <w:rsid w:val="00215FD1"/>
    <w:rsid w:val="00217275"/>
    <w:rsid w:val="00220F98"/>
    <w:rsid w:val="00222B62"/>
    <w:rsid w:val="002238B7"/>
    <w:rsid w:val="002239DD"/>
    <w:rsid w:val="0022549D"/>
    <w:rsid w:val="00226AD4"/>
    <w:rsid w:val="00231BE3"/>
    <w:rsid w:val="00232A57"/>
    <w:rsid w:val="00233669"/>
    <w:rsid w:val="00236961"/>
    <w:rsid w:val="00240DD9"/>
    <w:rsid w:val="00241859"/>
    <w:rsid w:val="00241CEC"/>
    <w:rsid w:val="002426C1"/>
    <w:rsid w:val="00244323"/>
    <w:rsid w:val="002457DB"/>
    <w:rsid w:val="00245C15"/>
    <w:rsid w:val="00245EB9"/>
    <w:rsid w:val="0024712B"/>
    <w:rsid w:val="0024771C"/>
    <w:rsid w:val="00250CC6"/>
    <w:rsid w:val="00250DA7"/>
    <w:rsid w:val="00251854"/>
    <w:rsid w:val="0025258B"/>
    <w:rsid w:val="002530DC"/>
    <w:rsid w:val="00254B60"/>
    <w:rsid w:val="0025582A"/>
    <w:rsid w:val="00255C43"/>
    <w:rsid w:val="00260F26"/>
    <w:rsid w:val="00261D67"/>
    <w:rsid w:val="00262FCC"/>
    <w:rsid w:val="0026390E"/>
    <w:rsid w:val="00265470"/>
    <w:rsid w:val="00266160"/>
    <w:rsid w:val="00266FC7"/>
    <w:rsid w:val="002671FE"/>
    <w:rsid w:val="0026794F"/>
    <w:rsid w:val="0027056C"/>
    <w:rsid w:val="0027176E"/>
    <w:rsid w:val="00271BA9"/>
    <w:rsid w:val="00272AA3"/>
    <w:rsid w:val="002738EC"/>
    <w:rsid w:val="00280338"/>
    <w:rsid w:val="002837C7"/>
    <w:rsid w:val="00283D11"/>
    <w:rsid w:val="0028442D"/>
    <w:rsid w:val="002845E6"/>
    <w:rsid w:val="00285084"/>
    <w:rsid w:val="00286623"/>
    <w:rsid w:val="00287104"/>
    <w:rsid w:val="0028792E"/>
    <w:rsid w:val="00293BF5"/>
    <w:rsid w:val="00295C35"/>
    <w:rsid w:val="002960FA"/>
    <w:rsid w:val="00296992"/>
    <w:rsid w:val="00296CF6"/>
    <w:rsid w:val="00296EDB"/>
    <w:rsid w:val="002A0327"/>
    <w:rsid w:val="002A0D2B"/>
    <w:rsid w:val="002A1B6D"/>
    <w:rsid w:val="002A39C1"/>
    <w:rsid w:val="002A5157"/>
    <w:rsid w:val="002A5CA8"/>
    <w:rsid w:val="002A5F3C"/>
    <w:rsid w:val="002A668A"/>
    <w:rsid w:val="002A7421"/>
    <w:rsid w:val="002A7542"/>
    <w:rsid w:val="002B05D1"/>
    <w:rsid w:val="002B098F"/>
    <w:rsid w:val="002B0FCA"/>
    <w:rsid w:val="002B1769"/>
    <w:rsid w:val="002B20D0"/>
    <w:rsid w:val="002B4BC9"/>
    <w:rsid w:val="002B56F4"/>
    <w:rsid w:val="002B6C09"/>
    <w:rsid w:val="002B7016"/>
    <w:rsid w:val="002C0168"/>
    <w:rsid w:val="002C047E"/>
    <w:rsid w:val="002C0504"/>
    <w:rsid w:val="002C17A0"/>
    <w:rsid w:val="002C1D8A"/>
    <w:rsid w:val="002C3A18"/>
    <w:rsid w:val="002C68D1"/>
    <w:rsid w:val="002D1DB2"/>
    <w:rsid w:val="002D2548"/>
    <w:rsid w:val="002D303E"/>
    <w:rsid w:val="002D4AFD"/>
    <w:rsid w:val="002D5E20"/>
    <w:rsid w:val="002D6063"/>
    <w:rsid w:val="002D74C7"/>
    <w:rsid w:val="002E00E8"/>
    <w:rsid w:val="002E08EF"/>
    <w:rsid w:val="002E0966"/>
    <w:rsid w:val="002E15ED"/>
    <w:rsid w:val="002E1676"/>
    <w:rsid w:val="002E20C1"/>
    <w:rsid w:val="002E4805"/>
    <w:rsid w:val="002E5AA0"/>
    <w:rsid w:val="002E75CD"/>
    <w:rsid w:val="002E7605"/>
    <w:rsid w:val="002E7854"/>
    <w:rsid w:val="002E7A60"/>
    <w:rsid w:val="002F0959"/>
    <w:rsid w:val="002F16D4"/>
    <w:rsid w:val="002F28B0"/>
    <w:rsid w:val="002F297E"/>
    <w:rsid w:val="002F2E45"/>
    <w:rsid w:val="002F3034"/>
    <w:rsid w:val="002F50B2"/>
    <w:rsid w:val="002F6DF1"/>
    <w:rsid w:val="00300D5F"/>
    <w:rsid w:val="00300E52"/>
    <w:rsid w:val="00301475"/>
    <w:rsid w:val="00301AB8"/>
    <w:rsid w:val="00301FB9"/>
    <w:rsid w:val="003024E3"/>
    <w:rsid w:val="00302B73"/>
    <w:rsid w:val="00304427"/>
    <w:rsid w:val="00304DE2"/>
    <w:rsid w:val="00306A90"/>
    <w:rsid w:val="00306FB9"/>
    <w:rsid w:val="00307950"/>
    <w:rsid w:val="003079A0"/>
    <w:rsid w:val="003104FA"/>
    <w:rsid w:val="003105E4"/>
    <w:rsid w:val="00310657"/>
    <w:rsid w:val="00310FFE"/>
    <w:rsid w:val="00313213"/>
    <w:rsid w:val="00313902"/>
    <w:rsid w:val="003158F8"/>
    <w:rsid w:val="00315FD7"/>
    <w:rsid w:val="003160FE"/>
    <w:rsid w:val="00317C5A"/>
    <w:rsid w:val="00320809"/>
    <w:rsid w:val="003234BC"/>
    <w:rsid w:val="00324BE8"/>
    <w:rsid w:val="00324CF6"/>
    <w:rsid w:val="00324D09"/>
    <w:rsid w:val="00326702"/>
    <w:rsid w:val="00330E09"/>
    <w:rsid w:val="00330EF8"/>
    <w:rsid w:val="0033104E"/>
    <w:rsid w:val="003320BC"/>
    <w:rsid w:val="00332884"/>
    <w:rsid w:val="003331EF"/>
    <w:rsid w:val="003340F6"/>
    <w:rsid w:val="003347E3"/>
    <w:rsid w:val="0033505D"/>
    <w:rsid w:val="00336137"/>
    <w:rsid w:val="00342F16"/>
    <w:rsid w:val="00343EB0"/>
    <w:rsid w:val="00344306"/>
    <w:rsid w:val="00345C6C"/>
    <w:rsid w:val="00345F12"/>
    <w:rsid w:val="00347945"/>
    <w:rsid w:val="00350142"/>
    <w:rsid w:val="003504A8"/>
    <w:rsid w:val="0035062D"/>
    <w:rsid w:val="003529B2"/>
    <w:rsid w:val="0035594B"/>
    <w:rsid w:val="003563D1"/>
    <w:rsid w:val="00356A1B"/>
    <w:rsid w:val="00357356"/>
    <w:rsid w:val="00357978"/>
    <w:rsid w:val="00361355"/>
    <w:rsid w:val="0036311A"/>
    <w:rsid w:val="00363975"/>
    <w:rsid w:val="00364737"/>
    <w:rsid w:val="00364AD3"/>
    <w:rsid w:val="00364CC4"/>
    <w:rsid w:val="00364FCB"/>
    <w:rsid w:val="00364FEA"/>
    <w:rsid w:val="00371D18"/>
    <w:rsid w:val="00371E71"/>
    <w:rsid w:val="003734E2"/>
    <w:rsid w:val="00373677"/>
    <w:rsid w:val="00373C20"/>
    <w:rsid w:val="00374ADB"/>
    <w:rsid w:val="00375856"/>
    <w:rsid w:val="00376F95"/>
    <w:rsid w:val="00377CF4"/>
    <w:rsid w:val="00380759"/>
    <w:rsid w:val="00380902"/>
    <w:rsid w:val="00381233"/>
    <w:rsid w:val="003815DE"/>
    <w:rsid w:val="00382AAC"/>
    <w:rsid w:val="00383FBE"/>
    <w:rsid w:val="003847E3"/>
    <w:rsid w:val="0038561A"/>
    <w:rsid w:val="00386BC0"/>
    <w:rsid w:val="0038776D"/>
    <w:rsid w:val="00391907"/>
    <w:rsid w:val="00392586"/>
    <w:rsid w:val="00393E10"/>
    <w:rsid w:val="0039646E"/>
    <w:rsid w:val="003A2931"/>
    <w:rsid w:val="003A3CE0"/>
    <w:rsid w:val="003A43E3"/>
    <w:rsid w:val="003A4A74"/>
    <w:rsid w:val="003A6675"/>
    <w:rsid w:val="003A7137"/>
    <w:rsid w:val="003B3B37"/>
    <w:rsid w:val="003B4B86"/>
    <w:rsid w:val="003C0283"/>
    <w:rsid w:val="003C0294"/>
    <w:rsid w:val="003C27FF"/>
    <w:rsid w:val="003C297A"/>
    <w:rsid w:val="003C387C"/>
    <w:rsid w:val="003C4F7C"/>
    <w:rsid w:val="003C6F87"/>
    <w:rsid w:val="003C778F"/>
    <w:rsid w:val="003D0007"/>
    <w:rsid w:val="003D0399"/>
    <w:rsid w:val="003D0F8F"/>
    <w:rsid w:val="003E0625"/>
    <w:rsid w:val="003E0B18"/>
    <w:rsid w:val="003E43E6"/>
    <w:rsid w:val="003E46E9"/>
    <w:rsid w:val="003E51B5"/>
    <w:rsid w:val="003E5625"/>
    <w:rsid w:val="003E77DA"/>
    <w:rsid w:val="003E7C5F"/>
    <w:rsid w:val="003F0805"/>
    <w:rsid w:val="003F333A"/>
    <w:rsid w:val="003F4069"/>
    <w:rsid w:val="003F42A5"/>
    <w:rsid w:val="003F4A28"/>
    <w:rsid w:val="003F531A"/>
    <w:rsid w:val="003F5C43"/>
    <w:rsid w:val="003F65F4"/>
    <w:rsid w:val="003F66B9"/>
    <w:rsid w:val="003F6A4B"/>
    <w:rsid w:val="003F76D9"/>
    <w:rsid w:val="00400861"/>
    <w:rsid w:val="004011A2"/>
    <w:rsid w:val="00401465"/>
    <w:rsid w:val="00401CE9"/>
    <w:rsid w:val="004021FB"/>
    <w:rsid w:val="004036F3"/>
    <w:rsid w:val="0040482D"/>
    <w:rsid w:val="004070C5"/>
    <w:rsid w:val="00407A0D"/>
    <w:rsid w:val="00410A8B"/>
    <w:rsid w:val="00411DAA"/>
    <w:rsid w:val="00412818"/>
    <w:rsid w:val="004143D6"/>
    <w:rsid w:val="00414A94"/>
    <w:rsid w:val="00414BB0"/>
    <w:rsid w:val="00415754"/>
    <w:rsid w:val="0041597C"/>
    <w:rsid w:val="00416182"/>
    <w:rsid w:val="00417811"/>
    <w:rsid w:val="0042245A"/>
    <w:rsid w:val="0042357E"/>
    <w:rsid w:val="00423EB4"/>
    <w:rsid w:val="0043124D"/>
    <w:rsid w:val="00432FC9"/>
    <w:rsid w:val="00435BE3"/>
    <w:rsid w:val="00437C00"/>
    <w:rsid w:val="00440179"/>
    <w:rsid w:val="0044140A"/>
    <w:rsid w:val="00441679"/>
    <w:rsid w:val="00441F81"/>
    <w:rsid w:val="00443863"/>
    <w:rsid w:val="00443A1D"/>
    <w:rsid w:val="004455DD"/>
    <w:rsid w:val="00445913"/>
    <w:rsid w:val="004459A8"/>
    <w:rsid w:val="00445C77"/>
    <w:rsid w:val="004463F9"/>
    <w:rsid w:val="00450D1F"/>
    <w:rsid w:val="0045149D"/>
    <w:rsid w:val="00451959"/>
    <w:rsid w:val="00451A50"/>
    <w:rsid w:val="00451B2B"/>
    <w:rsid w:val="00452141"/>
    <w:rsid w:val="0045229E"/>
    <w:rsid w:val="00453806"/>
    <w:rsid w:val="00453A08"/>
    <w:rsid w:val="00454483"/>
    <w:rsid w:val="004550EC"/>
    <w:rsid w:val="00456F2A"/>
    <w:rsid w:val="00456FE9"/>
    <w:rsid w:val="00457661"/>
    <w:rsid w:val="00461235"/>
    <w:rsid w:val="004630A4"/>
    <w:rsid w:val="00464AE2"/>
    <w:rsid w:val="00464DD6"/>
    <w:rsid w:val="00465FAF"/>
    <w:rsid w:val="00470C04"/>
    <w:rsid w:val="00471251"/>
    <w:rsid w:val="0047169E"/>
    <w:rsid w:val="00473A60"/>
    <w:rsid w:val="00473CA4"/>
    <w:rsid w:val="00475AB8"/>
    <w:rsid w:val="0047734A"/>
    <w:rsid w:val="0047772E"/>
    <w:rsid w:val="00477809"/>
    <w:rsid w:val="004779FE"/>
    <w:rsid w:val="00480ACA"/>
    <w:rsid w:val="00481399"/>
    <w:rsid w:val="00481B88"/>
    <w:rsid w:val="004828ED"/>
    <w:rsid w:val="004852FE"/>
    <w:rsid w:val="0048555E"/>
    <w:rsid w:val="004858F4"/>
    <w:rsid w:val="00485956"/>
    <w:rsid w:val="00486136"/>
    <w:rsid w:val="00486D44"/>
    <w:rsid w:val="00487363"/>
    <w:rsid w:val="00487879"/>
    <w:rsid w:val="00487F16"/>
    <w:rsid w:val="00490596"/>
    <w:rsid w:val="00491B0B"/>
    <w:rsid w:val="00491C3A"/>
    <w:rsid w:val="00492C9E"/>
    <w:rsid w:val="00494804"/>
    <w:rsid w:val="004A0086"/>
    <w:rsid w:val="004A1383"/>
    <w:rsid w:val="004A1453"/>
    <w:rsid w:val="004A3DC0"/>
    <w:rsid w:val="004A45CA"/>
    <w:rsid w:val="004A537F"/>
    <w:rsid w:val="004A78B8"/>
    <w:rsid w:val="004B16B0"/>
    <w:rsid w:val="004B326D"/>
    <w:rsid w:val="004B3AB0"/>
    <w:rsid w:val="004B6549"/>
    <w:rsid w:val="004C12F5"/>
    <w:rsid w:val="004C16B6"/>
    <w:rsid w:val="004C1BDF"/>
    <w:rsid w:val="004C2277"/>
    <w:rsid w:val="004C3826"/>
    <w:rsid w:val="004C5234"/>
    <w:rsid w:val="004C5384"/>
    <w:rsid w:val="004C570A"/>
    <w:rsid w:val="004C5EB9"/>
    <w:rsid w:val="004C647F"/>
    <w:rsid w:val="004C71DA"/>
    <w:rsid w:val="004D0953"/>
    <w:rsid w:val="004D1305"/>
    <w:rsid w:val="004D250B"/>
    <w:rsid w:val="004D32FE"/>
    <w:rsid w:val="004D4194"/>
    <w:rsid w:val="004D4855"/>
    <w:rsid w:val="004D4E06"/>
    <w:rsid w:val="004D5401"/>
    <w:rsid w:val="004D690D"/>
    <w:rsid w:val="004D72FB"/>
    <w:rsid w:val="004D7E4A"/>
    <w:rsid w:val="004E535E"/>
    <w:rsid w:val="004F02FE"/>
    <w:rsid w:val="004F08E3"/>
    <w:rsid w:val="004F0C78"/>
    <w:rsid w:val="004F14D5"/>
    <w:rsid w:val="004F78FD"/>
    <w:rsid w:val="00501115"/>
    <w:rsid w:val="005020C0"/>
    <w:rsid w:val="00502F47"/>
    <w:rsid w:val="0050378C"/>
    <w:rsid w:val="00504099"/>
    <w:rsid w:val="00504E69"/>
    <w:rsid w:val="00504FA1"/>
    <w:rsid w:val="00504FB0"/>
    <w:rsid w:val="00507D49"/>
    <w:rsid w:val="0051065C"/>
    <w:rsid w:val="00510A5A"/>
    <w:rsid w:val="00510A82"/>
    <w:rsid w:val="00510F98"/>
    <w:rsid w:val="005117AE"/>
    <w:rsid w:val="0051241D"/>
    <w:rsid w:val="00513DA7"/>
    <w:rsid w:val="00515EB5"/>
    <w:rsid w:val="00520FD3"/>
    <w:rsid w:val="0052135F"/>
    <w:rsid w:val="00521601"/>
    <w:rsid w:val="00521A0A"/>
    <w:rsid w:val="00522520"/>
    <w:rsid w:val="005227A4"/>
    <w:rsid w:val="005235FA"/>
    <w:rsid w:val="00523CBD"/>
    <w:rsid w:val="00524403"/>
    <w:rsid w:val="00524688"/>
    <w:rsid w:val="00524A73"/>
    <w:rsid w:val="00527B80"/>
    <w:rsid w:val="005301CB"/>
    <w:rsid w:val="005341BE"/>
    <w:rsid w:val="00536007"/>
    <w:rsid w:val="005377DC"/>
    <w:rsid w:val="00537C81"/>
    <w:rsid w:val="00540255"/>
    <w:rsid w:val="00541268"/>
    <w:rsid w:val="00541A9D"/>
    <w:rsid w:val="00542D2E"/>
    <w:rsid w:val="00542EC0"/>
    <w:rsid w:val="0054316F"/>
    <w:rsid w:val="0054403B"/>
    <w:rsid w:val="005443CD"/>
    <w:rsid w:val="00545F1C"/>
    <w:rsid w:val="00546719"/>
    <w:rsid w:val="0054697A"/>
    <w:rsid w:val="00546B94"/>
    <w:rsid w:val="00547C43"/>
    <w:rsid w:val="0055024F"/>
    <w:rsid w:val="00550B9B"/>
    <w:rsid w:val="0055137C"/>
    <w:rsid w:val="005516A7"/>
    <w:rsid w:val="005517C4"/>
    <w:rsid w:val="0055295B"/>
    <w:rsid w:val="00552D07"/>
    <w:rsid w:val="00553DCA"/>
    <w:rsid w:val="00556B7A"/>
    <w:rsid w:val="00557227"/>
    <w:rsid w:val="00562F04"/>
    <w:rsid w:val="005636DE"/>
    <w:rsid w:val="00563959"/>
    <w:rsid w:val="00565435"/>
    <w:rsid w:val="005664A2"/>
    <w:rsid w:val="00566B05"/>
    <w:rsid w:val="0057004E"/>
    <w:rsid w:val="00570889"/>
    <w:rsid w:val="00571936"/>
    <w:rsid w:val="0057462A"/>
    <w:rsid w:val="005756C5"/>
    <w:rsid w:val="00575EF8"/>
    <w:rsid w:val="0057614D"/>
    <w:rsid w:val="00580993"/>
    <w:rsid w:val="00580997"/>
    <w:rsid w:val="005817D3"/>
    <w:rsid w:val="00581BB4"/>
    <w:rsid w:val="0058208C"/>
    <w:rsid w:val="00584727"/>
    <w:rsid w:val="00584D61"/>
    <w:rsid w:val="00584F77"/>
    <w:rsid w:val="00585751"/>
    <w:rsid w:val="005864B6"/>
    <w:rsid w:val="005865CC"/>
    <w:rsid w:val="0058739E"/>
    <w:rsid w:val="005906AE"/>
    <w:rsid w:val="00590821"/>
    <w:rsid w:val="00590AA8"/>
    <w:rsid w:val="0059367E"/>
    <w:rsid w:val="00593C99"/>
    <w:rsid w:val="005953BF"/>
    <w:rsid w:val="00595964"/>
    <w:rsid w:val="00597302"/>
    <w:rsid w:val="00597C5E"/>
    <w:rsid w:val="005A0201"/>
    <w:rsid w:val="005A038E"/>
    <w:rsid w:val="005A04BF"/>
    <w:rsid w:val="005A0834"/>
    <w:rsid w:val="005A0995"/>
    <w:rsid w:val="005A1BFD"/>
    <w:rsid w:val="005A3725"/>
    <w:rsid w:val="005A3AE1"/>
    <w:rsid w:val="005A54FC"/>
    <w:rsid w:val="005A5D39"/>
    <w:rsid w:val="005B0A2D"/>
    <w:rsid w:val="005B0BBC"/>
    <w:rsid w:val="005B0FEA"/>
    <w:rsid w:val="005B19A5"/>
    <w:rsid w:val="005B3322"/>
    <w:rsid w:val="005B4435"/>
    <w:rsid w:val="005B4CCA"/>
    <w:rsid w:val="005B51C9"/>
    <w:rsid w:val="005B56FF"/>
    <w:rsid w:val="005B58B5"/>
    <w:rsid w:val="005B5E6B"/>
    <w:rsid w:val="005B689C"/>
    <w:rsid w:val="005B7912"/>
    <w:rsid w:val="005C2D65"/>
    <w:rsid w:val="005C4CA9"/>
    <w:rsid w:val="005C54E7"/>
    <w:rsid w:val="005C5DF1"/>
    <w:rsid w:val="005C716E"/>
    <w:rsid w:val="005D0187"/>
    <w:rsid w:val="005D0E0B"/>
    <w:rsid w:val="005D0E40"/>
    <w:rsid w:val="005D2DB1"/>
    <w:rsid w:val="005D4013"/>
    <w:rsid w:val="005D4962"/>
    <w:rsid w:val="005D5A11"/>
    <w:rsid w:val="005D6857"/>
    <w:rsid w:val="005E0062"/>
    <w:rsid w:val="005E090C"/>
    <w:rsid w:val="005E0B33"/>
    <w:rsid w:val="005E1533"/>
    <w:rsid w:val="005E1F5C"/>
    <w:rsid w:val="005E2C7B"/>
    <w:rsid w:val="005E2DF3"/>
    <w:rsid w:val="005E5C51"/>
    <w:rsid w:val="005E6DEB"/>
    <w:rsid w:val="005F08E9"/>
    <w:rsid w:val="005F139D"/>
    <w:rsid w:val="005F21D8"/>
    <w:rsid w:val="005F35A7"/>
    <w:rsid w:val="005F4145"/>
    <w:rsid w:val="005F4166"/>
    <w:rsid w:val="005F51D1"/>
    <w:rsid w:val="005F545C"/>
    <w:rsid w:val="005F5723"/>
    <w:rsid w:val="005F5C6E"/>
    <w:rsid w:val="005F65EE"/>
    <w:rsid w:val="005F6CA8"/>
    <w:rsid w:val="00600269"/>
    <w:rsid w:val="0061079A"/>
    <w:rsid w:val="00611B9F"/>
    <w:rsid w:val="00611BFC"/>
    <w:rsid w:val="00612EE2"/>
    <w:rsid w:val="00613D31"/>
    <w:rsid w:val="006142A9"/>
    <w:rsid w:val="00615013"/>
    <w:rsid w:val="00615296"/>
    <w:rsid w:val="00620614"/>
    <w:rsid w:val="0062079E"/>
    <w:rsid w:val="0062159D"/>
    <w:rsid w:val="0062180D"/>
    <w:rsid w:val="006231F9"/>
    <w:rsid w:val="00623819"/>
    <w:rsid w:val="00624615"/>
    <w:rsid w:val="00624A6F"/>
    <w:rsid w:val="00626A81"/>
    <w:rsid w:val="0062798C"/>
    <w:rsid w:val="00630CED"/>
    <w:rsid w:val="00631776"/>
    <w:rsid w:val="00631E21"/>
    <w:rsid w:val="00631E99"/>
    <w:rsid w:val="00632E45"/>
    <w:rsid w:val="00633F00"/>
    <w:rsid w:val="00634CEF"/>
    <w:rsid w:val="00635379"/>
    <w:rsid w:val="00635C2F"/>
    <w:rsid w:val="00640063"/>
    <w:rsid w:val="00640A22"/>
    <w:rsid w:val="00640E6F"/>
    <w:rsid w:val="006422F2"/>
    <w:rsid w:val="00642501"/>
    <w:rsid w:val="00643A5D"/>
    <w:rsid w:val="00643DE1"/>
    <w:rsid w:val="006453C8"/>
    <w:rsid w:val="00647F12"/>
    <w:rsid w:val="00650578"/>
    <w:rsid w:val="00651CE0"/>
    <w:rsid w:val="00652883"/>
    <w:rsid w:val="006528E1"/>
    <w:rsid w:val="00652C36"/>
    <w:rsid w:val="006536FB"/>
    <w:rsid w:val="00656A74"/>
    <w:rsid w:val="006572EF"/>
    <w:rsid w:val="00657731"/>
    <w:rsid w:val="0065791F"/>
    <w:rsid w:val="00657E32"/>
    <w:rsid w:val="00661D4C"/>
    <w:rsid w:val="00662B0F"/>
    <w:rsid w:val="0066544C"/>
    <w:rsid w:val="006674B2"/>
    <w:rsid w:val="00670EE1"/>
    <w:rsid w:val="0067182B"/>
    <w:rsid w:val="00671EDF"/>
    <w:rsid w:val="0067244A"/>
    <w:rsid w:val="00672D6A"/>
    <w:rsid w:val="00672F55"/>
    <w:rsid w:val="0067356F"/>
    <w:rsid w:val="00673585"/>
    <w:rsid w:val="00673B36"/>
    <w:rsid w:val="00673E05"/>
    <w:rsid w:val="00674D94"/>
    <w:rsid w:val="006751F9"/>
    <w:rsid w:val="00675D6F"/>
    <w:rsid w:val="00680DC9"/>
    <w:rsid w:val="00680EA6"/>
    <w:rsid w:val="0068135A"/>
    <w:rsid w:val="0068142E"/>
    <w:rsid w:val="00681B7C"/>
    <w:rsid w:val="0068257D"/>
    <w:rsid w:val="006835AD"/>
    <w:rsid w:val="00683B2F"/>
    <w:rsid w:val="00683DEA"/>
    <w:rsid w:val="006850AE"/>
    <w:rsid w:val="00685D57"/>
    <w:rsid w:val="0069090D"/>
    <w:rsid w:val="00691490"/>
    <w:rsid w:val="00693431"/>
    <w:rsid w:val="00695092"/>
    <w:rsid w:val="0069639E"/>
    <w:rsid w:val="00697497"/>
    <w:rsid w:val="006A08BE"/>
    <w:rsid w:val="006A19A0"/>
    <w:rsid w:val="006A2265"/>
    <w:rsid w:val="006A32AE"/>
    <w:rsid w:val="006A3C7B"/>
    <w:rsid w:val="006A443B"/>
    <w:rsid w:val="006A4691"/>
    <w:rsid w:val="006A7D2F"/>
    <w:rsid w:val="006B35F4"/>
    <w:rsid w:val="006B4EF7"/>
    <w:rsid w:val="006B58DB"/>
    <w:rsid w:val="006C3F98"/>
    <w:rsid w:val="006C6558"/>
    <w:rsid w:val="006C697F"/>
    <w:rsid w:val="006C7C5F"/>
    <w:rsid w:val="006D0B4B"/>
    <w:rsid w:val="006D0DB7"/>
    <w:rsid w:val="006D175A"/>
    <w:rsid w:val="006D3D0B"/>
    <w:rsid w:val="006D48B0"/>
    <w:rsid w:val="006D599B"/>
    <w:rsid w:val="006D6E78"/>
    <w:rsid w:val="006E03CB"/>
    <w:rsid w:val="006E057E"/>
    <w:rsid w:val="006E1B2C"/>
    <w:rsid w:val="006E274C"/>
    <w:rsid w:val="006E2B6A"/>
    <w:rsid w:val="006E3D3A"/>
    <w:rsid w:val="006E4BA8"/>
    <w:rsid w:val="006E53C8"/>
    <w:rsid w:val="006E54D0"/>
    <w:rsid w:val="006E5EB8"/>
    <w:rsid w:val="006E6191"/>
    <w:rsid w:val="006E6DB0"/>
    <w:rsid w:val="006F1B31"/>
    <w:rsid w:val="006F1E3C"/>
    <w:rsid w:val="006F2EA7"/>
    <w:rsid w:val="006F30F9"/>
    <w:rsid w:val="006F4A59"/>
    <w:rsid w:val="006F4AC3"/>
    <w:rsid w:val="0070145C"/>
    <w:rsid w:val="00701B6F"/>
    <w:rsid w:val="007044FA"/>
    <w:rsid w:val="007046AD"/>
    <w:rsid w:val="007050C0"/>
    <w:rsid w:val="00707949"/>
    <w:rsid w:val="00710B42"/>
    <w:rsid w:val="00712275"/>
    <w:rsid w:val="0071290D"/>
    <w:rsid w:val="00713441"/>
    <w:rsid w:val="007141D4"/>
    <w:rsid w:val="00714AEE"/>
    <w:rsid w:val="00716B2D"/>
    <w:rsid w:val="007170BE"/>
    <w:rsid w:val="00717B60"/>
    <w:rsid w:val="00720145"/>
    <w:rsid w:val="00720648"/>
    <w:rsid w:val="007213AA"/>
    <w:rsid w:val="0072190F"/>
    <w:rsid w:val="00721939"/>
    <w:rsid w:val="007228FE"/>
    <w:rsid w:val="007233EE"/>
    <w:rsid w:val="007238CC"/>
    <w:rsid w:val="007239CC"/>
    <w:rsid w:val="00723A9D"/>
    <w:rsid w:val="00723FDD"/>
    <w:rsid w:val="00724436"/>
    <w:rsid w:val="00725A43"/>
    <w:rsid w:val="00730EDE"/>
    <w:rsid w:val="00730EFC"/>
    <w:rsid w:val="00732A91"/>
    <w:rsid w:val="00736168"/>
    <w:rsid w:val="0073630E"/>
    <w:rsid w:val="00736501"/>
    <w:rsid w:val="0074029D"/>
    <w:rsid w:val="007413B7"/>
    <w:rsid w:val="00742A3E"/>
    <w:rsid w:val="007438CE"/>
    <w:rsid w:val="00744163"/>
    <w:rsid w:val="007460B7"/>
    <w:rsid w:val="007462EF"/>
    <w:rsid w:val="007478A2"/>
    <w:rsid w:val="0075079F"/>
    <w:rsid w:val="00750AF8"/>
    <w:rsid w:val="00751314"/>
    <w:rsid w:val="00752458"/>
    <w:rsid w:val="00753D00"/>
    <w:rsid w:val="0075493B"/>
    <w:rsid w:val="00755033"/>
    <w:rsid w:val="0076016F"/>
    <w:rsid w:val="00760C06"/>
    <w:rsid w:val="00761E30"/>
    <w:rsid w:val="00766194"/>
    <w:rsid w:val="00766632"/>
    <w:rsid w:val="0076720F"/>
    <w:rsid w:val="007678F9"/>
    <w:rsid w:val="00771A2D"/>
    <w:rsid w:val="00772361"/>
    <w:rsid w:val="00773125"/>
    <w:rsid w:val="00775B6F"/>
    <w:rsid w:val="007769BA"/>
    <w:rsid w:val="00776F5B"/>
    <w:rsid w:val="007807C5"/>
    <w:rsid w:val="00780DF5"/>
    <w:rsid w:val="00781D89"/>
    <w:rsid w:val="00782071"/>
    <w:rsid w:val="0078277F"/>
    <w:rsid w:val="00782925"/>
    <w:rsid w:val="00782E76"/>
    <w:rsid w:val="00782ED3"/>
    <w:rsid w:val="007846F9"/>
    <w:rsid w:val="00784CA9"/>
    <w:rsid w:val="00786CA1"/>
    <w:rsid w:val="00787E26"/>
    <w:rsid w:val="007902C5"/>
    <w:rsid w:val="0079166E"/>
    <w:rsid w:val="00792755"/>
    <w:rsid w:val="0079286B"/>
    <w:rsid w:val="007937EC"/>
    <w:rsid w:val="00793A96"/>
    <w:rsid w:val="00795891"/>
    <w:rsid w:val="00795A90"/>
    <w:rsid w:val="0079611D"/>
    <w:rsid w:val="00796E14"/>
    <w:rsid w:val="00797202"/>
    <w:rsid w:val="007A0705"/>
    <w:rsid w:val="007A5289"/>
    <w:rsid w:val="007A549A"/>
    <w:rsid w:val="007A561E"/>
    <w:rsid w:val="007A5E77"/>
    <w:rsid w:val="007A5E9C"/>
    <w:rsid w:val="007B1994"/>
    <w:rsid w:val="007B1FB8"/>
    <w:rsid w:val="007B23ED"/>
    <w:rsid w:val="007B2F37"/>
    <w:rsid w:val="007B3A59"/>
    <w:rsid w:val="007B43E8"/>
    <w:rsid w:val="007B4CB1"/>
    <w:rsid w:val="007B5AF3"/>
    <w:rsid w:val="007B5B1E"/>
    <w:rsid w:val="007B7180"/>
    <w:rsid w:val="007B7547"/>
    <w:rsid w:val="007B77B6"/>
    <w:rsid w:val="007C06C3"/>
    <w:rsid w:val="007C074D"/>
    <w:rsid w:val="007C266F"/>
    <w:rsid w:val="007C6992"/>
    <w:rsid w:val="007C757B"/>
    <w:rsid w:val="007D0832"/>
    <w:rsid w:val="007D1303"/>
    <w:rsid w:val="007D13D1"/>
    <w:rsid w:val="007D19B1"/>
    <w:rsid w:val="007D1B00"/>
    <w:rsid w:val="007D2205"/>
    <w:rsid w:val="007D30A9"/>
    <w:rsid w:val="007D3635"/>
    <w:rsid w:val="007D39D4"/>
    <w:rsid w:val="007D5C4F"/>
    <w:rsid w:val="007D7120"/>
    <w:rsid w:val="007D7AE2"/>
    <w:rsid w:val="007E0BB2"/>
    <w:rsid w:val="007E0EA0"/>
    <w:rsid w:val="007E4593"/>
    <w:rsid w:val="007E4606"/>
    <w:rsid w:val="007E466B"/>
    <w:rsid w:val="007E4C10"/>
    <w:rsid w:val="007E4D55"/>
    <w:rsid w:val="007E53DA"/>
    <w:rsid w:val="007E6B67"/>
    <w:rsid w:val="007E712C"/>
    <w:rsid w:val="007F262C"/>
    <w:rsid w:val="007F5EC0"/>
    <w:rsid w:val="007F6051"/>
    <w:rsid w:val="007F6CD8"/>
    <w:rsid w:val="007F7C51"/>
    <w:rsid w:val="008002B0"/>
    <w:rsid w:val="0080178D"/>
    <w:rsid w:val="00803EC9"/>
    <w:rsid w:val="008046A0"/>
    <w:rsid w:val="00804779"/>
    <w:rsid w:val="00805CD5"/>
    <w:rsid w:val="00807B1C"/>
    <w:rsid w:val="00807BFD"/>
    <w:rsid w:val="00807C55"/>
    <w:rsid w:val="0081009F"/>
    <w:rsid w:val="008102B5"/>
    <w:rsid w:val="00810325"/>
    <w:rsid w:val="0081154F"/>
    <w:rsid w:val="0081228C"/>
    <w:rsid w:val="0081493B"/>
    <w:rsid w:val="00814A55"/>
    <w:rsid w:val="00815DD7"/>
    <w:rsid w:val="00816A7F"/>
    <w:rsid w:val="00817335"/>
    <w:rsid w:val="00817BB6"/>
    <w:rsid w:val="00817DB8"/>
    <w:rsid w:val="00820C39"/>
    <w:rsid w:val="00820F69"/>
    <w:rsid w:val="00821056"/>
    <w:rsid w:val="00821C46"/>
    <w:rsid w:val="00822328"/>
    <w:rsid w:val="008237A9"/>
    <w:rsid w:val="0082487E"/>
    <w:rsid w:val="00832DA3"/>
    <w:rsid w:val="0083421B"/>
    <w:rsid w:val="008410F0"/>
    <w:rsid w:val="008416D5"/>
    <w:rsid w:val="00841B14"/>
    <w:rsid w:val="008424EA"/>
    <w:rsid w:val="008427BF"/>
    <w:rsid w:val="00843736"/>
    <w:rsid w:val="00843904"/>
    <w:rsid w:val="008448C6"/>
    <w:rsid w:val="00845997"/>
    <w:rsid w:val="00846667"/>
    <w:rsid w:val="008469EC"/>
    <w:rsid w:val="00846CE4"/>
    <w:rsid w:val="00850563"/>
    <w:rsid w:val="00853800"/>
    <w:rsid w:val="00854EF1"/>
    <w:rsid w:val="008569E1"/>
    <w:rsid w:val="008571DA"/>
    <w:rsid w:val="00857E6C"/>
    <w:rsid w:val="00860A45"/>
    <w:rsid w:val="008617F3"/>
    <w:rsid w:val="00861EC9"/>
    <w:rsid w:val="00862AED"/>
    <w:rsid w:val="008635E6"/>
    <w:rsid w:val="00863684"/>
    <w:rsid w:val="00863869"/>
    <w:rsid w:val="00875209"/>
    <w:rsid w:val="008753EA"/>
    <w:rsid w:val="00877147"/>
    <w:rsid w:val="00877EE0"/>
    <w:rsid w:val="008817E4"/>
    <w:rsid w:val="00881F94"/>
    <w:rsid w:val="00882210"/>
    <w:rsid w:val="00884A73"/>
    <w:rsid w:val="008918DA"/>
    <w:rsid w:val="008926B8"/>
    <w:rsid w:val="00892D8F"/>
    <w:rsid w:val="00893B4E"/>
    <w:rsid w:val="008951CB"/>
    <w:rsid w:val="008953A2"/>
    <w:rsid w:val="00895E1B"/>
    <w:rsid w:val="008966F3"/>
    <w:rsid w:val="00897AD2"/>
    <w:rsid w:val="008A055F"/>
    <w:rsid w:val="008A27F8"/>
    <w:rsid w:val="008A4115"/>
    <w:rsid w:val="008A6950"/>
    <w:rsid w:val="008A79E7"/>
    <w:rsid w:val="008B17C9"/>
    <w:rsid w:val="008B1B13"/>
    <w:rsid w:val="008B5B3D"/>
    <w:rsid w:val="008B6DC1"/>
    <w:rsid w:val="008B6E78"/>
    <w:rsid w:val="008B7C51"/>
    <w:rsid w:val="008B7D0A"/>
    <w:rsid w:val="008C06F5"/>
    <w:rsid w:val="008C09E6"/>
    <w:rsid w:val="008C0A68"/>
    <w:rsid w:val="008C172F"/>
    <w:rsid w:val="008C17CF"/>
    <w:rsid w:val="008C2D3C"/>
    <w:rsid w:val="008C435E"/>
    <w:rsid w:val="008C45CF"/>
    <w:rsid w:val="008C4CCD"/>
    <w:rsid w:val="008C4F96"/>
    <w:rsid w:val="008C6EE9"/>
    <w:rsid w:val="008C767E"/>
    <w:rsid w:val="008D05C4"/>
    <w:rsid w:val="008D156B"/>
    <w:rsid w:val="008D18A3"/>
    <w:rsid w:val="008D22B6"/>
    <w:rsid w:val="008D2302"/>
    <w:rsid w:val="008D3367"/>
    <w:rsid w:val="008D364F"/>
    <w:rsid w:val="008D4313"/>
    <w:rsid w:val="008D47DC"/>
    <w:rsid w:val="008D4C3A"/>
    <w:rsid w:val="008D5679"/>
    <w:rsid w:val="008D66FB"/>
    <w:rsid w:val="008E199B"/>
    <w:rsid w:val="008E3735"/>
    <w:rsid w:val="008E5ED9"/>
    <w:rsid w:val="008F252C"/>
    <w:rsid w:val="008F277C"/>
    <w:rsid w:val="008F2A68"/>
    <w:rsid w:val="008F4852"/>
    <w:rsid w:val="008F7D05"/>
    <w:rsid w:val="00901A5F"/>
    <w:rsid w:val="00902854"/>
    <w:rsid w:val="00902AA5"/>
    <w:rsid w:val="00903EBB"/>
    <w:rsid w:val="00904078"/>
    <w:rsid w:val="009058B5"/>
    <w:rsid w:val="00905CF0"/>
    <w:rsid w:val="0090608F"/>
    <w:rsid w:val="009063A9"/>
    <w:rsid w:val="0090691D"/>
    <w:rsid w:val="00907F1A"/>
    <w:rsid w:val="009122A6"/>
    <w:rsid w:val="00912583"/>
    <w:rsid w:val="00913FC5"/>
    <w:rsid w:val="00914164"/>
    <w:rsid w:val="009144B3"/>
    <w:rsid w:val="0091561D"/>
    <w:rsid w:val="00915669"/>
    <w:rsid w:val="00915DB6"/>
    <w:rsid w:val="009179EE"/>
    <w:rsid w:val="00920FD7"/>
    <w:rsid w:val="00923FB3"/>
    <w:rsid w:val="00924763"/>
    <w:rsid w:val="009248FF"/>
    <w:rsid w:val="009253B1"/>
    <w:rsid w:val="009336A4"/>
    <w:rsid w:val="00935930"/>
    <w:rsid w:val="009371CC"/>
    <w:rsid w:val="0094077A"/>
    <w:rsid w:val="00940D2D"/>
    <w:rsid w:val="00941980"/>
    <w:rsid w:val="00942610"/>
    <w:rsid w:val="00942C0F"/>
    <w:rsid w:val="009443AC"/>
    <w:rsid w:val="00945D01"/>
    <w:rsid w:val="0094627B"/>
    <w:rsid w:val="00946D84"/>
    <w:rsid w:val="00947797"/>
    <w:rsid w:val="00950038"/>
    <w:rsid w:val="009500B1"/>
    <w:rsid w:val="009509CD"/>
    <w:rsid w:val="00950FA0"/>
    <w:rsid w:val="00952CF9"/>
    <w:rsid w:val="009534B5"/>
    <w:rsid w:val="009540DD"/>
    <w:rsid w:val="0095475D"/>
    <w:rsid w:val="0095508A"/>
    <w:rsid w:val="00955698"/>
    <w:rsid w:val="009560DC"/>
    <w:rsid w:val="009608D5"/>
    <w:rsid w:val="0096114E"/>
    <w:rsid w:val="00961C19"/>
    <w:rsid w:val="00962C1B"/>
    <w:rsid w:val="00963227"/>
    <w:rsid w:val="0096478F"/>
    <w:rsid w:val="00966799"/>
    <w:rsid w:val="00967069"/>
    <w:rsid w:val="009670D9"/>
    <w:rsid w:val="00970CCB"/>
    <w:rsid w:val="0097134F"/>
    <w:rsid w:val="009717A0"/>
    <w:rsid w:val="00976B6C"/>
    <w:rsid w:val="00977D23"/>
    <w:rsid w:val="00980DBB"/>
    <w:rsid w:val="0098159C"/>
    <w:rsid w:val="00982DBD"/>
    <w:rsid w:val="0098316D"/>
    <w:rsid w:val="009832DD"/>
    <w:rsid w:val="00984CC7"/>
    <w:rsid w:val="00985B4F"/>
    <w:rsid w:val="00990261"/>
    <w:rsid w:val="00990C5E"/>
    <w:rsid w:val="00990F6C"/>
    <w:rsid w:val="009911C9"/>
    <w:rsid w:val="009916F8"/>
    <w:rsid w:val="00991A4F"/>
    <w:rsid w:val="009928F3"/>
    <w:rsid w:val="0099333A"/>
    <w:rsid w:val="0099424D"/>
    <w:rsid w:val="00995E20"/>
    <w:rsid w:val="00996339"/>
    <w:rsid w:val="009A04C2"/>
    <w:rsid w:val="009A172F"/>
    <w:rsid w:val="009A1BB9"/>
    <w:rsid w:val="009A1D25"/>
    <w:rsid w:val="009A3C08"/>
    <w:rsid w:val="009A42DB"/>
    <w:rsid w:val="009A5AE8"/>
    <w:rsid w:val="009B1EBE"/>
    <w:rsid w:val="009B385C"/>
    <w:rsid w:val="009B4067"/>
    <w:rsid w:val="009B4CBF"/>
    <w:rsid w:val="009B5866"/>
    <w:rsid w:val="009B67E6"/>
    <w:rsid w:val="009C0968"/>
    <w:rsid w:val="009C30A4"/>
    <w:rsid w:val="009C4000"/>
    <w:rsid w:val="009C440E"/>
    <w:rsid w:val="009C537F"/>
    <w:rsid w:val="009C543C"/>
    <w:rsid w:val="009C7B10"/>
    <w:rsid w:val="009D0A49"/>
    <w:rsid w:val="009D1075"/>
    <w:rsid w:val="009D11CD"/>
    <w:rsid w:val="009D2B27"/>
    <w:rsid w:val="009D3210"/>
    <w:rsid w:val="009D40BB"/>
    <w:rsid w:val="009D4A74"/>
    <w:rsid w:val="009D6C23"/>
    <w:rsid w:val="009D70EB"/>
    <w:rsid w:val="009D7763"/>
    <w:rsid w:val="009E0589"/>
    <w:rsid w:val="009E2CC2"/>
    <w:rsid w:val="009E2D33"/>
    <w:rsid w:val="009E3864"/>
    <w:rsid w:val="009E5ECD"/>
    <w:rsid w:val="009E5FDE"/>
    <w:rsid w:val="009E637C"/>
    <w:rsid w:val="009E63D1"/>
    <w:rsid w:val="009E66CC"/>
    <w:rsid w:val="009F0226"/>
    <w:rsid w:val="009F2649"/>
    <w:rsid w:val="009F4173"/>
    <w:rsid w:val="009F4E3C"/>
    <w:rsid w:val="009F5D86"/>
    <w:rsid w:val="009F70DC"/>
    <w:rsid w:val="00A0009B"/>
    <w:rsid w:val="00A00A46"/>
    <w:rsid w:val="00A00B74"/>
    <w:rsid w:val="00A00D6E"/>
    <w:rsid w:val="00A00FAD"/>
    <w:rsid w:val="00A01D55"/>
    <w:rsid w:val="00A026B5"/>
    <w:rsid w:val="00A02866"/>
    <w:rsid w:val="00A0319A"/>
    <w:rsid w:val="00A04C4F"/>
    <w:rsid w:val="00A058A9"/>
    <w:rsid w:val="00A124B5"/>
    <w:rsid w:val="00A13483"/>
    <w:rsid w:val="00A14858"/>
    <w:rsid w:val="00A15116"/>
    <w:rsid w:val="00A15E40"/>
    <w:rsid w:val="00A162BA"/>
    <w:rsid w:val="00A177F6"/>
    <w:rsid w:val="00A207FC"/>
    <w:rsid w:val="00A23480"/>
    <w:rsid w:val="00A27A24"/>
    <w:rsid w:val="00A30E34"/>
    <w:rsid w:val="00A31DD5"/>
    <w:rsid w:val="00A327E5"/>
    <w:rsid w:val="00A33A1D"/>
    <w:rsid w:val="00A3443C"/>
    <w:rsid w:val="00A34ADF"/>
    <w:rsid w:val="00A352B0"/>
    <w:rsid w:val="00A35566"/>
    <w:rsid w:val="00A35DF3"/>
    <w:rsid w:val="00A41AB8"/>
    <w:rsid w:val="00A420A7"/>
    <w:rsid w:val="00A4215C"/>
    <w:rsid w:val="00A42751"/>
    <w:rsid w:val="00A428FB"/>
    <w:rsid w:val="00A42A8C"/>
    <w:rsid w:val="00A42D96"/>
    <w:rsid w:val="00A43ABD"/>
    <w:rsid w:val="00A5071F"/>
    <w:rsid w:val="00A51786"/>
    <w:rsid w:val="00A51B53"/>
    <w:rsid w:val="00A51DED"/>
    <w:rsid w:val="00A524F1"/>
    <w:rsid w:val="00A52BA2"/>
    <w:rsid w:val="00A5408B"/>
    <w:rsid w:val="00A54CFF"/>
    <w:rsid w:val="00A56440"/>
    <w:rsid w:val="00A60D24"/>
    <w:rsid w:val="00A6148A"/>
    <w:rsid w:val="00A62A0C"/>
    <w:rsid w:val="00A62D70"/>
    <w:rsid w:val="00A63028"/>
    <w:rsid w:val="00A63190"/>
    <w:rsid w:val="00A63753"/>
    <w:rsid w:val="00A64A60"/>
    <w:rsid w:val="00A65579"/>
    <w:rsid w:val="00A70AC1"/>
    <w:rsid w:val="00A70F30"/>
    <w:rsid w:val="00A720AC"/>
    <w:rsid w:val="00A74858"/>
    <w:rsid w:val="00A753A7"/>
    <w:rsid w:val="00A75FF6"/>
    <w:rsid w:val="00A7623F"/>
    <w:rsid w:val="00A77AFD"/>
    <w:rsid w:val="00A801C6"/>
    <w:rsid w:val="00A818E8"/>
    <w:rsid w:val="00A829A2"/>
    <w:rsid w:val="00A82DC4"/>
    <w:rsid w:val="00A82EDE"/>
    <w:rsid w:val="00A84D8E"/>
    <w:rsid w:val="00A85C1C"/>
    <w:rsid w:val="00A8684D"/>
    <w:rsid w:val="00A8690F"/>
    <w:rsid w:val="00A90561"/>
    <w:rsid w:val="00A90A7A"/>
    <w:rsid w:val="00A9271F"/>
    <w:rsid w:val="00A94D21"/>
    <w:rsid w:val="00A96BE5"/>
    <w:rsid w:val="00A9757E"/>
    <w:rsid w:val="00A9777D"/>
    <w:rsid w:val="00AA010F"/>
    <w:rsid w:val="00AA04B0"/>
    <w:rsid w:val="00AA14DF"/>
    <w:rsid w:val="00AA2FFD"/>
    <w:rsid w:val="00AA34A9"/>
    <w:rsid w:val="00AA35E7"/>
    <w:rsid w:val="00AA4A0C"/>
    <w:rsid w:val="00AA7E6C"/>
    <w:rsid w:val="00AB26F3"/>
    <w:rsid w:val="00AB28F9"/>
    <w:rsid w:val="00AB34C6"/>
    <w:rsid w:val="00AB3DFA"/>
    <w:rsid w:val="00AC04DF"/>
    <w:rsid w:val="00AC19AA"/>
    <w:rsid w:val="00AC28A7"/>
    <w:rsid w:val="00AC2C0E"/>
    <w:rsid w:val="00AC3665"/>
    <w:rsid w:val="00AC3A5B"/>
    <w:rsid w:val="00AC5E1D"/>
    <w:rsid w:val="00AC66B8"/>
    <w:rsid w:val="00AC73F7"/>
    <w:rsid w:val="00AD030D"/>
    <w:rsid w:val="00AD045E"/>
    <w:rsid w:val="00AD09F1"/>
    <w:rsid w:val="00AD1A30"/>
    <w:rsid w:val="00AD2E94"/>
    <w:rsid w:val="00AD512C"/>
    <w:rsid w:val="00AD5D4D"/>
    <w:rsid w:val="00AD715D"/>
    <w:rsid w:val="00AD7969"/>
    <w:rsid w:val="00AE0FF5"/>
    <w:rsid w:val="00AE1AF5"/>
    <w:rsid w:val="00AE2EB7"/>
    <w:rsid w:val="00AE359C"/>
    <w:rsid w:val="00AE4412"/>
    <w:rsid w:val="00AE4AB7"/>
    <w:rsid w:val="00AE5534"/>
    <w:rsid w:val="00AE66E0"/>
    <w:rsid w:val="00AE6853"/>
    <w:rsid w:val="00AE692A"/>
    <w:rsid w:val="00AE6A24"/>
    <w:rsid w:val="00AF03EA"/>
    <w:rsid w:val="00AF059C"/>
    <w:rsid w:val="00AF08DD"/>
    <w:rsid w:val="00AF27FB"/>
    <w:rsid w:val="00AF2961"/>
    <w:rsid w:val="00AF2DD5"/>
    <w:rsid w:val="00AF3931"/>
    <w:rsid w:val="00AF4828"/>
    <w:rsid w:val="00AF50FC"/>
    <w:rsid w:val="00AF6309"/>
    <w:rsid w:val="00AF6ACA"/>
    <w:rsid w:val="00AF7621"/>
    <w:rsid w:val="00B00B84"/>
    <w:rsid w:val="00B00E7F"/>
    <w:rsid w:val="00B00F3F"/>
    <w:rsid w:val="00B021C7"/>
    <w:rsid w:val="00B029FF"/>
    <w:rsid w:val="00B02CE7"/>
    <w:rsid w:val="00B03CC3"/>
    <w:rsid w:val="00B03DDD"/>
    <w:rsid w:val="00B07827"/>
    <w:rsid w:val="00B11880"/>
    <w:rsid w:val="00B11B8B"/>
    <w:rsid w:val="00B13FD3"/>
    <w:rsid w:val="00B165AD"/>
    <w:rsid w:val="00B21D56"/>
    <w:rsid w:val="00B22884"/>
    <w:rsid w:val="00B2348C"/>
    <w:rsid w:val="00B23CA2"/>
    <w:rsid w:val="00B23E18"/>
    <w:rsid w:val="00B24090"/>
    <w:rsid w:val="00B26A8F"/>
    <w:rsid w:val="00B270C1"/>
    <w:rsid w:val="00B27A05"/>
    <w:rsid w:val="00B333A5"/>
    <w:rsid w:val="00B33F20"/>
    <w:rsid w:val="00B3534E"/>
    <w:rsid w:val="00B37773"/>
    <w:rsid w:val="00B409BD"/>
    <w:rsid w:val="00B40E0F"/>
    <w:rsid w:val="00B415B6"/>
    <w:rsid w:val="00B416BE"/>
    <w:rsid w:val="00B42FF3"/>
    <w:rsid w:val="00B4352D"/>
    <w:rsid w:val="00B46164"/>
    <w:rsid w:val="00B463E7"/>
    <w:rsid w:val="00B46647"/>
    <w:rsid w:val="00B46D70"/>
    <w:rsid w:val="00B47200"/>
    <w:rsid w:val="00B4785B"/>
    <w:rsid w:val="00B504CA"/>
    <w:rsid w:val="00B50980"/>
    <w:rsid w:val="00B5232D"/>
    <w:rsid w:val="00B5326E"/>
    <w:rsid w:val="00B53B57"/>
    <w:rsid w:val="00B557E8"/>
    <w:rsid w:val="00B5670E"/>
    <w:rsid w:val="00B57F7E"/>
    <w:rsid w:val="00B600A4"/>
    <w:rsid w:val="00B6034B"/>
    <w:rsid w:val="00B60468"/>
    <w:rsid w:val="00B62F30"/>
    <w:rsid w:val="00B6300F"/>
    <w:rsid w:val="00B6314B"/>
    <w:rsid w:val="00B632C5"/>
    <w:rsid w:val="00B63448"/>
    <w:rsid w:val="00B635B7"/>
    <w:rsid w:val="00B6386D"/>
    <w:rsid w:val="00B65159"/>
    <w:rsid w:val="00B6587E"/>
    <w:rsid w:val="00B663C3"/>
    <w:rsid w:val="00B66F0C"/>
    <w:rsid w:val="00B70CC2"/>
    <w:rsid w:val="00B71019"/>
    <w:rsid w:val="00B7130E"/>
    <w:rsid w:val="00B72358"/>
    <w:rsid w:val="00B72EA7"/>
    <w:rsid w:val="00B735FB"/>
    <w:rsid w:val="00B77AC2"/>
    <w:rsid w:val="00B80483"/>
    <w:rsid w:val="00B80B86"/>
    <w:rsid w:val="00B8101B"/>
    <w:rsid w:val="00B81A58"/>
    <w:rsid w:val="00B81AE5"/>
    <w:rsid w:val="00B82051"/>
    <w:rsid w:val="00B83057"/>
    <w:rsid w:val="00B830DE"/>
    <w:rsid w:val="00B8366B"/>
    <w:rsid w:val="00B83783"/>
    <w:rsid w:val="00B84E04"/>
    <w:rsid w:val="00B85B7E"/>
    <w:rsid w:val="00B85F7C"/>
    <w:rsid w:val="00B876F6"/>
    <w:rsid w:val="00B87702"/>
    <w:rsid w:val="00B91229"/>
    <w:rsid w:val="00B92373"/>
    <w:rsid w:val="00B92654"/>
    <w:rsid w:val="00B92F7A"/>
    <w:rsid w:val="00B93212"/>
    <w:rsid w:val="00B953A5"/>
    <w:rsid w:val="00B95B66"/>
    <w:rsid w:val="00BA0B58"/>
    <w:rsid w:val="00BA1E2C"/>
    <w:rsid w:val="00BA2D6B"/>
    <w:rsid w:val="00BA3246"/>
    <w:rsid w:val="00BA3446"/>
    <w:rsid w:val="00BA42F7"/>
    <w:rsid w:val="00BA6674"/>
    <w:rsid w:val="00BA6A58"/>
    <w:rsid w:val="00BA724E"/>
    <w:rsid w:val="00BA7C7B"/>
    <w:rsid w:val="00BB0048"/>
    <w:rsid w:val="00BB0877"/>
    <w:rsid w:val="00BB22FB"/>
    <w:rsid w:val="00BB30D8"/>
    <w:rsid w:val="00BB3FA2"/>
    <w:rsid w:val="00BB45F2"/>
    <w:rsid w:val="00BB5719"/>
    <w:rsid w:val="00BB6751"/>
    <w:rsid w:val="00BC1557"/>
    <w:rsid w:val="00BC242E"/>
    <w:rsid w:val="00BC26A1"/>
    <w:rsid w:val="00BC31B3"/>
    <w:rsid w:val="00BC36DD"/>
    <w:rsid w:val="00BC370D"/>
    <w:rsid w:val="00BC4EF5"/>
    <w:rsid w:val="00BC7B5D"/>
    <w:rsid w:val="00BD56CF"/>
    <w:rsid w:val="00BD6AC7"/>
    <w:rsid w:val="00BD758C"/>
    <w:rsid w:val="00BE2233"/>
    <w:rsid w:val="00BE293B"/>
    <w:rsid w:val="00BE3935"/>
    <w:rsid w:val="00BE3EF8"/>
    <w:rsid w:val="00BE4B30"/>
    <w:rsid w:val="00BE5D5E"/>
    <w:rsid w:val="00BE6205"/>
    <w:rsid w:val="00BE6A1B"/>
    <w:rsid w:val="00BE7A94"/>
    <w:rsid w:val="00BF3B66"/>
    <w:rsid w:val="00BF45FD"/>
    <w:rsid w:val="00BF4975"/>
    <w:rsid w:val="00BF4D19"/>
    <w:rsid w:val="00BF67C5"/>
    <w:rsid w:val="00BF74BC"/>
    <w:rsid w:val="00C02A6C"/>
    <w:rsid w:val="00C04035"/>
    <w:rsid w:val="00C065D5"/>
    <w:rsid w:val="00C06BC8"/>
    <w:rsid w:val="00C0702B"/>
    <w:rsid w:val="00C07415"/>
    <w:rsid w:val="00C0763F"/>
    <w:rsid w:val="00C112E7"/>
    <w:rsid w:val="00C11895"/>
    <w:rsid w:val="00C11EB1"/>
    <w:rsid w:val="00C1299D"/>
    <w:rsid w:val="00C1332C"/>
    <w:rsid w:val="00C15AF9"/>
    <w:rsid w:val="00C17B90"/>
    <w:rsid w:val="00C20D0E"/>
    <w:rsid w:val="00C21F64"/>
    <w:rsid w:val="00C22BDF"/>
    <w:rsid w:val="00C22FA9"/>
    <w:rsid w:val="00C24AA1"/>
    <w:rsid w:val="00C26ACA"/>
    <w:rsid w:val="00C30294"/>
    <w:rsid w:val="00C3528F"/>
    <w:rsid w:val="00C364B0"/>
    <w:rsid w:val="00C36B69"/>
    <w:rsid w:val="00C36E73"/>
    <w:rsid w:val="00C37B93"/>
    <w:rsid w:val="00C403EA"/>
    <w:rsid w:val="00C424F4"/>
    <w:rsid w:val="00C426C7"/>
    <w:rsid w:val="00C42905"/>
    <w:rsid w:val="00C44F82"/>
    <w:rsid w:val="00C4528B"/>
    <w:rsid w:val="00C45431"/>
    <w:rsid w:val="00C464FA"/>
    <w:rsid w:val="00C51066"/>
    <w:rsid w:val="00C51E5A"/>
    <w:rsid w:val="00C52FB8"/>
    <w:rsid w:val="00C54687"/>
    <w:rsid w:val="00C550C8"/>
    <w:rsid w:val="00C56DAC"/>
    <w:rsid w:val="00C574D9"/>
    <w:rsid w:val="00C57562"/>
    <w:rsid w:val="00C57850"/>
    <w:rsid w:val="00C60EE3"/>
    <w:rsid w:val="00C61438"/>
    <w:rsid w:val="00C61A65"/>
    <w:rsid w:val="00C623F0"/>
    <w:rsid w:val="00C62ACF"/>
    <w:rsid w:val="00C66028"/>
    <w:rsid w:val="00C66654"/>
    <w:rsid w:val="00C666C0"/>
    <w:rsid w:val="00C66774"/>
    <w:rsid w:val="00C66C85"/>
    <w:rsid w:val="00C7032D"/>
    <w:rsid w:val="00C71109"/>
    <w:rsid w:val="00C71291"/>
    <w:rsid w:val="00C71A3B"/>
    <w:rsid w:val="00C72750"/>
    <w:rsid w:val="00C73A97"/>
    <w:rsid w:val="00C75302"/>
    <w:rsid w:val="00C764E2"/>
    <w:rsid w:val="00C778C9"/>
    <w:rsid w:val="00C77B6E"/>
    <w:rsid w:val="00C77E7A"/>
    <w:rsid w:val="00C817B4"/>
    <w:rsid w:val="00C833D6"/>
    <w:rsid w:val="00C83A56"/>
    <w:rsid w:val="00C83EAE"/>
    <w:rsid w:val="00C8508F"/>
    <w:rsid w:val="00C855D7"/>
    <w:rsid w:val="00C86263"/>
    <w:rsid w:val="00C87E5A"/>
    <w:rsid w:val="00C900BC"/>
    <w:rsid w:val="00C90240"/>
    <w:rsid w:val="00C90606"/>
    <w:rsid w:val="00C91B15"/>
    <w:rsid w:val="00C92611"/>
    <w:rsid w:val="00C92C94"/>
    <w:rsid w:val="00C934B9"/>
    <w:rsid w:val="00C93B1A"/>
    <w:rsid w:val="00C94583"/>
    <w:rsid w:val="00C95A1C"/>
    <w:rsid w:val="00C95F60"/>
    <w:rsid w:val="00C97071"/>
    <w:rsid w:val="00C972B4"/>
    <w:rsid w:val="00CA145B"/>
    <w:rsid w:val="00CA41B2"/>
    <w:rsid w:val="00CA5208"/>
    <w:rsid w:val="00CA6336"/>
    <w:rsid w:val="00CA63E2"/>
    <w:rsid w:val="00CA79A5"/>
    <w:rsid w:val="00CB0D97"/>
    <w:rsid w:val="00CB2BA7"/>
    <w:rsid w:val="00CB683C"/>
    <w:rsid w:val="00CC0BD0"/>
    <w:rsid w:val="00CC0F66"/>
    <w:rsid w:val="00CC1B2B"/>
    <w:rsid w:val="00CC1D6E"/>
    <w:rsid w:val="00CC1D9F"/>
    <w:rsid w:val="00CC225F"/>
    <w:rsid w:val="00CC283A"/>
    <w:rsid w:val="00CC2990"/>
    <w:rsid w:val="00CC2FD5"/>
    <w:rsid w:val="00CC4A46"/>
    <w:rsid w:val="00CC64F9"/>
    <w:rsid w:val="00CC7603"/>
    <w:rsid w:val="00CD013B"/>
    <w:rsid w:val="00CD0F64"/>
    <w:rsid w:val="00CD2398"/>
    <w:rsid w:val="00CD59E0"/>
    <w:rsid w:val="00CD5C28"/>
    <w:rsid w:val="00CD618D"/>
    <w:rsid w:val="00CD64C6"/>
    <w:rsid w:val="00CE001A"/>
    <w:rsid w:val="00CE07EB"/>
    <w:rsid w:val="00CE0B01"/>
    <w:rsid w:val="00CE0D4F"/>
    <w:rsid w:val="00CE0F02"/>
    <w:rsid w:val="00CE1EB7"/>
    <w:rsid w:val="00CE2E4D"/>
    <w:rsid w:val="00CE4C99"/>
    <w:rsid w:val="00CE4F7A"/>
    <w:rsid w:val="00CE533D"/>
    <w:rsid w:val="00CE55EA"/>
    <w:rsid w:val="00CE5DCC"/>
    <w:rsid w:val="00CE6232"/>
    <w:rsid w:val="00CE6F09"/>
    <w:rsid w:val="00CE70C2"/>
    <w:rsid w:val="00CF0D57"/>
    <w:rsid w:val="00CF15AC"/>
    <w:rsid w:val="00CF34EC"/>
    <w:rsid w:val="00CF38B0"/>
    <w:rsid w:val="00CF40C8"/>
    <w:rsid w:val="00CF4690"/>
    <w:rsid w:val="00CF67F6"/>
    <w:rsid w:val="00CF7067"/>
    <w:rsid w:val="00CF74D3"/>
    <w:rsid w:val="00D008BE"/>
    <w:rsid w:val="00D016E2"/>
    <w:rsid w:val="00D02C61"/>
    <w:rsid w:val="00D06924"/>
    <w:rsid w:val="00D06BF2"/>
    <w:rsid w:val="00D078F5"/>
    <w:rsid w:val="00D110E8"/>
    <w:rsid w:val="00D12F05"/>
    <w:rsid w:val="00D15864"/>
    <w:rsid w:val="00D1590B"/>
    <w:rsid w:val="00D165BA"/>
    <w:rsid w:val="00D16647"/>
    <w:rsid w:val="00D16C3D"/>
    <w:rsid w:val="00D20775"/>
    <w:rsid w:val="00D21879"/>
    <w:rsid w:val="00D22146"/>
    <w:rsid w:val="00D254C6"/>
    <w:rsid w:val="00D264B9"/>
    <w:rsid w:val="00D26766"/>
    <w:rsid w:val="00D26CAA"/>
    <w:rsid w:val="00D26D76"/>
    <w:rsid w:val="00D27688"/>
    <w:rsid w:val="00D27DFB"/>
    <w:rsid w:val="00D30596"/>
    <w:rsid w:val="00D327BF"/>
    <w:rsid w:val="00D32849"/>
    <w:rsid w:val="00D336BA"/>
    <w:rsid w:val="00D33960"/>
    <w:rsid w:val="00D34655"/>
    <w:rsid w:val="00D37480"/>
    <w:rsid w:val="00D374F2"/>
    <w:rsid w:val="00D37C20"/>
    <w:rsid w:val="00D37D04"/>
    <w:rsid w:val="00D400A8"/>
    <w:rsid w:val="00D40229"/>
    <w:rsid w:val="00D40396"/>
    <w:rsid w:val="00D43C63"/>
    <w:rsid w:val="00D45E05"/>
    <w:rsid w:val="00D4618C"/>
    <w:rsid w:val="00D46FE3"/>
    <w:rsid w:val="00D47071"/>
    <w:rsid w:val="00D47087"/>
    <w:rsid w:val="00D52386"/>
    <w:rsid w:val="00D53795"/>
    <w:rsid w:val="00D53B76"/>
    <w:rsid w:val="00D5432A"/>
    <w:rsid w:val="00D55602"/>
    <w:rsid w:val="00D5606A"/>
    <w:rsid w:val="00D622F6"/>
    <w:rsid w:val="00D625D3"/>
    <w:rsid w:val="00D62D8A"/>
    <w:rsid w:val="00D64CDD"/>
    <w:rsid w:val="00D65F70"/>
    <w:rsid w:val="00D66CD0"/>
    <w:rsid w:val="00D7053C"/>
    <w:rsid w:val="00D71C07"/>
    <w:rsid w:val="00D71E36"/>
    <w:rsid w:val="00D7298C"/>
    <w:rsid w:val="00D736D3"/>
    <w:rsid w:val="00D74F1E"/>
    <w:rsid w:val="00D7500C"/>
    <w:rsid w:val="00D753C8"/>
    <w:rsid w:val="00D755B2"/>
    <w:rsid w:val="00D76825"/>
    <w:rsid w:val="00D776FE"/>
    <w:rsid w:val="00D77984"/>
    <w:rsid w:val="00D779A4"/>
    <w:rsid w:val="00D80920"/>
    <w:rsid w:val="00D80E0D"/>
    <w:rsid w:val="00D815F5"/>
    <w:rsid w:val="00D81D58"/>
    <w:rsid w:val="00D826C1"/>
    <w:rsid w:val="00D82D6C"/>
    <w:rsid w:val="00D82E97"/>
    <w:rsid w:val="00D870EB"/>
    <w:rsid w:val="00D90CEB"/>
    <w:rsid w:val="00D91C34"/>
    <w:rsid w:val="00DA0ED7"/>
    <w:rsid w:val="00DA0F22"/>
    <w:rsid w:val="00DA1BC3"/>
    <w:rsid w:val="00DA24E5"/>
    <w:rsid w:val="00DA2AA9"/>
    <w:rsid w:val="00DA2E13"/>
    <w:rsid w:val="00DA43D1"/>
    <w:rsid w:val="00DA466B"/>
    <w:rsid w:val="00DA4BE6"/>
    <w:rsid w:val="00DA4E51"/>
    <w:rsid w:val="00DA5A03"/>
    <w:rsid w:val="00DA74D1"/>
    <w:rsid w:val="00DA7BAE"/>
    <w:rsid w:val="00DB03B9"/>
    <w:rsid w:val="00DB04FC"/>
    <w:rsid w:val="00DB1B3E"/>
    <w:rsid w:val="00DB1E39"/>
    <w:rsid w:val="00DB26EE"/>
    <w:rsid w:val="00DB39ED"/>
    <w:rsid w:val="00DB3B51"/>
    <w:rsid w:val="00DB5587"/>
    <w:rsid w:val="00DB567E"/>
    <w:rsid w:val="00DB670B"/>
    <w:rsid w:val="00DC16B7"/>
    <w:rsid w:val="00DC33BF"/>
    <w:rsid w:val="00DC3812"/>
    <w:rsid w:val="00DC3BFB"/>
    <w:rsid w:val="00DC4810"/>
    <w:rsid w:val="00DC4BFD"/>
    <w:rsid w:val="00DC62F9"/>
    <w:rsid w:val="00DC68EF"/>
    <w:rsid w:val="00DD2593"/>
    <w:rsid w:val="00DD2F9B"/>
    <w:rsid w:val="00DD3B28"/>
    <w:rsid w:val="00DE1892"/>
    <w:rsid w:val="00DE1A27"/>
    <w:rsid w:val="00DE1FAC"/>
    <w:rsid w:val="00DE2209"/>
    <w:rsid w:val="00DE294F"/>
    <w:rsid w:val="00DE649D"/>
    <w:rsid w:val="00DE6897"/>
    <w:rsid w:val="00DE7C29"/>
    <w:rsid w:val="00DF23D3"/>
    <w:rsid w:val="00DF2716"/>
    <w:rsid w:val="00DF3BD2"/>
    <w:rsid w:val="00DF3E56"/>
    <w:rsid w:val="00DF3F84"/>
    <w:rsid w:val="00DF5162"/>
    <w:rsid w:val="00DF568F"/>
    <w:rsid w:val="00DF5894"/>
    <w:rsid w:val="00DF6496"/>
    <w:rsid w:val="00DF6DC2"/>
    <w:rsid w:val="00E0012E"/>
    <w:rsid w:val="00E01DD9"/>
    <w:rsid w:val="00E0256F"/>
    <w:rsid w:val="00E02E9A"/>
    <w:rsid w:val="00E057B3"/>
    <w:rsid w:val="00E05A4B"/>
    <w:rsid w:val="00E05E07"/>
    <w:rsid w:val="00E06843"/>
    <w:rsid w:val="00E07ABD"/>
    <w:rsid w:val="00E10885"/>
    <w:rsid w:val="00E10F6C"/>
    <w:rsid w:val="00E1255A"/>
    <w:rsid w:val="00E12C2F"/>
    <w:rsid w:val="00E12EC6"/>
    <w:rsid w:val="00E13C9A"/>
    <w:rsid w:val="00E15E85"/>
    <w:rsid w:val="00E166CC"/>
    <w:rsid w:val="00E1780E"/>
    <w:rsid w:val="00E17C8D"/>
    <w:rsid w:val="00E2335B"/>
    <w:rsid w:val="00E23BE6"/>
    <w:rsid w:val="00E25912"/>
    <w:rsid w:val="00E27799"/>
    <w:rsid w:val="00E27D2A"/>
    <w:rsid w:val="00E30B3A"/>
    <w:rsid w:val="00E30CF3"/>
    <w:rsid w:val="00E31182"/>
    <w:rsid w:val="00E33F25"/>
    <w:rsid w:val="00E4153B"/>
    <w:rsid w:val="00E4156D"/>
    <w:rsid w:val="00E4269A"/>
    <w:rsid w:val="00E429C0"/>
    <w:rsid w:val="00E42CD7"/>
    <w:rsid w:val="00E444FC"/>
    <w:rsid w:val="00E45925"/>
    <w:rsid w:val="00E45E1E"/>
    <w:rsid w:val="00E467D1"/>
    <w:rsid w:val="00E5042F"/>
    <w:rsid w:val="00E50898"/>
    <w:rsid w:val="00E52132"/>
    <w:rsid w:val="00E53929"/>
    <w:rsid w:val="00E53BB6"/>
    <w:rsid w:val="00E54094"/>
    <w:rsid w:val="00E5486D"/>
    <w:rsid w:val="00E54F28"/>
    <w:rsid w:val="00E570A1"/>
    <w:rsid w:val="00E60A82"/>
    <w:rsid w:val="00E60F5D"/>
    <w:rsid w:val="00E61A90"/>
    <w:rsid w:val="00E626F8"/>
    <w:rsid w:val="00E62D08"/>
    <w:rsid w:val="00E650E4"/>
    <w:rsid w:val="00E67B51"/>
    <w:rsid w:val="00E707DB"/>
    <w:rsid w:val="00E746AF"/>
    <w:rsid w:val="00E74D43"/>
    <w:rsid w:val="00E74EF7"/>
    <w:rsid w:val="00E80822"/>
    <w:rsid w:val="00E815A9"/>
    <w:rsid w:val="00E83E0D"/>
    <w:rsid w:val="00E845C0"/>
    <w:rsid w:val="00E863CF"/>
    <w:rsid w:val="00E86498"/>
    <w:rsid w:val="00E91A1B"/>
    <w:rsid w:val="00E91B12"/>
    <w:rsid w:val="00E92B74"/>
    <w:rsid w:val="00E93157"/>
    <w:rsid w:val="00E9319A"/>
    <w:rsid w:val="00E9504F"/>
    <w:rsid w:val="00E95EA7"/>
    <w:rsid w:val="00E960A8"/>
    <w:rsid w:val="00E962C0"/>
    <w:rsid w:val="00E97B5E"/>
    <w:rsid w:val="00EA0623"/>
    <w:rsid w:val="00EA5356"/>
    <w:rsid w:val="00EA62A5"/>
    <w:rsid w:val="00EA7CE0"/>
    <w:rsid w:val="00EB0DA7"/>
    <w:rsid w:val="00EB1077"/>
    <w:rsid w:val="00EB22F6"/>
    <w:rsid w:val="00EB30C1"/>
    <w:rsid w:val="00EB3863"/>
    <w:rsid w:val="00EB42D9"/>
    <w:rsid w:val="00EB507A"/>
    <w:rsid w:val="00EB537F"/>
    <w:rsid w:val="00EB5EEE"/>
    <w:rsid w:val="00EB663A"/>
    <w:rsid w:val="00EB7C0E"/>
    <w:rsid w:val="00EC0046"/>
    <w:rsid w:val="00EC05DC"/>
    <w:rsid w:val="00EC2008"/>
    <w:rsid w:val="00EC2472"/>
    <w:rsid w:val="00EC4B52"/>
    <w:rsid w:val="00ED02DC"/>
    <w:rsid w:val="00ED1577"/>
    <w:rsid w:val="00ED1D28"/>
    <w:rsid w:val="00ED52CB"/>
    <w:rsid w:val="00ED54BB"/>
    <w:rsid w:val="00ED6755"/>
    <w:rsid w:val="00ED6D49"/>
    <w:rsid w:val="00ED788A"/>
    <w:rsid w:val="00ED7F01"/>
    <w:rsid w:val="00EE08C9"/>
    <w:rsid w:val="00EE3BB5"/>
    <w:rsid w:val="00EE54A5"/>
    <w:rsid w:val="00EF16A1"/>
    <w:rsid w:val="00EF26FF"/>
    <w:rsid w:val="00EF41D7"/>
    <w:rsid w:val="00EF5D32"/>
    <w:rsid w:val="00EF5E10"/>
    <w:rsid w:val="00EF6D0D"/>
    <w:rsid w:val="00EF736C"/>
    <w:rsid w:val="00F00FCC"/>
    <w:rsid w:val="00F01836"/>
    <w:rsid w:val="00F01AFB"/>
    <w:rsid w:val="00F01F65"/>
    <w:rsid w:val="00F02ADC"/>
    <w:rsid w:val="00F04076"/>
    <w:rsid w:val="00F0494D"/>
    <w:rsid w:val="00F04A43"/>
    <w:rsid w:val="00F04BE4"/>
    <w:rsid w:val="00F06670"/>
    <w:rsid w:val="00F06D40"/>
    <w:rsid w:val="00F105D7"/>
    <w:rsid w:val="00F10DE6"/>
    <w:rsid w:val="00F11916"/>
    <w:rsid w:val="00F11FB9"/>
    <w:rsid w:val="00F12075"/>
    <w:rsid w:val="00F151BB"/>
    <w:rsid w:val="00F158E0"/>
    <w:rsid w:val="00F1594F"/>
    <w:rsid w:val="00F16629"/>
    <w:rsid w:val="00F16D36"/>
    <w:rsid w:val="00F17071"/>
    <w:rsid w:val="00F170B6"/>
    <w:rsid w:val="00F17C4E"/>
    <w:rsid w:val="00F21311"/>
    <w:rsid w:val="00F216F2"/>
    <w:rsid w:val="00F22184"/>
    <w:rsid w:val="00F24BB9"/>
    <w:rsid w:val="00F250B7"/>
    <w:rsid w:val="00F33232"/>
    <w:rsid w:val="00F3576F"/>
    <w:rsid w:val="00F35D6E"/>
    <w:rsid w:val="00F35E48"/>
    <w:rsid w:val="00F37747"/>
    <w:rsid w:val="00F37784"/>
    <w:rsid w:val="00F37E38"/>
    <w:rsid w:val="00F40067"/>
    <w:rsid w:val="00F40CFB"/>
    <w:rsid w:val="00F41367"/>
    <w:rsid w:val="00F42289"/>
    <w:rsid w:val="00F42EFD"/>
    <w:rsid w:val="00F433B3"/>
    <w:rsid w:val="00F44D2E"/>
    <w:rsid w:val="00F4585A"/>
    <w:rsid w:val="00F465B0"/>
    <w:rsid w:val="00F47AB6"/>
    <w:rsid w:val="00F51C58"/>
    <w:rsid w:val="00F51F00"/>
    <w:rsid w:val="00F535EF"/>
    <w:rsid w:val="00F550DC"/>
    <w:rsid w:val="00F556DC"/>
    <w:rsid w:val="00F568E0"/>
    <w:rsid w:val="00F56C65"/>
    <w:rsid w:val="00F57585"/>
    <w:rsid w:val="00F57909"/>
    <w:rsid w:val="00F57B86"/>
    <w:rsid w:val="00F608A8"/>
    <w:rsid w:val="00F62314"/>
    <w:rsid w:val="00F626B1"/>
    <w:rsid w:val="00F62AD2"/>
    <w:rsid w:val="00F646A0"/>
    <w:rsid w:val="00F66115"/>
    <w:rsid w:val="00F663ED"/>
    <w:rsid w:val="00F71F2D"/>
    <w:rsid w:val="00F7233F"/>
    <w:rsid w:val="00F735BA"/>
    <w:rsid w:val="00F7374A"/>
    <w:rsid w:val="00F73918"/>
    <w:rsid w:val="00F73E8C"/>
    <w:rsid w:val="00F7460E"/>
    <w:rsid w:val="00F74A18"/>
    <w:rsid w:val="00F753B6"/>
    <w:rsid w:val="00F75557"/>
    <w:rsid w:val="00F75C4C"/>
    <w:rsid w:val="00F76955"/>
    <w:rsid w:val="00F77744"/>
    <w:rsid w:val="00F8344F"/>
    <w:rsid w:val="00F83F23"/>
    <w:rsid w:val="00F84CF3"/>
    <w:rsid w:val="00F8707F"/>
    <w:rsid w:val="00F8775A"/>
    <w:rsid w:val="00F90B51"/>
    <w:rsid w:val="00F90F4A"/>
    <w:rsid w:val="00F93F29"/>
    <w:rsid w:val="00F94BB0"/>
    <w:rsid w:val="00F95F62"/>
    <w:rsid w:val="00F97F89"/>
    <w:rsid w:val="00FA1631"/>
    <w:rsid w:val="00FA176C"/>
    <w:rsid w:val="00FA1C23"/>
    <w:rsid w:val="00FA2736"/>
    <w:rsid w:val="00FA3330"/>
    <w:rsid w:val="00FA4D47"/>
    <w:rsid w:val="00FB20A6"/>
    <w:rsid w:val="00FB2921"/>
    <w:rsid w:val="00FB2B53"/>
    <w:rsid w:val="00FB55BA"/>
    <w:rsid w:val="00FB56E8"/>
    <w:rsid w:val="00FB7C4E"/>
    <w:rsid w:val="00FC1DA0"/>
    <w:rsid w:val="00FC31E2"/>
    <w:rsid w:val="00FC47B1"/>
    <w:rsid w:val="00FD1B27"/>
    <w:rsid w:val="00FD1BC9"/>
    <w:rsid w:val="00FD20C6"/>
    <w:rsid w:val="00FD3FB3"/>
    <w:rsid w:val="00FD4958"/>
    <w:rsid w:val="00FD5A3E"/>
    <w:rsid w:val="00FD6722"/>
    <w:rsid w:val="00FD674C"/>
    <w:rsid w:val="00FD69A3"/>
    <w:rsid w:val="00FD7148"/>
    <w:rsid w:val="00FD7C7D"/>
    <w:rsid w:val="00FE110C"/>
    <w:rsid w:val="00FE13AF"/>
    <w:rsid w:val="00FE2DAA"/>
    <w:rsid w:val="00FE309C"/>
    <w:rsid w:val="00FE4CBF"/>
    <w:rsid w:val="00FE5926"/>
    <w:rsid w:val="00FE7DE0"/>
    <w:rsid w:val="00FF12EE"/>
    <w:rsid w:val="00FF2948"/>
    <w:rsid w:val="00FF399A"/>
    <w:rsid w:val="00FF4856"/>
    <w:rsid w:val="00FF4D5B"/>
    <w:rsid w:val="00FF5291"/>
    <w:rsid w:val="00FF56B2"/>
    <w:rsid w:val="00FF6781"/>
    <w:rsid w:val="00FF7339"/>
    <w:rsid w:val="13912684"/>
    <w:rsid w:val="1A7976C1"/>
    <w:rsid w:val="39815490"/>
    <w:rsid w:val="50566E5A"/>
    <w:rsid w:val="5066442D"/>
    <w:rsid w:val="78710466"/>
    <w:rsid w:val="79082A9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8"/>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paragraph" w:customStyle="1" w:styleId="15">
    <w:name w:val="列表段落1"/>
    <w:basedOn w:val="1"/>
    <w:qFormat/>
    <w:uiPriority w:val="34"/>
    <w:pPr>
      <w:ind w:firstLine="420" w:firstLineChars="200"/>
    </w:pPr>
  </w:style>
  <w:style w:type="character" w:customStyle="1" w:styleId="16">
    <w:name w:val="批注文字 字符"/>
    <w:basedOn w:val="8"/>
    <w:link w:val="3"/>
    <w:qFormat/>
    <w:uiPriority w:val="99"/>
  </w:style>
  <w:style w:type="character" w:customStyle="1" w:styleId="17">
    <w:name w:val="批注主题 字符"/>
    <w:basedOn w:val="16"/>
    <w:link w:val="2"/>
    <w:semiHidden/>
    <w:qFormat/>
    <w:uiPriority w:val="99"/>
    <w:rPr>
      <w:b/>
      <w:bCs/>
    </w:rPr>
  </w:style>
  <w:style w:type="character" w:customStyle="1" w:styleId="18">
    <w:name w:val="批注框文本 字符"/>
    <w:basedOn w:val="8"/>
    <w:link w:val="4"/>
    <w:semiHidden/>
    <w:qFormat/>
    <w:uiPriority w:val="99"/>
    <w:rPr>
      <w:sz w:val="18"/>
      <w:szCs w:val="18"/>
    </w:rPr>
  </w:style>
  <w:style w:type="paragraph" w:customStyle="1" w:styleId="19">
    <w:name w:val="Default"/>
    <w:unhideWhenUsed/>
    <w:qFormat/>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BFD51-0BA3-4C0F-9DC0-1A39C9A237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821</Words>
  <Characters>4682</Characters>
  <Lines>39</Lines>
  <Paragraphs>10</Paragraphs>
  <ScaleCrop>false</ScaleCrop>
  <LinksUpToDate>false</LinksUpToDate>
  <CharactersWithSpaces>5493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2020-03-16T05:35:00Z</dcterms:created>
  <dc:creator>AutoBVT</dc:creator>
  <cp:lastModifiedBy>李伟</cp:lastModifiedBy>
  <dcterms:modified xsi:type="dcterms:W3CDTF">2020-03-17T03:09:46Z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