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宋体" w:hAnsi="宋体"/>
          <w:sz w:val="20"/>
          <w:szCs w:val="20"/>
        </w:rPr>
      </w:pP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4189730" cy="1082675"/>
            <wp:effectExtent l="0" t="0" r="1270" b="14605"/>
            <wp:docPr id="15" name="图片 1" descr="C:\Users\Apple\Desktop\【打包下载】logo\lALPGoU8bwzntDnNAhzNCCo_2090_540.pnglALPGoU8bwzntDnNAhzNCCo_209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Apple\Desktop\【打包下载】logo\lALPGoU8bwzntDnNAhzNCCo_2090_540.pnglALPGoU8bwzntDnNAhzNCCo_2090_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网页端申报</w:t>
      </w:r>
      <w:r>
        <w:rPr>
          <w:b/>
          <w:sz w:val="48"/>
          <w:szCs w:val="48"/>
        </w:rPr>
        <w:t>使用手册</w:t>
      </w:r>
    </w:p>
    <w:p>
      <w:pPr>
        <w:rPr>
          <w:rFonts w:ascii="宋体" w:hAnsi="宋体"/>
          <w:sz w:val="72"/>
          <w:szCs w:val="72"/>
        </w:rPr>
      </w:pP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（</w:t>
      </w:r>
      <w:r>
        <w:rPr>
          <w:rFonts w:hint="eastAsia"/>
          <w:b/>
          <w:sz w:val="48"/>
          <w:szCs w:val="48"/>
          <w:lang w:val="en-US" w:eastAsia="zh-CN"/>
        </w:rPr>
        <w:t>申报用户</w:t>
      </w:r>
      <w:r>
        <w:rPr>
          <w:b/>
          <w:sz w:val="48"/>
          <w:szCs w:val="48"/>
        </w:rPr>
        <w:t>）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主办单位：佛山市人民政府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承办单位：佛山市财政局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承建单位：广州政企互联科技有限公司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676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一、网页版注册指引</w:t>
          </w:r>
          <w:r>
            <w:tab/>
          </w:r>
          <w:r>
            <w:fldChar w:fldCharType="begin"/>
          </w:r>
          <w:r>
            <w:instrText xml:space="preserve"> PAGEREF _Toc3246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_Toc24446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1.1企业注册</w:t>
          </w:r>
          <w:r>
            <w:tab/>
          </w:r>
          <w:r>
            <w:fldChar w:fldCharType="begin"/>
          </w:r>
          <w:r>
            <w:instrText xml:space="preserve"> PAGEREF _Toc24446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_Toc14035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Cs w:val="36"/>
              <w:lang w:val="en-US" w:eastAsia="zh-CN"/>
            </w:rPr>
            <w:t>1.2企业登录</w:t>
          </w:r>
          <w:r>
            <w:tab/>
          </w:r>
          <w:r>
            <w:fldChar w:fldCharType="begin"/>
          </w:r>
          <w:r>
            <w:instrText xml:space="preserve"> PAGEREF _Toc14035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_Toc4151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1.3添加银行账户</w:t>
          </w:r>
          <w:r>
            <w:tab/>
          </w:r>
          <w:r>
            <w:fldChar w:fldCharType="begin"/>
          </w:r>
          <w:r>
            <w:instrText xml:space="preserve"> PAGEREF _Toc4151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_Toc14801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lang w:val="en-US" w:eastAsia="zh-CN"/>
            </w:rPr>
            <w:t>1.4完善单位信息</w:t>
          </w:r>
          <w:r>
            <w:tab/>
          </w:r>
          <w:r>
            <w:fldChar w:fldCharType="begin"/>
          </w:r>
          <w:r>
            <w:instrText xml:space="preserve"> PAGEREF _Toc14801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_Toc24553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二、网页版补贴申领</w:t>
          </w:r>
          <w:r>
            <w:tab/>
          </w:r>
          <w:r>
            <w:fldChar w:fldCharType="begin"/>
          </w:r>
          <w:r>
            <w:instrText xml:space="preserve"> PAGEREF _Toc24553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_Toc30813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2.1申领指引</w:t>
          </w:r>
          <w:r>
            <w:tab/>
          </w:r>
          <w:r>
            <w:fldChar w:fldCharType="begin"/>
          </w:r>
          <w:r>
            <w:instrText xml:space="preserve"> PAGEREF _Toc30813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_Toc29815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2.2申诉指引</w:t>
          </w:r>
          <w:r>
            <w:tab/>
          </w:r>
          <w:r>
            <w:fldChar w:fldCharType="begin"/>
          </w:r>
          <w:r>
            <w:instrText xml:space="preserve"> PAGEREF _Toc29815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bidi w:val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8" w:name="_GoBack"/>
      <w:bookmarkEnd w:id="8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bookmarkStart w:id="0" w:name="_Toc3246"/>
      <w:r>
        <w:rPr>
          <w:rFonts w:hint="eastAsia"/>
          <w:lang w:val="en-US" w:eastAsia="zh-CN"/>
        </w:rPr>
        <w:t>一、网页版注册指引</w:t>
      </w:r>
      <w:bookmarkEnd w:id="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36"/>
          <w:szCs w:val="36"/>
          <w:lang w:val="en-US" w:eastAsia="zh-CN"/>
        </w:rPr>
      </w:pPr>
      <w:bookmarkStart w:id="1" w:name="_Toc24446"/>
      <w:r>
        <w:rPr>
          <w:rFonts w:hint="eastAsia"/>
          <w:sz w:val="36"/>
          <w:szCs w:val="36"/>
          <w:lang w:val="en-US" w:eastAsia="zh-CN"/>
        </w:rPr>
        <w:t>1.1企业注册</w:t>
      </w:r>
      <w:bookmarkEnd w:id="1"/>
    </w:p>
    <w:p>
      <w:pPr>
        <w:pageBreakBefore w:val="0"/>
        <w:widowControl w:val="0"/>
        <w:numPr>
          <w:ilvl w:val="0"/>
          <w:numId w:val="1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登录扶持通网页：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"https://fsfczj.foshan.gov.cn/#/home"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  <w:lang w:val="en-US" w:eastAsia="zh-CN"/>
        </w:rPr>
        <w:t>https://fsfczj.foshan.gov.cn/#/home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ageBreakBefore w:val="0"/>
        <w:widowControl w:val="0"/>
        <w:numPr>
          <w:ilvl w:val="0"/>
          <w:numId w:val="1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点击首页右上方“登录”，选择“广东省统一身份认证平台登录/注册”</w:t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53690"/>
            <wp:effectExtent l="0" t="0" r="254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3）点击“账号密码”，切换登录方式；</w:t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150" cy="2818130"/>
            <wp:effectExtent l="0" t="0" r="8890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4）点击“立即注册”，开始注册；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1770" cy="2929255"/>
            <wp:effectExtent l="0" t="0" r="1270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5)选择注册方式，根据提示完成注册；（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注意：第二步“实名核验”可跳过。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  <w:r>
        <w:drawing>
          <wp:inline distT="0" distB="0" distL="114300" distR="114300">
            <wp:extent cx="5262245" cy="3007360"/>
            <wp:effectExtent l="0" t="0" r="10795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</w:p>
    <w:p>
      <w:pPr>
        <w:pStyle w:val="3"/>
        <w:bidi w:val="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bookmarkStart w:id="2" w:name="_Toc14035"/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1.2企业登录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选择“广东省统一身份认证平台登录/注册”，若为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2020年5月13号之前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注册的用户请选择下方“扶持通登录”；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093085"/>
            <wp:effectExtent l="0" t="0" r="6985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选择登录方式，若登录单位账号请切换为法人登录，点击“账号密码”，输入注册时的账号密码，完成登录；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2997200"/>
            <wp:effectExtent l="0" t="0" r="5080" b="508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4151"/>
      <w:r>
        <w:rPr>
          <w:rFonts w:hint="eastAsia"/>
          <w:lang w:val="en-US" w:eastAsia="zh-CN"/>
        </w:rPr>
        <w:t>1.3添加银行账户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登录后，点击右上方“账户管理”，进入设置界面。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79463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在单位设置处，选择基本信息，点击“企业卡包”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64150" cy="3075305"/>
            <wp:effectExtent l="0" t="0" r="889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添加银行卡，选择开户银行、输入银行账号，点击“确定”，进入验证。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562225"/>
            <wp:effectExtent l="0" t="0" r="1397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b="17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查看银行账户收到的金额，填写验证金额，点击“确定”，完成验证。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141220"/>
            <wp:effectExtent l="0" t="0" r="0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选择一张银行卡，点击“设为默认卡”，必须设置默认卡进行项目申报。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6055" cy="2472055"/>
            <wp:effectExtent l="0" t="0" r="698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若已退出验证界面，可在24小时内重新进入“企业卡包”，点击状态为“验证中”的银行卡，填写到账金额。</w:t>
      </w:r>
    </w:p>
    <w:p>
      <w:pPr>
        <w:bidi w:val="0"/>
      </w:pPr>
      <w:r>
        <w:drawing>
          <wp:inline distT="0" distB="0" distL="114300" distR="114300">
            <wp:extent cx="5271770" cy="3046095"/>
            <wp:effectExtent l="0" t="0" r="127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3"/>
        <w:bidi w:val="0"/>
        <w:rPr>
          <w:rFonts w:hint="eastAsia" w:ascii="黑体" w:hAnsi="黑体" w:eastAsia="黑体" w:cs="黑体"/>
          <w:lang w:val="en-US" w:eastAsia="zh-CN"/>
        </w:rPr>
      </w:pPr>
      <w:bookmarkStart w:id="4" w:name="_Toc14801"/>
      <w:r>
        <w:rPr>
          <w:rFonts w:hint="eastAsia" w:ascii="黑体" w:hAnsi="黑体" w:eastAsia="黑体" w:cs="黑体"/>
          <w:lang w:val="en-US" w:eastAsia="zh-CN"/>
        </w:rPr>
        <w:t>1.4完善单位信息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设置默认卡后，选择基本信息、附件信息，将带※的内容全部填写完成，即可开始申报。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4785" cy="3061970"/>
            <wp:effectExtent l="0" t="0" r="825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2）若财务信息处信息为空，请点击企业卡包，进行验证，并绑定为“默认银行卡”。</w:t>
      </w:r>
    </w:p>
    <w:p>
      <w:r>
        <w:drawing>
          <wp:inline distT="0" distB="0" distL="114300" distR="114300">
            <wp:extent cx="5272405" cy="3029585"/>
            <wp:effectExtent l="0" t="0" r="63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jc w:val="left"/>
        <w:rPr>
          <w:rFonts w:hint="default"/>
          <w:lang w:val="en-US" w:eastAsia="zh-CN"/>
        </w:rPr>
      </w:pPr>
      <w:bookmarkStart w:id="5" w:name="_Toc24553"/>
      <w:r>
        <w:rPr>
          <w:rFonts w:hint="eastAsia"/>
          <w:lang w:val="en-US" w:eastAsia="zh-CN"/>
        </w:rPr>
        <w:t>二、网页版补贴申领</w:t>
      </w:r>
      <w:bookmarkEnd w:id="5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32"/>
          <w:szCs w:val="32"/>
          <w:lang w:val="en-US" w:eastAsia="zh-CN"/>
        </w:rPr>
      </w:pPr>
      <w:bookmarkStart w:id="6" w:name="_Toc30813"/>
      <w:r>
        <w:rPr>
          <w:rFonts w:hint="eastAsia"/>
          <w:sz w:val="32"/>
          <w:szCs w:val="32"/>
          <w:lang w:val="en-US" w:eastAsia="zh-CN"/>
        </w:rPr>
        <w:t>2.1申领指引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在首页处通过“搜索”或“项目申报”，找到“2022年佛山市工业产品质量提升扶持资金（标准化）”后，进入“项目详情页”。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28540" cy="253301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点击“立即申报”；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注意：请选择正确的申报方向。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08910"/>
            <wp:effectExtent l="0" t="0" r="635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确认系统自动查验到的项目信息，若无误即可提交。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73675" cy="4403725"/>
            <wp:effectExtent l="0" t="0" r="14605" b="6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补贴资金实时转账默认银行账户，请注意资金到账情况。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9865" cy="2248535"/>
            <wp:effectExtent l="0" t="0" r="3175" b="698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5）若贵单位该项目中有多个扶持奖项需要申报，可重复进行“申领操作”。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9815"/>
      <w:r>
        <w:rPr>
          <w:rFonts w:hint="eastAsia"/>
          <w:lang w:val="en-US" w:eastAsia="zh-CN"/>
        </w:rPr>
        <w:t>2.2申诉指引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若点击“立即申报”后，提示不符合申报条件，可点击右下方“确认”后，选择当前页面对应的申诉专题，进行申诉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72405" cy="2307590"/>
            <wp:effectExtent l="0" t="0" r="63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填写申诉表，完成后，点击下方“提交申请”即可。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2560" cy="5402580"/>
            <wp:effectExtent l="0" t="0" r="0" b="762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2DWs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2zYNa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63BEFD"/>
    <w:multiLevelType w:val="singleLevel"/>
    <w:tmpl w:val="AD63BEFD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AF4E30EB"/>
    <w:multiLevelType w:val="singleLevel"/>
    <w:tmpl w:val="AF4E30EB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C3CE0C18"/>
    <w:multiLevelType w:val="singleLevel"/>
    <w:tmpl w:val="C3CE0C18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E314B5F4"/>
    <w:multiLevelType w:val="singleLevel"/>
    <w:tmpl w:val="E314B5F4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0B1D45D2"/>
    <w:multiLevelType w:val="singleLevel"/>
    <w:tmpl w:val="0B1D45D2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4D8DC949"/>
    <w:multiLevelType w:val="singleLevel"/>
    <w:tmpl w:val="4D8DC949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417A7"/>
    <w:rsid w:val="05D169D7"/>
    <w:rsid w:val="07600645"/>
    <w:rsid w:val="0D801D21"/>
    <w:rsid w:val="15644926"/>
    <w:rsid w:val="17244F9D"/>
    <w:rsid w:val="1C5C45E7"/>
    <w:rsid w:val="1DC60B3B"/>
    <w:rsid w:val="1ECA7EA6"/>
    <w:rsid w:val="2457334D"/>
    <w:rsid w:val="24A15202"/>
    <w:rsid w:val="28272FF9"/>
    <w:rsid w:val="3144084B"/>
    <w:rsid w:val="351E15D7"/>
    <w:rsid w:val="3DB90A37"/>
    <w:rsid w:val="3EA97AF6"/>
    <w:rsid w:val="45A83DCD"/>
    <w:rsid w:val="4B2C2F46"/>
    <w:rsid w:val="4B693D78"/>
    <w:rsid w:val="4F547EEA"/>
    <w:rsid w:val="52E2343E"/>
    <w:rsid w:val="54333A32"/>
    <w:rsid w:val="568F1AA6"/>
    <w:rsid w:val="57252E2E"/>
    <w:rsid w:val="5878247A"/>
    <w:rsid w:val="5AB616B0"/>
    <w:rsid w:val="640D5B7B"/>
    <w:rsid w:val="6C1300CF"/>
    <w:rsid w:val="6F335596"/>
    <w:rsid w:val="718804C8"/>
    <w:rsid w:val="72915BB7"/>
    <w:rsid w:val="76EC1698"/>
    <w:rsid w:val="76F7448C"/>
    <w:rsid w:val="773D6B87"/>
    <w:rsid w:val="78A6393C"/>
    <w:rsid w:val="7B445629"/>
    <w:rsid w:val="7DC52637"/>
    <w:rsid w:val="7F04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2021-03-10T01:30:00Z</dcterms:created>
  <dc:creator>54558</dc:creator>
  <cp:lastModifiedBy>霜雪流觞</cp:lastModifiedBy>
  <dcterms:modified xsi:type="dcterms:W3CDTF">2022-05-31T10:24:23Z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